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424250E6">
                <wp:simplePos x="0" y="0"/>
                <wp:positionH relativeFrom="column">
                  <wp:posOffset>396742</wp:posOffset>
                </wp:positionH>
                <wp:positionV relativeFrom="paragraph">
                  <wp:posOffset>67992</wp:posOffset>
                </wp:positionV>
                <wp:extent cx="5750399" cy="846162"/>
                <wp:effectExtent l="0" t="0" r="22225" b="1143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399" cy="846162"/>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p w14:paraId="4BAC1CDD" w14:textId="6B132009" w:rsidR="001B47BE" w:rsidRPr="001B47BE" w:rsidRDefault="001B47BE" w:rsidP="006B317D">
                            <w:pPr>
                              <w:spacing w:line="276" w:lineRule="auto"/>
                              <w:jc w:val="center"/>
                              <w:rPr>
                                <w:b/>
                                <w:bCs/>
                              </w:rPr>
                            </w:pPr>
                            <w:bookmarkStart w:id="2" w:name="_Hlk173995127"/>
                            <w:bookmarkEnd w:id="0"/>
                            <w:bookmarkEnd w:id="1"/>
                            <w:r w:rsidRPr="001B47BE">
                              <w:rPr>
                                <w:b/>
                                <w:bCs/>
                              </w:rPr>
                              <w:t xml:space="preserve">Dostawa </w:t>
                            </w:r>
                            <w:r w:rsidR="001E6C07">
                              <w:rPr>
                                <w:b/>
                                <w:bCs/>
                              </w:rPr>
                              <w:t>wraz z montażem</w:t>
                            </w:r>
                            <w:r w:rsidR="002E5E97">
                              <w:rPr>
                                <w:b/>
                                <w:bCs/>
                              </w:rPr>
                              <w:t xml:space="preserve"> i uruchomieniem</w:t>
                            </w:r>
                            <w:r w:rsidRPr="001B47BE">
                              <w:rPr>
                                <w:b/>
                                <w:bCs/>
                              </w:rPr>
                              <w:t xml:space="preserve"> </w:t>
                            </w:r>
                            <w:r w:rsidR="002E5E97" w:rsidRPr="002E5E97">
                              <w:rPr>
                                <w:b/>
                                <w:bCs/>
                              </w:rPr>
                              <w:t>symulatora trzech mostków nawigacyjnych statków</w:t>
                            </w:r>
                            <w:r w:rsidRPr="001B47BE">
                              <w:rPr>
                                <w:b/>
                                <w:bCs/>
                              </w:rPr>
                              <w:t xml:space="preserve"> dla Politechniki Morskiej w Szczecinie </w:t>
                            </w:r>
                          </w:p>
                          <w:bookmarkEnd w:id="2"/>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31.25pt;margin-top:5.35pt;width:452.8pt;height:6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3" w:name="_Hlk133586183"/>
                      <w:bookmarkStart w:id="4" w:name="_Hlk133586184"/>
                    </w:p>
                    <w:p w14:paraId="4BAC1CDD" w14:textId="6B132009" w:rsidR="001B47BE" w:rsidRPr="001B47BE" w:rsidRDefault="001B47BE" w:rsidP="006B317D">
                      <w:pPr>
                        <w:spacing w:line="276" w:lineRule="auto"/>
                        <w:jc w:val="center"/>
                        <w:rPr>
                          <w:b/>
                          <w:bCs/>
                        </w:rPr>
                      </w:pPr>
                      <w:bookmarkStart w:id="5" w:name="_Hlk173995127"/>
                      <w:bookmarkEnd w:id="3"/>
                      <w:bookmarkEnd w:id="4"/>
                      <w:r w:rsidRPr="001B47BE">
                        <w:rPr>
                          <w:b/>
                          <w:bCs/>
                        </w:rPr>
                        <w:t xml:space="preserve">Dostawa </w:t>
                      </w:r>
                      <w:r w:rsidR="001E6C07">
                        <w:rPr>
                          <w:b/>
                          <w:bCs/>
                        </w:rPr>
                        <w:t>wraz z montażem</w:t>
                      </w:r>
                      <w:r w:rsidR="002E5E97">
                        <w:rPr>
                          <w:b/>
                          <w:bCs/>
                        </w:rPr>
                        <w:t xml:space="preserve"> i uruchomieniem</w:t>
                      </w:r>
                      <w:r w:rsidRPr="001B47BE">
                        <w:rPr>
                          <w:b/>
                          <w:bCs/>
                        </w:rPr>
                        <w:t xml:space="preserve"> </w:t>
                      </w:r>
                      <w:r w:rsidR="002E5E97" w:rsidRPr="002E5E97">
                        <w:rPr>
                          <w:b/>
                          <w:bCs/>
                        </w:rPr>
                        <w:t>symulatora trzech mostków nawigacyjnych statków</w:t>
                      </w:r>
                      <w:r w:rsidRPr="001B47BE">
                        <w:rPr>
                          <w:b/>
                          <w:bCs/>
                        </w:rPr>
                        <w:t xml:space="preserve"> dla Politechniki Morskiej w Szczecinie </w:t>
                      </w:r>
                    </w:p>
                    <w:bookmarkEnd w:id="5"/>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6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0452F0" w:rsidRPr="00375D1A" w14:paraId="661C4FBF" w14:textId="77777777" w:rsidTr="000452F0">
        <w:trPr>
          <w:trHeight w:val="1548"/>
        </w:trPr>
        <w:tc>
          <w:tcPr>
            <w:tcW w:w="5051" w:type="dxa"/>
            <w:tcBorders>
              <w:bottom w:val="single" w:sz="4" w:space="0" w:color="auto"/>
            </w:tcBorders>
          </w:tcPr>
          <w:p w14:paraId="0A0C6910" w14:textId="77777777" w:rsidR="000452F0" w:rsidRPr="00375D1A" w:rsidRDefault="000452F0" w:rsidP="000452F0">
            <w:pPr>
              <w:ind w:firstLine="284"/>
              <w:rPr>
                <w:sz w:val="22"/>
                <w:szCs w:val="22"/>
              </w:rPr>
            </w:pPr>
          </w:p>
          <w:p w14:paraId="19273779" w14:textId="77777777" w:rsidR="000452F0" w:rsidRPr="00D74E48" w:rsidRDefault="000452F0" w:rsidP="000452F0">
            <w:pPr>
              <w:ind w:firstLine="284"/>
              <w:jc w:val="center"/>
              <w:rPr>
                <w:sz w:val="22"/>
                <w:szCs w:val="22"/>
              </w:rPr>
            </w:pPr>
            <w:r w:rsidRPr="00D74E48">
              <w:rPr>
                <w:sz w:val="22"/>
                <w:szCs w:val="22"/>
              </w:rPr>
              <w:t>Symbol /Numer sprawy:</w:t>
            </w:r>
          </w:p>
          <w:p w14:paraId="1087DA54" w14:textId="77777777" w:rsidR="000452F0" w:rsidRPr="000452F0" w:rsidRDefault="000452F0" w:rsidP="000452F0">
            <w:pPr>
              <w:ind w:firstLine="284"/>
              <w:jc w:val="center"/>
              <w:rPr>
                <w:sz w:val="10"/>
                <w:szCs w:val="10"/>
              </w:rPr>
            </w:pPr>
          </w:p>
          <w:p w14:paraId="46CF72ED" w14:textId="20805E6A" w:rsidR="000452F0" w:rsidRPr="000452F0" w:rsidRDefault="000452F0" w:rsidP="000452F0">
            <w:pPr>
              <w:pStyle w:val="Nagwek2"/>
              <w:ind w:firstLine="284"/>
              <w:jc w:val="center"/>
              <w:rPr>
                <w:rFonts w:ascii="Times New Roman" w:hAnsi="Times New Roman" w:cs="Times New Roman"/>
                <w:color w:val="auto"/>
                <w:sz w:val="22"/>
                <w:szCs w:val="22"/>
              </w:rPr>
            </w:pPr>
            <w:r w:rsidRPr="003C738A">
              <w:rPr>
                <w:rFonts w:ascii="Times New Roman" w:hAnsi="Times New Roman" w:cs="Times New Roman"/>
                <w:color w:val="auto"/>
                <w:sz w:val="28"/>
                <w:szCs w:val="28"/>
              </w:rPr>
              <w:t>A</w:t>
            </w:r>
            <w:r w:rsidR="002C63F3">
              <w:rPr>
                <w:rFonts w:ascii="Times New Roman" w:hAnsi="Times New Roman" w:cs="Times New Roman"/>
                <w:color w:val="auto"/>
                <w:sz w:val="28"/>
                <w:szCs w:val="28"/>
              </w:rPr>
              <w:t>Z</w:t>
            </w:r>
            <w:r w:rsidR="002E5E97">
              <w:rPr>
                <w:rFonts w:ascii="Times New Roman" w:hAnsi="Times New Roman" w:cs="Times New Roman"/>
                <w:color w:val="auto"/>
                <w:sz w:val="28"/>
                <w:szCs w:val="28"/>
              </w:rPr>
              <w:t>.</w:t>
            </w:r>
            <w:r w:rsidRPr="003C738A">
              <w:rPr>
                <w:rFonts w:ascii="Times New Roman" w:hAnsi="Times New Roman" w:cs="Times New Roman"/>
                <w:color w:val="auto"/>
                <w:sz w:val="28"/>
                <w:szCs w:val="28"/>
              </w:rPr>
              <w:t>262</w:t>
            </w:r>
            <w:r w:rsidR="00073933">
              <w:rPr>
                <w:rFonts w:ascii="Times New Roman" w:hAnsi="Times New Roman" w:cs="Times New Roman"/>
                <w:color w:val="auto"/>
                <w:sz w:val="28"/>
                <w:szCs w:val="28"/>
              </w:rPr>
              <w:t>.10</w:t>
            </w:r>
            <w:r w:rsidR="002E5E97">
              <w:rPr>
                <w:rFonts w:ascii="Times New Roman" w:hAnsi="Times New Roman" w:cs="Times New Roman"/>
                <w:color w:val="auto"/>
                <w:sz w:val="28"/>
                <w:szCs w:val="28"/>
              </w:rPr>
              <w:t>.2025.AZ</w:t>
            </w:r>
          </w:p>
        </w:tc>
        <w:tc>
          <w:tcPr>
            <w:tcW w:w="4617" w:type="dxa"/>
            <w:tcBorders>
              <w:bottom w:val="single" w:sz="4" w:space="0" w:color="auto"/>
            </w:tcBorders>
          </w:tcPr>
          <w:p w14:paraId="1F78C099" w14:textId="77777777" w:rsidR="000452F0" w:rsidRPr="00D74E48" w:rsidRDefault="000452F0" w:rsidP="000452F0">
            <w:pPr>
              <w:ind w:firstLine="284"/>
              <w:jc w:val="center"/>
              <w:rPr>
                <w:sz w:val="22"/>
                <w:szCs w:val="22"/>
              </w:rPr>
            </w:pPr>
          </w:p>
          <w:p w14:paraId="76816088" w14:textId="77777777" w:rsidR="000452F0" w:rsidRPr="00375D1A" w:rsidRDefault="000452F0" w:rsidP="000452F0">
            <w:pPr>
              <w:ind w:firstLine="284"/>
              <w:jc w:val="center"/>
              <w:rPr>
                <w:sz w:val="22"/>
                <w:szCs w:val="22"/>
              </w:rPr>
            </w:pPr>
            <w:r w:rsidRPr="00375D1A">
              <w:rPr>
                <w:sz w:val="22"/>
                <w:szCs w:val="22"/>
              </w:rPr>
              <w:t>Przygotowała</w:t>
            </w:r>
          </w:p>
          <w:p w14:paraId="5C612F06" w14:textId="77777777" w:rsidR="000452F0" w:rsidRPr="000452F0" w:rsidRDefault="000452F0" w:rsidP="000452F0">
            <w:pPr>
              <w:ind w:firstLine="284"/>
              <w:jc w:val="center"/>
              <w:rPr>
                <w:sz w:val="10"/>
                <w:szCs w:val="10"/>
              </w:rPr>
            </w:pPr>
          </w:p>
          <w:p w14:paraId="1755EF7F" w14:textId="089DAD15" w:rsidR="000452F0" w:rsidRPr="00B97380" w:rsidRDefault="000452F0" w:rsidP="000452F0">
            <w:pPr>
              <w:ind w:firstLine="284"/>
              <w:jc w:val="center"/>
              <w:rPr>
                <w:sz w:val="22"/>
                <w:szCs w:val="22"/>
              </w:rPr>
            </w:pPr>
            <w:r w:rsidRPr="00375D1A">
              <w:rPr>
                <w:sz w:val="22"/>
                <w:szCs w:val="22"/>
              </w:rPr>
              <w:t xml:space="preserve">Komisja Przetargowa powołana zarządzeniem </w:t>
            </w:r>
            <w:r w:rsidRPr="00B97380">
              <w:rPr>
                <w:sz w:val="22"/>
                <w:szCs w:val="22"/>
              </w:rPr>
              <w:t xml:space="preserve">przetargowym </w:t>
            </w:r>
            <w:r>
              <w:rPr>
                <w:sz w:val="22"/>
                <w:szCs w:val="22"/>
              </w:rPr>
              <w:t xml:space="preserve"> </w:t>
            </w:r>
            <w:r w:rsidR="00073933">
              <w:rPr>
                <w:sz w:val="22"/>
                <w:szCs w:val="22"/>
              </w:rPr>
              <w:t>24</w:t>
            </w:r>
            <w:r w:rsidRPr="00B97380">
              <w:rPr>
                <w:sz w:val="22"/>
                <w:szCs w:val="22"/>
              </w:rPr>
              <w:t>/202</w:t>
            </w:r>
            <w:r w:rsidR="002E5E97">
              <w:rPr>
                <w:sz w:val="22"/>
                <w:szCs w:val="22"/>
              </w:rPr>
              <w:t>5</w:t>
            </w:r>
          </w:p>
          <w:p w14:paraId="56D18758" w14:textId="74D900D8" w:rsidR="000452F0" w:rsidRPr="00B97380" w:rsidRDefault="000452F0" w:rsidP="000452F0">
            <w:pPr>
              <w:ind w:firstLine="284"/>
              <w:jc w:val="center"/>
              <w:rPr>
                <w:sz w:val="22"/>
                <w:szCs w:val="22"/>
              </w:rPr>
            </w:pPr>
            <w:r w:rsidRPr="00B97380">
              <w:rPr>
                <w:sz w:val="22"/>
                <w:szCs w:val="22"/>
              </w:rPr>
              <w:t xml:space="preserve">z dnia  </w:t>
            </w:r>
            <w:r w:rsidR="00073933">
              <w:rPr>
                <w:sz w:val="22"/>
                <w:szCs w:val="22"/>
              </w:rPr>
              <w:t>20.03</w:t>
            </w:r>
            <w:r w:rsidR="00451F22">
              <w:rPr>
                <w:sz w:val="22"/>
                <w:szCs w:val="22"/>
              </w:rPr>
              <w:t>.</w:t>
            </w:r>
            <w:r w:rsidRPr="00B97380">
              <w:rPr>
                <w:sz w:val="22"/>
                <w:szCs w:val="22"/>
              </w:rPr>
              <w:t>202</w:t>
            </w:r>
            <w:r w:rsidR="002E5E97">
              <w:rPr>
                <w:sz w:val="22"/>
                <w:szCs w:val="22"/>
              </w:rPr>
              <w:t>5</w:t>
            </w:r>
            <w:r w:rsidRPr="00B97380">
              <w:rPr>
                <w:sz w:val="22"/>
                <w:szCs w:val="22"/>
              </w:rPr>
              <w:t xml:space="preserve"> r.</w:t>
            </w:r>
          </w:p>
          <w:p w14:paraId="3F421B41" w14:textId="77777777" w:rsidR="000452F0" w:rsidRPr="00375D1A" w:rsidRDefault="000452F0" w:rsidP="000452F0">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Zamówienia, o których mowa w art. 214 ust. 1 pkt 7 i 8 ustawy </w:t>
      </w:r>
      <w:proofErr w:type="spellStart"/>
      <w:r w:rsidRPr="00401040">
        <w:rPr>
          <w:b/>
          <w:sz w:val="21"/>
          <w:szCs w:val="21"/>
          <w:lang w:eastAsia="en-US"/>
        </w:rPr>
        <w:t>Pzp</w:t>
      </w:r>
      <w:proofErr w:type="spellEnd"/>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 xml:space="preserve">w art. 96 ust. 2 pkt 2 ustawy </w:t>
      </w:r>
      <w:proofErr w:type="spellStart"/>
      <w:r w:rsidRPr="00401040">
        <w:rPr>
          <w:b/>
          <w:sz w:val="21"/>
          <w:szCs w:val="21"/>
          <w:lang w:eastAsia="en-US"/>
        </w:rPr>
        <w:t>Pzp</w:t>
      </w:r>
      <w:proofErr w:type="spellEnd"/>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DD4EDD">
      <w:pPr>
        <w:pStyle w:val="BodyText210"/>
        <w:numPr>
          <w:ilvl w:val="0"/>
          <w:numId w:val="34"/>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9"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741037F7" w14:textId="0B6DAE10" w:rsidR="00485310" w:rsidRPr="00485310" w:rsidRDefault="00485310" w:rsidP="00DD4EDD">
      <w:pPr>
        <w:pStyle w:val="BodyText210"/>
        <w:numPr>
          <w:ilvl w:val="0"/>
          <w:numId w:val="34"/>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2960E1" w:rsidRPr="009E72A1">
          <w:rPr>
            <w:rStyle w:val="Hipercze"/>
            <w:sz w:val="22"/>
            <w:szCs w:val="22"/>
            <w:u w:val="none"/>
          </w:rPr>
          <w:t>www.pm.szczecin.pl</w:t>
        </w:r>
      </w:hyperlink>
    </w:p>
    <w:p w14:paraId="2D3FE6A8" w14:textId="07B887C4" w:rsidR="00646C8F" w:rsidRPr="00917867" w:rsidRDefault="00646C8F" w:rsidP="00DD4EDD">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2960E1" w:rsidP="003E486D">
      <w:pPr>
        <w:pStyle w:val="BodyText210"/>
        <w:tabs>
          <w:tab w:val="clear" w:pos="0"/>
        </w:tabs>
        <w:spacing w:after="60"/>
        <w:ind w:left="284"/>
        <w:rPr>
          <w:bCs/>
          <w:color w:val="0000FF"/>
          <w:sz w:val="22"/>
          <w:szCs w:val="22"/>
        </w:rPr>
      </w:pPr>
      <w:hyperlink r:id="rId11" w:history="1">
        <w:r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DD4EDD">
      <w:pPr>
        <w:pStyle w:val="BodyText210"/>
        <w:numPr>
          <w:ilvl w:val="0"/>
          <w:numId w:val="34"/>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DD4EDD">
      <w:pPr>
        <w:pStyle w:val="BodyText210"/>
        <w:numPr>
          <w:ilvl w:val="0"/>
          <w:numId w:val="34"/>
        </w:numPr>
        <w:tabs>
          <w:tab w:val="clear" w:pos="0"/>
        </w:tabs>
        <w:ind w:left="284" w:hanging="284"/>
        <w:rPr>
          <w:sz w:val="22"/>
          <w:szCs w:val="22"/>
        </w:rPr>
      </w:pPr>
      <w:r w:rsidRPr="00B97380">
        <w:rPr>
          <w:sz w:val="22"/>
          <w:szCs w:val="22"/>
        </w:rPr>
        <w:t>Zamawiający nie dokonuje zakupu w imieniu innych instytucji zamawiających.</w:t>
      </w:r>
    </w:p>
    <w:p w14:paraId="7173D222" w14:textId="544CACF0" w:rsidR="00E03290" w:rsidRPr="00B97380" w:rsidRDefault="00E03290" w:rsidP="00DD4EDD">
      <w:pPr>
        <w:pStyle w:val="BodyText210"/>
        <w:numPr>
          <w:ilvl w:val="0"/>
          <w:numId w:val="34"/>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2B7BFC7D" w:rsidR="00485310" w:rsidRPr="00375D1A"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Pr="00683AD4">
        <w:rPr>
          <w:sz w:val="22"/>
          <w:szCs w:val="22"/>
        </w:rPr>
        <w:t xml:space="preserve">, zwanej </w:t>
      </w:r>
      <w:r w:rsidRPr="00375D1A">
        <w:rPr>
          <w:sz w:val="22"/>
          <w:szCs w:val="22"/>
        </w:rPr>
        <w:t xml:space="preserve">dalej ustawą </w:t>
      </w:r>
      <w:proofErr w:type="spellStart"/>
      <w:r w:rsidRPr="00375D1A">
        <w:rPr>
          <w:sz w:val="22"/>
          <w:szCs w:val="22"/>
        </w:rPr>
        <w:t>P</w:t>
      </w:r>
      <w:r>
        <w:rPr>
          <w:sz w:val="22"/>
          <w:szCs w:val="22"/>
        </w:rPr>
        <w:t>zp</w:t>
      </w:r>
      <w:proofErr w:type="spellEnd"/>
      <w:r>
        <w:rPr>
          <w:sz w:val="22"/>
          <w:szCs w:val="22"/>
        </w:rPr>
        <w:t>,</w:t>
      </w:r>
      <w:r w:rsidR="00320E94">
        <w:rPr>
          <w:sz w:val="22"/>
          <w:szCs w:val="22"/>
        </w:rPr>
        <w:t xml:space="preserve"> </w:t>
      </w:r>
      <w:r w:rsidRPr="00375D1A">
        <w:rPr>
          <w:bCs/>
          <w:sz w:val="22"/>
          <w:szCs w:val="22"/>
        </w:rPr>
        <w:t xml:space="preserve">aktów wykonawczych do ustawy </w:t>
      </w:r>
      <w:proofErr w:type="spellStart"/>
      <w:r w:rsidRPr="00375D1A">
        <w:rPr>
          <w:bCs/>
          <w:sz w:val="22"/>
          <w:szCs w:val="22"/>
        </w:rPr>
        <w:t>P</w:t>
      </w:r>
      <w:r>
        <w:rPr>
          <w:bCs/>
          <w:sz w:val="22"/>
          <w:szCs w:val="22"/>
        </w:rPr>
        <w:t>zp</w:t>
      </w:r>
      <w:proofErr w:type="spellEnd"/>
      <w:r w:rsidRPr="00375D1A">
        <w:rPr>
          <w:bCs/>
          <w:sz w:val="22"/>
          <w:szCs w:val="22"/>
        </w:rPr>
        <w:t xml:space="preserve"> oraz niniejszej Specyfikacji Warunków Zamówienia.</w:t>
      </w:r>
    </w:p>
    <w:p w14:paraId="5A71B302" w14:textId="77777777" w:rsidR="00485310"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DD4EDD">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wykonawczych do ustawy </w:t>
      </w:r>
      <w:proofErr w:type="spellStart"/>
      <w:r w:rsidRPr="003E486D">
        <w:rPr>
          <w:bCs/>
          <w:sz w:val="22"/>
          <w:szCs w:val="22"/>
        </w:rPr>
        <w:t>Pzp</w:t>
      </w:r>
      <w:proofErr w:type="spellEnd"/>
      <w:r w:rsidRPr="003E486D">
        <w:rPr>
          <w:bCs/>
          <w:sz w:val="22"/>
          <w:szCs w:val="22"/>
        </w:rPr>
        <w:t>.</w:t>
      </w:r>
    </w:p>
    <w:p w14:paraId="67F9374E" w14:textId="76C4A852" w:rsidR="00320E94" w:rsidRPr="00315CE8" w:rsidRDefault="00CD271C" w:rsidP="00DD4EDD">
      <w:pPr>
        <w:numPr>
          <w:ilvl w:val="0"/>
          <w:numId w:val="35"/>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 xml:space="preserve">139 ustawy </w:t>
      </w:r>
      <w:proofErr w:type="spellStart"/>
      <w:r w:rsidRPr="00315CE8">
        <w:rPr>
          <w:rFonts w:eastAsiaTheme="majorEastAsia"/>
          <w:bCs/>
          <w:sz w:val="22"/>
          <w:szCs w:val="22"/>
          <w:lang w:eastAsia="en-US"/>
        </w:rPr>
        <w:t>Pzp</w:t>
      </w:r>
      <w:proofErr w:type="spellEnd"/>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w:t>
      </w:r>
      <w:proofErr w:type="spellStart"/>
      <w:r w:rsidR="00447382" w:rsidRPr="00D57AA3">
        <w:rPr>
          <w:rFonts w:eastAsiaTheme="majorEastAsia"/>
          <w:sz w:val="22"/>
          <w:szCs w:val="22"/>
          <w:lang w:eastAsia="en-US"/>
        </w:rPr>
        <w:t>Pzp</w:t>
      </w:r>
      <w:proofErr w:type="spellEnd"/>
      <w:r w:rsidR="00447382" w:rsidRPr="00D57AA3">
        <w:rPr>
          <w:rFonts w:eastAsiaTheme="majorEastAsia"/>
          <w:sz w:val="22"/>
          <w:szCs w:val="22"/>
          <w:lang w:eastAsia="en-US"/>
        </w:rPr>
        <w:t>,</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w:t>
      </w:r>
      <w:proofErr w:type="spellStart"/>
      <w:r w:rsidRPr="003C738A">
        <w:rPr>
          <w:rFonts w:eastAsiaTheme="majorEastAsia"/>
          <w:sz w:val="22"/>
          <w:szCs w:val="22"/>
          <w:lang w:eastAsia="en-US"/>
        </w:rPr>
        <w:t>Pzp</w:t>
      </w:r>
      <w:proofErr w:type="spellEnd"/>
      <w:r w:rsidRPr="003C738A">
        <w:rPr>
          <w:rFonts w:eastAsiaTheme="majorEastAsia"/>
          <w:sz w:val="22"/>
          <w:szCs w:val="22"/>
          <w:lang w:eastAsia="en-US"/>
        </w:rPr>
        <w:t xml:space="preserve">, </w:t>
      </w:r>
    </w:p>
    <w:p w14:paraId="0146F862" w14:textId="10AF780D"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o szczególnych rozwiązaniach w zakresie przeciwdziałania wspieraniu agresji na Ukrainę oraz służących ochronie bezpieczeństwa narodowego,</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złożył ofertę niepodlegającą odrzuceniu na podstawie art. 226 ust. 1 ustawy </w:t>
      </w:r>
      <w:proofErr w:type="spellStart"/>
      <w:r w:rsidRPr="0027404A">
        <w:rPr>
          <w:rFonts w:eastAsiaTheme="majorEastAsia"/>
          <w:sz w:val="22"/>
          <w:szCs w:val="22"/>
          <w:lang w:eastAsia="en-US"/>
        </w:rPr>
        <w:t>Pzp</w:t>
      </w:r>
      <w:proofErr w:type="spellEnd"/>
      <w:r w:rsidRPr="0027404A">
        <w:rPr>
          <w:rFonts w:eastAsiaTheme="majorEastAsia"/>
          <w:sz w:val="22"/>
          <w:szCs w:val="22"/>
          <w:lang w:eastAsia="en-US"/>
        </w:rPr>
        <w:t>.</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lastRenderedPageBreak/>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 xml:space="preserve">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t>
      </w:r>
      <w:proofErr w:type="spellStart"/>
      <w:r w:rsidRPr="00B97380">
        <w:rPr>
          <w:rFonts w:eastAsiaTheme="majorEastAsia"/>
          <w:sz w:val="22"/>
          <w:szCs w:val="22"/>
          <w:lang w:eastAsia="en-US"/>
        </w:rPr>
        <w:t>ww</w:t>
      </w:r>
      <w:proofErr w:type="spellEnd"/>
      <w:r w:rsidRPr="00B97380">
        <w:rPr>
          <w:rFonts w:eastAsiaTheme="majorEastAsia"/>
          <w:sz w:val="22"/>
          <w:szCs w:val="22"/>
          <w:lang w:eastAsia="en-US"/>
        </w:rPr>
        <w:t xml:space="preserve">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2960E1" w:rsidP="00F264CC">
      <w:pPr>
        <w:pStyle w:val="BodyText210"/>
        <w:tabs>
          <w:tab w:val="clear" w:pos="0"/>
        </w:tabs>
        <w:spacing w:after="60"/>
        <w:rPr>
          <w:rFonts w:eastAsiaTheme="majorEastAsia"/>
          <w:sz w:val="22"/>
          <w:szCs w:val="22"/>
          <w:lang w:eastAsia="en-US"/>
        </w:rPr>
      </w:pPr>
      <w:hyperlink r:id="rId12" w:history="1">
        <w:r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E9E2549" w14:textId="77777777" w:rsidR="00B065DB" w:rsidRDefault="00B065DB" w:rsidP="00B065DB">
      <w:pPr>
        <w:pStyle w:val="Akapitzlist"/>
        <w:spacing w:after="200"/>
        <w:ind w:left="142"/>
        <w:contextualSpacing/>
        <w:jc w:val="both"/>
        <w:rPr>
          <w:rFonts w:eastAsiaTheme="majorEastAsia"/>
          <w:sz w:val="22"/>
          <w:szCs w:val="22"/>
          <w:lang w:eastAsia="en-US"/>
        </w:rPr>
      </w:pPr>
    </w:p>
    <w:p w14:paraId="5D8C17B9" w14:textId="433FB8B7" w:rsidR="00B065DB" w:rsidRPr="00B065DB" w:rsidRDefault="00B065DB" w:rsidP="00B065DB">
      <w:pPr>
        <w:pStyle w:val="Akapitzlist"/>
        <w:spacing w:after="200"/>
        <w:ind w:left="142"/>
        <w:contextualSpacing/>
        <w:jc w:val="both"/>
        <w:rPr>
          <w:rFonts w:eastAsiaTheme="majorEastAsia"/>
          <w:sz w:val="22"/>
          <w:szCs w:val="22"/>
          <w:lang w:eastAsia="en-US"/>
        </w:rPr>
      </w:pPr>
      <w:r w:rsidRPr="00B065DB">
        <w:rPr>
          <w:rFonts w:eastAsiaTheme="majorEastAsia"/>
          <w:sz w:val="22"/>
          <w:szCs w:val="22"/>
          <w:lang w:eastAsia="en-US"/>
        </w:rPr>
        <w:t xml:space="preserve">Zamawiający </w:t>
      </w:r>
      <w:r w:rsidRPr="00B065DB">
        <w:rPr>
          <w:rFonts w:eastAsiaTheme="majorEastAsia"/>
          <w:b/>
          <w:bCs/>
          <w:sz w:val="22"/>
          <w:szCs w:val="22"/>
          <w:lang w:eastAsia="en-US"/>
        </w:rPr>
        <w:t>nie dokonuje</w:t>
      </w:r>
      <w:r w:rsidRPr="00B065DB">
        <w:rPr>
          <w:rFonts w:eastAsiaTheme="majorEastAsia"/>
          <w:sz w:val="22"/>
          <w:szCs w:val="22"/>
          <w:lang w:eastAsia="en-US"/>
        </w:rPr>
        <w:t xml:space="preserve"> podziału zamówienia na części. Tym samym zamawiający nie dopuszcza składania ofert częściowych, o których mowa w art. 7 pkt 15 ustawy </w:t>
      </w:r>
      <w:proofErr w:type="spellStart"/>
      <w:r w:rsidRPr="00B065DB">
        <w:rPr>
          <w:rFonts w:eastAsiaTheme="majorEastAsia"/>
          <w:sz w:val="22"/>
          <w:szCs w:val="22"/>
          <w:lang w:eastAsia="en-US"/>
        </w:rPr>
        <w:t>Pzp</w:t>
      </w:r>
      <w:proofErr w:type="spellEnd"/>
      <w:r w:rsidRPr="00B065DB">
        <w:rPr>
          <w:rFonts w:eastAsiaTheme="majorEastAsia"/>
          <w:sz w:val="22"/>
          <w:szCs w:val="22"/>
          <w:lang w:eastAsia="en-US"/>
        </w:rPr>
        <w:t>.</w:t>
      </w:r>
    </w:p>
    <w:p w14:paraId="62770D4A" w14:textId="77777777" w:rsidR="00B065DB" w:rsidRPr="00B065DB" w:rsidRDefault="00B065DB" w:rsidP="00B065DB">
      <w:pPr>
        <w:pStyle w:val="Akapitzlist"/>
        <w:spacing w:after="200"/>
        <w:ind w:left="360"/>
        <w:contextualSpacing/>
        <w:jc w:val="both"/>
        <w:rPr>
          <w:rFonts w:eastAsiaTheme="majorEastAsia"/>
          <w:sz w:val="22"/>
          <w:szCs w:val="22"/>
          <w:lang w:eastAsia="en-US"/>
        </w:rPr>
      </w:pPr>
    </w:p>
    <w:p w14:paraId="0C45BE1B" w14:textId="77777777" w:rsidR="00B065DB" w:rsidRPr="00B065DB" w:rsidRDefault="00B065DB" w:rsidP="00B065DB">
      <w:pPr>
        <w:pStyle w:val="Akapitzlist"/>
        <w:spacing w:after="200"/>
        <w:ind w:left="142"/>
        <w:contextualSpacing/>
        <w:jc w:val="both"/>
        <w:rPr>
          <w:rFonts w:eastAsiaTheme="majorEastAsia"/>
          <w:b/>
          <w:bCs/>
          <w:sz w:val="22"/>
          <w:szCs w:val="22"/>
          <w:lang w:eastAsia="en-US"/>
        </w:rPr>
      </w:pPr>
      <w:r w:rsidRPr="00B065DB">
        <w:rPr>
          <w:rFonts w:eastAsiaTheme="majorEastAsia"/>
          <w:b/>
          <w:bCs/>
          <w:sz w:val="22"/>
          <w:szCs w:val="22"/>
          <w:lang w:eastAsia="en-US"/>
        </w:rPr>
        <w:t>Powody niedokonania podziału:</w:t>
      </w:r>
    </w:p>
    <w:p w14:paraId="5817970B" w14:textId="43A60630" w:rsidR="009E72A1" w:rsidRPr="00443EBE" w:rsidRDefault="00B065DB" w:rsidP="00210B0E">
      <w:pPr>
        <w:jc w:val="both"/>
        <w:rPr>
          <w:sz w:val="22"/>
          <w:szCs w:val="22"/>
        </w:rPr>
      </w:pPr>
      <w:bookmarkStart w:id="3" w:name="_Hlk173844154"/>
      <w:r w:rsidRPr="00443EBE">
        <w:rPr>
          <w:rFonts w:eastAsiaTheme="majorEastAsia"/>
          <w:sz w:val="22"/>
          <w:szCs w:val="22"/>
          <w:lang w:eastAsia="en-US"/>
        </w:rPr>
        <w:t>Przedmiot zamówienia jest traktowany jako całość – stanowi</w:t>
      </w:r>
      <w:r w:rsidR="00210B0E">
        <w:rPr>
          <w:rFonts w:eastAsiaTheme="majorEastAsia"/>
          <w:sz w:val="22"/>
          <w:szCs w:val="22"/>
          <w:lang w:eastAsia="en-US"/>
        </w:rPr>
        <w:t xml:space="preserve"> dostawę</w:t>
      </w:r>
      <w:r w:rsidRPr="00443EBE">
        <w:rPr>
          <w:rFonts w:eastAsiaTheme="majorEastAsia"/>
          <w:sz w:val="22"/>
          <w:szCs w:val="22"/>
          <w:lang w:eastAsia="en-US"/>
        </w:rPr>
        <w:t xml:space="preserve"> </w:t>
      </w:r>
      <w:r w:rsidR="00210B0E" w:rsidRPr="00210B0E">
        <w:rPr>
          <w:rFonts w:eastAsiaTheme="majorEastAsia"/>
          <w:sz w:val="22"/>
          <w:szCs w:val="22"/>
          <w:lang w:eastAsia="en-US"/>
        </w:rPr>
        <w:t xml:space="preserve">wraz z montażem </w:t>
      </w:r>
      <w:r w:rsidR="00210B0E">
        <w:rPr>
          <w:rFonts w:eastAsiaTheme="majorEastAsia"/>
          <w:sz w:val="22"/>
          <w:szCs w:val="22"/>
          <w:lang w:eastAsia="en-US"/>
        </w:rPr>
        <w:br/>
      </w:r>
      <w:r w:rsidR="00210B0E" w:rsidRPr="00210B0E">
        <w:rPr>
          <w:rFonts w:eastAsiaTheme="majorEastAsia"/>
          <w:sz w:val="22"/>
          <w:szCs w:val="22"/>
          <w:lang w:eastAsia="en-US"/>
        </w:rPr>
        <w:t xml:space="preserve">i uruchomieniem symulatora trzech mostków nawigacyjnych statków dla Politechniki Morskiej </w:t>
      </w:r>
      <w:r w:rsidR="00210B0E">
        <w:rPr>
          <w:rFonts w:eastAsiaTheme="majorEastAsia"/>
          <w:sz w:val="22"/>
          <w:szCs w:val="22"/>
          <w:lang w:eastAsia="en-US"/>
        </w:rPr>
        <w:br/>
      </w:r>
      <w:r w:rsidR="00210B0E" w:rsidRPr="00210B0E">
        <w:rPr>
          <w:rFonts w:eastAsiaTheme="majorEastAsia"/>
          <w:sz w:val="22"/>
          <w:szCs w:val="22"/>
          <w:lang w:eastAsia="en-US"/>
        </w:rPr>
        <w:t>w Szczecinie</w:t>
      </w:r>
      <w:r w:rsidR="00DD1DBA" w:rsidRPr="00443EBE">
        <w:rPr>
          <w:sz w:val="22"/>
          <w:szCs w:val="22"/>
        </w:rPr>
        <w:t xml:space="preserve"> </w:t>
      </w:r>
      <w:r w:rsidRPr="00443EBE">
        <w:rPr>
          <w:rFonts w:eastAsiaTheme="majorEastAsia"/>
          <w:sz w:val="22"/>
          <w:szCs w:val="22"/>
          <w:lang w:eastAsia="en-US"/>
        </w:rPr>
        <w:t xml:space="preserve">wobec czego nie jest celowy podział zamówienia na części z przyczyn technicznych </w:t>
      </w:r>
      <w:r w:rsidR="00210B0E">
        <w:rPr>
          <w:rFonts w:eastAsiaTheme="majorEastAsia"/>
          <w:sz w:val="22"/>
          <w:szCs w:val="22"/>
          <w:lang w:eastAsia="en-US"/>
        </w:rPr>
        <w:br/>
      </w:r>
      <w:r w:rsidRPr="00443EBE">
        <w:rPr>
          <w:rFonts w:eastAsiaTheme="majorEastAsia"/>
          <w:sz w:val="22"/>
          <w:szCs w:val="22"/>
          <w:lang w:eastAsia="en-US"/>
        </w:rPr>
        <w:t>i ekonomicznych.</w:t>
      </w:r>
    </w:p>
    <w:bookmarkEnd w:id="3"/>
    <w:p w14:paraId="73E44557" w14:textId="77777777" w:rsidR="00DD1DBA" w:rsidRPr="00DD1DBA" w:rsidRDefault="00DD1DBA" w:rsidP="00DD1DBA">
      <w:pPr>
        <w:spacing w:after="200"/>
        <w:contextualSpacing/>
        <w:jc w:val="both"/>
        <w:rPr>
          <w:rFonts w:eastAsiaTheme="majorEastAsia"/>
          <w:sz w:val="22"/>
          <w:szCs w:val="22"/>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59316FB" w14:textId="4A4FCAFE" w:rsidR="00C75797" w:rsidRPr="001F71E7"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16E54FDC" w14:textId="77777777" w:rsidR="00762855" w:rsidRDefault="00762855" w:rsidP="00762855">
      <w:pPr>
        <w:spacing w:after="200" w:line="252" w:lineRule="auto"/>
        <w:contextualSpacing/>
        <w:jc w:val="both"/>
        <w:rPr>
          <w:rFonts w:eastAsiaTheme="majorEastAsia"/>
          <w:color w:val="C00000"/>
          <w:sz w:val="16"/>
          <w:szCs w:val="16"/>
          <w:lang w:eastAsia="en-US"/>
        </w:rPr>
      </w:pPr>
    </w:p>
    <w:p w14:paraId="2CED672E" w14:textId="77777777" w:rsidR="00667CCF" w:rsidRDefault="00667CCF" w:rsidP="00762855">
      <w:pPr>
        <w:spacing w:after="200" w:line="252" w:lineRule="auto"/>
        <w:contextualSpacing/>
        <w:jc w:val="both"/>
        <w:rPr>
          <w:rFonts w:eastAsiaTheme="majorEastAsia"/>
          <w:color w:val="C00000"/>
          <w:sz w:val="16"/>
          <w:szCs w:val="16"/>
          <w:lang w:eastAsia="en-US"/>
        </w:rPr>
      </w:pPr>
    </w:p>
    <w:p w14:paraId="41C810DB" w14:textId="77777777" w:rsidR="00667CCF" w:rsidRPr="00124DE6" w:rsidRDefault="00667CCF"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w:t>
      </w:r>
      <w:proofErr w:type="spellStart"/>
      <w:r w:rsidRPr="001F71E7">
        <w:rPr>
          <w:rFonts w:eastAsiaTheme="majorEastAsia"/>
          <w:sz w:val="22"/>
          <w:szCs w:val="22"/>
          <w:lang w:eastAsia="en-US"/>
        </w:rPr>
        <w:t>Pzp</w:t>
      </w:r>
      <w:proofErr w:type="spellEnd"/>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 xml:space="preserve">ustawy </w:t>
      </w:r>
      <w:proofErr w:type="spellStart"/>
      <w:r w:rsidR="00FE361A" w:rsidRPr="001F71E7">
        <w:rPr>
          <w:rFonts w:eastAsiaTheme="majorEastAsia"/>
          <w:sz w:val="22"/>
          <w:szCs w:val="22"/>
          <w:lang w:eastAsia="en-US"/>
        </w:rPr>
        <w:t>Pzp</w:t>
      </w:r>
      <w:proofErr w:type="spellEnd"/>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w:t>
      </w:r>
      <w:proofErr w:type="spellStart"/>
      <w:r w:rsidR="00324D72" w:rsidRPr="001F71E7">
        <w:rPr>
          <w:rFonts w:eastAsiaTheme="majorEastAsia"/>
          <w:sz w:val="22"/>
          <w:szCs w:val="22"/>
          <w:lang w:eastAsia="en-US"/>
        </w:rPr>
        <w:t>Pzp</w:t>
      </w:r>
      <w:proofErr w:type="spellEnd"/>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DD4EDD">
      <w:pPr>
        <w:pStyle w:val="Akapitzlist"/>
        <w:numPr>
          <w:ilvl w:val="0"/>
          <w:numId w:val="42"/>
        </w:numPr>
        <w:spacing w:after="120"/>
        <w:ind w:left="284" w:hanging="284"/>
        <w:jc w:val="both"/>
        <w:rPr>
          <w:rFonts w:eastAsiaTheme="majorEastAsia"/>
          <w:sz w:val="22"/>
          <w:szCs w:val="22"/>
          <w:lang w:eastAsia="en-US"/>
        </w:rPr>
      </w:pPr>
      <w:r w:rsidRPr="008D71DA">
        <w:rPr>
          <w:rFonts w:eastAsiaTheme="majorEastAsia"/>
          <w:sz w:val="22"/>
          <w:szCs w:val="22"/>
          <w:lang w:eastAsia="en-US"/>
        </w:rPr>
        <w:t xml:space="preserve">Poza możliwością unieważnienia postępowania o udzielenie zamówienia na podstawie art. 255 ustawy </w:t>
      </w:r>
      <w:proofErr w:type="spellStart"/>
      <w:r w:rsidRPr="008D71DA">
        <w:rPr>
          <w:rFonts w:eastAsiaTheme="majorEastAsia"/>
          <w:sz w:val="22"/>
          <w:szCs w:val="22"/>
          <w:lang w:eastAsia="en-US"/>
        </w:rPr>
        <w:t>Pzp</w:t>
      </w:r>
      <w:proofErr w:type="spellEnd"/>
      <w:r w:rsidRPr="008D71DA">
        <w:rPr>
          <w:rFonts w:eastAsiaTheme="majorEastAsia"/>
          <w:sz w:val="22"/>
          <w:szCs w:val="22"/>
          <w:lang w:eastAsia="en-US"/>
        </w:rPr>
        <w:t>,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DD4EDD">
      <w:pPr>
        <w:pStyle w:val="Akapitzlist"/>
        <w:numPr>
          <w:ilvl w:val="0"/>
          <w:numId w:val="42"/>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DD4EDD">
      <w:pPr>
        <w:numPr>
          <w:ilvl w:val="0"/>
          <w:numId w:val="37"/>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wykonawcy oraz innemu podmiotowi, jeżeli ma lub miał interes w uzyskaniu zamówienia oraz poniósł lub może ponieść szkodę w wyniku naruszenia przez zamawiającego przepisów ustawy </w:t>
      </w:r>
      <w:proofErr w:type="spellStart"/>
      <w:r w:rsidRPr="009445E7">
        <w:rPr>
          <w:sz w:val="22"/>
          <w:szCs w:val="22"/>
        </w:rPr>
        <w:t>P</w:t>
      </w:r>
      <w:r w:rsidR="00DA4365">
        <w:rPr>
          <w:sz w:val="22"/>
          <w:szCs w:val="22"/>
        </w:rPr>
        <w:t>zp</w:t>
      </w:r>
      <w:proofErr w:type="spellEnd"/>
      <w:r w:rsidRPr="009445E7">
        <w:rPr>
          <w:rFonts w:eastAsia="TimesNewRoman,Bold"/>
          <w:bCs/>
          <w:sz w:val="22"/>
          <w:szCs w:val="22"/>
          <w:lang w:eastAsia="en-US"/>
        </w:rPr>
        <w:t>.</w:t>
      </w:r>
    </w:p>
    <w:p w14:paraId="05563CFC" w14:textId="77777777" w:rsidR="000A7928" w:rsidRPr="009445E7" w:rsidRDefault="000A7928" w:rsidP="00DD4EDD">
      <w:pPr>
        <w:numPr>
          <w:ilvl w:val="0"/>
          <w:numId w:val="37"/>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 xml:space="preserve">zaniechanie czynności w postępowaniu o udzielenie zamówienia, do której zamawiający był obowiązany na podstawie ustawy </w:t>
      </w:r>
      <w:proofErr w:type="spellStart"/>
      <w:r w:rsidRPr="009445E7">
        <w:rPr>
          <w:sz w:val="22"/>
          <w:szCs w:val="22"/>
        </w:rPr>
        <w:t>P</w:t>
      </w:r>
      <w:r w:rsidR="00DA4365">
        <w:rPr>
          <w:sz w:val="22"/>
          <w:szCs w:val="22"/>
        </w:rPr>
        <w:t>zp</w:t>
      </w:r>
      <w:proofErr w:type="spellEnd"/>
      <w:r w:rsidRPr="009445E7">
        <w:rPr>
          <w:sz w:val="22"/>
          <w:szCs w:val="22"/>
        </w:rPr>
        <w:t>;</w:t>
      </w:r>
    </w:p>
    <w:p w14:paraId="764C39F3" w14:textId="77777777" w:rsidR="000A7928" w:rsidRPr="009445E7" w:rsidRDefault="000A7928" w:rsidP="00DD4EDD">
      <w:pPr>
        <w:pStyle w:val="Akapitzlist"/>
        <w:numPr>
          <w:ilvl w:val="7"/>
          <w:numId w:val="38"/>
        </w:numPr>
        <w:spacing w:after="60"/>
        <w:ind w:left="567" w:hanging="283"/>
        <w:jc w:val="both"/>
        <w:rPr>
          <w:sz w:val="22"/>
          <w:szCs w:val="22"/>
        </w:rPr>
      </w:pPr>
      <w:r w:rsidRPr="009445E7">
        <w:rPr>
          <w:sz w:val="22"/>
          <w:szCs w:val="22"/>
        </w:rPr>
        <w:t xml:space="preserve">zaniechanie przeprowadzenia postępowania o udzielenie zamówienia na podstawie ustawy </w:t>
      </w:r>
      <w:proofErr w:type="spellStart"/>
      <w:r w:rsidRPr="009445E7">
        <w:rPr>
          <w:sz w:val="22"/>
          <w:szCs w:val="22"/>
        </w:rPr>
        <w:t>P</w:t>
      </w:r>
      <w:r w:rsidR="00DA4365">
        <w:rPr>
          <w:sz w:val="22"/>
          <w:szCs w:val="22"/>
        </w:rPr>
        <w:t>zp</w:t>
      </w:r>
      <w:proofErr w:type="spellEnd"/>
      <w:r w:rsidRPr="009445E7">
        <w:rPr>
          <w:sz w:val="22"/>
          <w:szCs w:val="22"/>
        </w:rPr>
        <w:t>, mimo że zamawiający był do tego obowiązany.</w:t>
      </w:r>
    </w:p>
    <w:p w14:paraId="655814B0"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w terminie określonym w art. 515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 xml:space="preserve">. </w:t>
      </w:r>
    </w:p>
    <w:p w14:paraId="7F1E960D"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powinno zawierać elementy wskazane w art. 516 ust. 1 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536F6310" w14:textId="2D14385B"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 xml:space="preserve">ustawy </w:t>
      </w:r>
      <w:proofErr w:type="spellStart"/>
      <w:r w:rsidRPr="009445E7">
        <w:rPr>
          <w:rFonts w:eastAsia="Calibri"/>
          <w:bCs/>
          <w:sz w:val="22"/>
          <w:szCs w:val="22"/>
          <w:lang w:eastAsia="en-US"/>
        </w:rPr>
        <w:t>P</w:t>
      </w:r>
      <w:r w:rsidR="00DA4365">
        <w:rPr>
          <w:rFonts w:eastAsia="Calibri"/>
          <w:bCs/>
          <w:sz w:val="22"/>
          <w:szCs w:val="22"/>
          <w:lang w:eastAsia="en-US"/>
        </w:rPr>
        <w:t>zp</w:t>
      </w:r>
      <w:proofErr w:type="spellEnd"/>
      <w:r w:rsidRPr="009445E7">
        <w:rPr>
          <w:rFonts w:eastAsia="Calibri"/>
          <w:bCs/>
          <w:sz w:val="22"/>
          <w:szCs w:val="22"/>
          <w:lang w:eastAsia="en-US"/>
        </w:rPr>
        <w:t>.</w:t>
      </w:r>
    </w:p>
    <w:p w14:paraId="73383DD8"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DD4EDD">
      <w:pPr>
        <w:numPr>
          <w:ilvl w:val="0"/>
          <w:numId w:val="37"/>
        </w:numPr>
        <w:shd w:val="clear" w:color="auto" w:fill="FFFFFF"/>
        <w:ind w:left="284" w:hanging="284"/>
        <w:jc w:val="both"/>
        <w:rPr>
          <w:sz w:val="22"/>
          <w:szCs w:val="22"/>
        </w:rPr>
      </w:pPr>
      <w:r w:rsidRPr="00DA4365">
        <w:rPr>
          <w:sz w:val="22"/>
          <w:szCs w:val="22"/>
        </w:rPr>
        <w:t xml:space="preserve">W sprawach nieuregulowanych w ustawie </w:t>
      </w:r>
      <w:proofErr w:type="spellStart"/>
      <w:r w:rsidRPr="00DA4365">
        <w:rPr>
          <w:sz w:val="22"/>
          <w:szCs w:val="22"/>
        </w:rPr>
        <w:t>P</w:t>
      </w:r>
      <w:r w:rsidR="00DA4365" w:rsidRPr="00DA4365">
        <w:rPr>
          <w:sz w:val="22"/>
          <w:szCs w:val="22"/>
        </w:rPr>
        <w:t>zp</w:t>
      </w:r>
      <w:proofErr w:type="spellEnd"/>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9445E7">
        <w:rPr>
          <w:sz w:val="22"/>
          <w:szCs w:val="22"/>
        </w:rPr>
        <w:t>późn</w:t>
      </w:r>
      <w:proofErr w:type="spellEnd"/>
      <w:r w:rsidRPr="009445E7">
        <w:rPr>
          <w:sz w:val="22"/>
          <w:szCs w:val="22"/>
        </w:rPr>
        <w:t>.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lastRenderedPageBreak/>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w:t>
      </w:r>
      <w:proofErr w:type="spellStart"/>
      <w:r w:rsidRPr="00360846">
        <w:rPr>
          <w:sz w:val="22"/>
          <w:szCs w:val="22"/>
        </w:rPr>
        <w:t>Pzp</w:t>
      </w:r>
      <w:proofErr w:type="spellEnd"/>
      <w:r w:rsidRPr="00360846">
        <w:rPr>
          <w:sz w:val="22"/>
          <w:szCs w:val="22"/>
        </w:rPr>
        <w:t xml:space="preserve">”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w:t>
      </w:r>
      <w:proofErr w:type="spellStart"/>
      <w:r w:rsidRPr="00360846">
        <w:rPr>
          <w:sz w:val="22"/>
          <w:szCs w:val="22"/>
        </w:rPr>
        <w:t>Pzp</w:t>
      </w:r>
      <w:proofErr w:type="spellEnd"/>
      <w:r w:rsidRPr="00360846">
        <w:rPr>
          <w:sz w:val="22"/>
          <w:szCs w:val="22"/>
        </w:rPr>
        <w:t>,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 xml:space="preserve">obowiązek podania przez Panią/Pana danych osobowych bezpośrednio Pani/Pana dotyczących jest wymogiem ustawowym określonym w przepisach ustawy </w:t>
      </w:r>
      <w:proofErr w:type="spellStart"/>
      <w:r w:rsidRPr="00360846">
        <w:rPr>
          <w:sz w:val="22"/>
          <w:szCs w:val="22"/>
        </w:rPr>
        <w:t>Pzp</w:t>
      </w:r>
      <w:proofErr w:type="spellEnd"/>
      <w:r w:rsidRPr="00360846">
        <w:rPr>
          <w:sz w:val="22"/>
          <w:szCs w:val="22"/>
        </w:rPr>
        <w:t xml:space="preserve">, związanym z udziałem w postępowaniu o udzielenie zamówienia publicznego; konsekwencje niepodania określonych danych wynikają z ustawy </w:t>
      </w:r>
      <w:proofErr w:type="spellStart"/>
      <w:r w:rsidRPr="00360846">
        <w:rPr>
          <w:sz w:val="22"/>
          <w:szCs w:val="22"/>
        </w:rPr>
        <w:t>Pzp</w:t>
      </w:r>
      <w:proofErr w:type="spellEnd"/>
      <w:r w:rsidRPr="00360846">
        <w:rPr>
          <w:sz w:val="22"/>
          <w:szCs w:val="22"/>
        </w:rPr>
        <w:t>;</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360846">
        <w:rPr>
          <w:sz w:val="22"/>
          <w:szCs w:val="22"/>
        </w:rPr>
        <w:t>Pzp</w:t>
      </w:r>
      <w:proofErr w:type="spellEnd"/>
      <w:r w:rsidRPr="00360846">
        <w:rPr>
          <w:sz w:val="22"/>
          <w:szCs w:val="22"/>
        </w:rPr>
        <w:t>;</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360846">
        <w:rPr>
          <w:sz w:val="22"/>
          <w:szCs w:val="22"/>
        </w:rPr>
        <w:t>Pzp</w:t>
      </w:r>
      <w:proofErr w:type="spellEnd"/>
      <w:r w:rsidRPr="00360846">
        <w:rPr>
          <w:sz w:val="22"/>
          <w:szCs w:val="22"/>
        </w:rPr>
        <w:t xml:space="preserve">,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3"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592DAD33" w14:textId="77777777" w:rsidR="00FE361A" w:rsidRPr="000A69E2" w:rsidRDefault="00FE361A"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485A5AD0" w14:textId="77777777" w:rsidR="005B5DD7" w:rsidRDefault="005B5DD7" w:rsidP="005B5DD7">
      <w:pPr>
        <w:jc w:val="both"/>
        <w:rPr>
          <w:rFonts w:eastAsiaTheme="majorEastAsia"/>
          <w:sz w:val="22"/>
          <w:szCs w:val="22"/>
          <w:lang w:eastAsia="en-US"/>
        </w:rPr>
      </w:pPr>
    </w:p>
    <w:p w14:paraId="13B0EE66" w14:textId="77777777" w:rsidR="000C62D8" w:rsidRPr="003370CC" w:rsidRDefault="001C25CC" w:rsidP="000068E8">
      <w:pPr>
        <w:pStyle w:val="Akapitzlist"/>
        <w:numPr>
          <w:ilvl w:val="0"/>
          <w:numId w:val="68"/>
        </w:numPr>
        <w:suppressAutoHyphens/>
        <w:spacing w:after="80" w:line="276" w:lineRule="auto"/>
        <w:ind w:left="426"/>
        <w:jc w:val="both"/>
        <w:rPr>
          <w:rFonts w:eastAsiaTheme="majorEastAsia"/>
          <w:bCs/>
          <w:sz w:val="22"/>
          <w:szCs w:val="22"/>
        </w:rPr>
      </w:pPr>
      <w:r w:rsidRPr="002A0BFB">
        <w:rPr>
          <w:rFonts w:eastAsiaTheme="majorEastAsia"/>
          <w:sz w:val="22"/>
          <w:szCs w:val="22"/>
          <w:lang w:eastAsia="en-US"/>
        </w:rPr>
        <w:t xml:space="preserve">Przedmiotem zamówienia jest </w:t>
      </w:r>
      <w:bookmarkStart w:id="4" w:name="_Hlk130364704"/>
      <w:r w:rsidR="00433238" w:rsidRPr="002A0BFB">
        <w:rPr>
          <w:rFonts w:eastAsiaTheme="majorEastAsia"/>
          <w:sz w:val="22"/>
          <w:szCs w:val="22"/>
          <w:lang w:eastAsia="en-US"/>
        </w:rPr>
        <w:t>d</w:t>
      </w:r>
      <w:r w:rsidR="00DD1DBA" w:rsidRPr="002A0BFB">
        <w:rPr>
          <w:rFonts w:eastAsiaTheme="majorEastAsia"/>
          <w:sz w:val="22"/>
          <w:szCs w:val="22"/>
          <w:lang w:eastAsia="en-US"/>
        </w:rPr>
        <w:t xml:space="preserve">ostawa </w:t>
      </w:r>
      <w:r w:rsidR="00433238" w:rsidRPr="002A0BFB">
        <w:rPr>
          <w:rFonts w:eastAsiaTheme="majorEastAsia"/>
          <w:sz w:val="22"/>
          <w:szCs w:val="22"/>
          <w:lang w:eastAsia="en-US"/>
        </w:rPr>
        <w:t xml:space="preserve">wraz z montażem i uruchomieniem symulatora trzech </w:t>
      </w:r>
      <w:r w:rsidR="00433238" w:rsidRPr="003370CC">
        <w:rPr>
          <w:rFonts w:eastAsiaTheme="majorEastAsia"/>
          <w:sz w:val="22"/>
          <w:szCs w:val="22"/>
          <w:lang w:eastAsia="en-US"/>
        </w:rPr>
        <w:t>mostków nawigacyjnych statków dla Politechniki Morskiej w Szczecinie</w:t>
      </w:r>
      <w:r w:rsidR="00DD1DBA" w:rsidRPr="003370CC">
        <w:rPr>
          <w:rFonts w:eastAsiaTheme="majorEastAsia"/>
          <w:sz w:val="22"/>
          <w:szCs w:val="22"/>
          <w:lang w:eastAsia="en-US"/>
        </w:rPr>
        <w:t>.</w:t>
      </w:r>
      <w:r w:rsidR="00095789" w:rsidRPr="003370CC">
        <w:rPr>
          <w:rFonts w:eastAsiaTheme="majorEastAsia"/>
          <w:sz w:val="22"/>
          <w:szCs w:val="22"/>
          <w:lang w:eastAsia="en-US"/>
        </w:rPr>
        <w:t xml:space="preserve"> </w:t>
      </w:r>
    </w:p>
    <w:p w14:paraId="162D8B31" w14:textId="51B123A2" w:rsidR="002A0BFB" w:rsidRPr="002A0BFB" w:rsidRDefault="00095789" w:rsidP="000068E8">
      <w:pPr>
        <w:pStyle w:val="Akapitzlist"/>
        <w:suppressAutoHyphens/>
        <w:spacing w:after="80" w:line="276" w:lineRule="auto"/>
        <w:ind w:left="426"/>
        <w:jc w:val="both"/>
        <w:rPr>
          <w:rFonts w:eastAsiaTheme="majorEastAsia"/>
          <w:bCs/>
          <w:sz w:val="22"/>
          <w:szCs w:val="22"/>
        </w:rPr>
      </w:pPr>
      <w:r w:rsidRPr="003370CC">
        <w:rPr>
          <w:rFonts w:eastAsiaTheme="majorEastAsia"/>
          <w:sz w:val="22"/>
          <w:szCs w:val="22"/>
          <w:lang w:eastAsia="en-US"/>
        </w:rPr>
        <w:t xml:space="preserve">Dostawa wraz z montażem i uruchomieniem </w:t>
      </w:r>
      <w:bookmarkEnd w:id="4"/>
      <w:r w:rsidR="002A0BFB" w:rsidRPr="003370CC">
        <w:rPr>
          <w:rFonts w:eastAsiaTheme="majorEastAsia"/>
          <w:b/>
          <w:bCs/>
          <w:sz w:val="22"/>
          <w:szCs w:val="22"/>
          <w:lang w:eastAsia="en-US"/>
        </w:rPr>
        <w:t xml:space="preserve">musi zapewnić współdziałanie z posiadanym przez PM symulatorem  </w:t>
      </w:r>
      <w:proofErr w:type="spellStart"/>
      <w:r w:rsidR="002A0BFB" w:rsidRPr="003370CC">
        <w:rPr>
          <w:rFonts w:eastAsiaTheme="majorEastAsia"/>
          <w:b/>
          <w:bCs/>
          <w:sz w:val="22"/>
          <w:szCs w:val="22"/>
          <w:lang w:eastAsia="en-US"/>
        </w:rPr>
        <w:t>Kongsberg</w:t>
      </w:r>
      <w:proofErr w:type="spellEnd"/>
      <w:r w:rsidR="002A0BFB" w:rsidRPr="003370CC">
        <w:rPr>
          <w:rFonts w:eastAsiaTheme="majorEastAsia"/>
          <w:b/>
          <w:bCs/>
          <w:sz w:val="22"/>
          <w:szCs w:val="22"/>
          <w:lang w:eastAsia="en-US"/>
        </w:rPr>
        <w:t xml:space="preserve"> K-Sim Engine oraz z modelami statków i akwenów utworzonych dla środowiska </w:t>
      </w:r>
      <w:proofErr w:type="spellStart"/>
      <w:r w:rsidR="002A0BFB" w:rsidRPr="003370CC">
        <w:rPr>
          <w:rFonts w:eastAsiaTheme="majorEastAsia"/>
          <w:b/>
          <w:bCs/>
          <w:sz w:val="22"/>
          <w:szCs w:val="22"/>
          <w:lang w:eastAsia="en-US"/>
        </w:rPr>
        <w:t>Kongsberg</w:t>
      </w:r>
      <w:proofErr w:type="spellEnd"/>
      <w:r w:rsidR="002A0BFB" w:rsidRPr="003370CC">
        <w:rPr>
          <w:rFonts w:eastAsiaTheme="majorEastAsia"/>
          <w:b/>
          <w:bCs/>
          <w:sz w:val="22"/>
          <w:szCs w:val="22"/>
          <w:lang w:eastAsia="en-US"/>
        </w:rPr>
        <w:t xml:space="preserve"> </w:t>
      </w:r>
      <w:proofErr w:type="spellStart"/>
      <w:r w:rsidR="002A0BFB" w:rsidRPr="003370CC">
        <w:rPr>
          <w:rFonts w:eastAsiaTheme="majorEastAsia"/>
          <w:b/>
          <w:bCs/>
          <w:sz w:val="22"/>
          <w:szCs w:val="22"/>
          <w:lang w:eastAsia="en-US"/>
        </w:rPr>
        <w:t>Polaris</w:t>
      </w:r>
      <w:proofErr w:type="spellEnd"/>
      <w:r w:rsidR="002A0BFB" w:rsidRPr="003370CC">
        <w:rPr>
          <w:rFonts w:eastAsiaTheme="majorEastAsia"/>
          <w:b/>
          <w:bCs/>
          <w:sz w:val="22"/>
          <w:szCs w:val="22"/>
          <w:lang w:eastAsia="en-US"/>
        </w:rPr>
        <w:t xml:space="preserve"> 5.6.</w:t>
      </w:r>
    </w:p>
    <w:p w14:paraId="2D063622" w14:textId="5BC7AC65" w:rsidR="00433238" w:rsidRPr="002A0BFB" w:rsidRDefault="00433238" w:rsidP="000068E8">
      <w:pPr>
        <w:pStyle w:val="Akapitzlist"/>
        <w:numPr>
          <w:ilvl w:val="0"/>
          <w:numId w:val="68"/>
        </w:numPr>
        <w:suppressAutoHyphens/>
        <w:spacing w:after="80" w:line="276" w:lineRule="auto"/>
        <w:ind w:left="426"/>
        <w:jc w:val="both"/>
        <w:rPr>
          <w:rFonts w:eastAsiaTheme="majorEastAsia"/>
          <w:bCs/>
          <w:sz w:val="22"/>
          <w:szCs w:val="22"/>
        </w:rPr>
      </w:pPr>
      <w:r w:rsidRPr="002A0BFB">
        <w:rPr>
          <w:rFonts w:eastAsiaTheme="majorEastAsia"/>
          <w:bCs/>
          <w:sz w:val="22"/>
          <w:szCs w:val="22"/>
        </w:rPr>
        <w:t>Szczegółowy opis przedmiotu zamówienia, opis wymagań zamawiającego w zakresie realizacji i odbioru określają:</w:t>
      </w:r>
    </w:p>
    <w:p w14:paraId="62577A4F" w14:textId="57DDF7B8"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 xml:space="preserve">opis przedmiotu zamówienia – załącznik nr 1a do SWZ, </w:t>
      </w:r>
    </w:p>
    <w:p w14:paraId="50FC1F3C" w14:textId="22B9059F" w:rsidR="00433238" w:rsidRPr="00433238" w:rsidRDefault="00433238" w:rsidP="00433238">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projektowane postanowienia umowy określone we wzorze umowy stanowiącym załącznik nr 3 do SWZ.</w:t>
      </w:r>
    </w:p>
    <w:p w14:paraId="1FBE0CE6" w14:textId="77777777" w:rsidR="00DD1DBA" w:rsidRPr="00DD1DBA" w:rsidRDefault="00DD1DBA" w:rsidP="00DD1DBA">
      <w:pPr>
        <w:suppressAutoHyphens/>
        <w:spacing w:after="80"/>
        <w:ind w:left="284"/>
        <w:jc w:val="both"/>
      </w:pPr>
      <w:r w:rsidRPr="00DD1DBA">
        <w:rPr>
          <w:rFonts w:eastAsiaTheme="majorEastAsia"/>
          <w:sz w:val="22"/>
          <w:szCs w:val="22"/>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DD1DBA">
        <w:rPr>
          <w:rFonts w:eastAsiaTheme="majorEastAsia"/>
          <w:sz w:val="22"/>
          <w:szCs w:val="22"/>
          <w:lang w:eastAsia="en-US"/>
        </w:rPr>
        <w:t>Pzp</w:t>
      </w:r>
      <w:proofErr w:type="spellEnd"/>
      <w:r w:rsidRPr="00DD1DBA">
        <w:rPr>
          <w:rFonts w:eastAsiaTheme="majorEastAsia"/>
          <w:sz w:val="22"/>
          <w:szCs w:val="22"/>
          <w:lang w:eastAsia="en-US"/>
        </w:rPr>
        <w:t>.</w:t>
      </w:r>
    </w:p>
    <w:p w14:paraId="2D830E9A" w14:textId="40ACD919" w:rsidR="00DD1DBA" w:rsidRDefault="00DD1DBA" w:rsidP="00DD4EDD">
      <w:pPr>
        <w:numPr>
          <w:ilvl w:val="1"/>
          <w:numId w:val="67"/>
        </w:numPr>
        <w:suppressAutoHyphens/>
        <w:spacing w:after="60"/>
        <w:ind w:left="284" w:hanging="284"/>
        <w:jc w:val="both"/>
        <w:rPr>
          <w:bCs/>
          <w:sz w:val="22"/>
          <w:szCs w:val="22"/>
        </w:rPr>
      </w:pPr>
      <w:r w:rsidRPr="00DD1DBA">
        <w:rPr>
          <w:bCs/>
          <w:sz w:val="22"/>
          <w:szCs w:val="22"/>
        </w:rPr>
        <w:t>Nomenklatura wg CPV</w:t>
      </w:r>
      <w:r w:rsidR="00030B04">
        <w:rPr>
          <w:bCs/>
          <w:sz w:val="22"/>
          <w:szCs w:val="22"/>
        </w:rPr>
        <w:t>;</w:t>
      </w:r>
    </w:p>
    <w:p w14:paraId="7416ED3E" w14:textId="5D8923FA" w:rsidR="00030B04" w:rsidRPr="00030B04" w:rsidRDefault="00030B04" w:rsidP="00030B04">
      <w:pPr>
        <w:suppressAutoHyphens/>
        <w:spacing w:after="80"/>
        <w:jc w:val="both"/>
        <w:rPr>
          <w:rFonts w:eastAsia="Times New Roman,Bold"/>
          <w:bCs/>
          <w:color w:val="FF0000"/>
          <w:sz w:val="22"/>
          <w:szCs w:val="22"/>
        </w:rPr>
      </w:pPr>
      <w:r>
        <w:rPr>
          <w:rFonts w:eastAsia="Times New Roman,Bold"/>
          <w:bCs/>
          <w:color w:val="FF0000"/>
          <w:sz w:val="22"/>
          <w:szCs w:val="22"/>
        </w:rPr>
        <w:lastRenderedPageBreak/>
        <w:t xml:space="preserve">      </w:t>
      </w:r>
      <w:r w:rsidRPr="00425F37">
        <w:rPr>
          <w:rFonts w:eastAsia="Times New Roman,Bold"/>
          <w:bCs/>
          <w:sz w:val="22"/>
          <w:szCs w:val="22"/>
        </w:rPr>
        <w:t>38970000-5 Badawcze, testowe i naukowe symulatory techniczne</w:t>
      </w:r>
    </w:p>
    <w:p w14:paraId="7E53FD5C" w14:textId="7DDE1876"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Przedmiot zamówienia określono poprzez wskazanie obiektywnych cech technicznych </w:t>
      </w:r>
      <w:r w:rsidRPr="00030B04">
        <w:rPr>
          <w:bCs/>
          <w:sz w:val="22"/>
          <w:szCs w:val="22"/>
        </w:rPr>
        <w:br/>
        <w:t xml:space="preserve">i jakościowych oraz standardów, dla których określenia dopuszcza się wskazanie przykładowych znaków towarowych. </w:t>
      </w:r>
    </w:p>
    <w:p w14:paraId="5F9656B8" w14:textId="48A08B84"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3AED8DB8"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Zamawiający wymaga, aby przedmiot umowy był fabrycznie nowy, wolny od wad technicznych </w:t>
      </w:r>
      <w:r w:rsidRPr="00030B04">
        <w:rPr>
          <w:bCs/>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29F7DF87" w14:textId="12E693B2" w:rsidR="00030B04" w:rsidRPr="00425F37" w:rsidRDefault="001F2E10" w:rsidP="00425F37">
      <w:pPr>
        <w:numPr>
          <w:ilvl w:val="1"/>
          <w:numId w:val="67"/>
        </w:numPr>
        <w:suppressAutoHyphens/>
        <w:spacing w:after="60"/>
        <w:ind w:left="284" w:hanging="284"/>
        <w:jc w:val="both"/>
        <w:rPr>
          <w:bCs/>
          <w:sz w:val="22"/>
          <w:szCs w:val="22"/>
        </w:rPr>
      </w:pPr>
      <w:r w:rsidRPr="00030B04">
        <w:rPr>
          <w:bCs/>
          <w:sz w:val="22"/>
          <w:szCs w:val="22"/>
        </w:rPr>
        <w:t xml:space="preserve">Zamawiający </w:t>
      </w:r>
      <w:r w:rsidR="005C52B0" w:rsidRPr="00030B04">
        <w:rPr>
          <w:bCs/>
          <w:sz w:val="22"/>
          <w:szCs w:val="22"/>
        </w:rPr>
        <w:t xml:space="preserve">nie </w:t>
      </w:r>
      <w:r w:rsidRPr="00030B04">
        <w:rPr>
          <w:bCs/>
          <w:sz w:val="22"/>
          <w:szCs w:val="22"/>
        </w:rPr>
        <w:t>dopuszcza możliwoś</w:t>
      </w:r>
      <w:r w:rsidR="00F97AFA" w:rsidRPr="00030B04">
        <w:rPr>
          <w:bCs/>
          <w:sz w:val="22"/>
          <w:szCs w:val="22"/>
        </w:rPr>
        <w:t>ci</w:t>
      </w:r>
      <w:r w:rsidRPr="00030B04">
        <w:rPr>
          <w:bCs/>
          <w:sz w:val="22"/>
          <w:szCs w:val="22"/>
        </w:rPr>
        <w:t xml:space="preserve"> składania ofert częściowych</w:t>
      </w:r>
      <w:r w:rsidR="00F97AFA" w:rsidRPr="00030B04">
        <w:rPr>
          <w:bCs/>
          <w:sz w:val="22"/>
          <w:szCs w:val="22"/>
        </w:rPr>
        <w:t>.</w:t>
      </w:r>
    </w:p>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w:t>
      </w:r>
      <w:proofErr w:type="spellStart"/>
      <w:r w:rsidR="007515D3" w:rsidRPr="00C858C6">
        <w:rPr>
          <w:b/>
          <w:sz w:val="22"/>
          <w:szCs w:val="22"/>
          <w:lang w:eastAsia="en-US"/>
        </w:rPr>
        <w:t>Pzp</w:t>
      </w:r>
      <w:proofErr w:type="spellEnd"/>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 xml:space="preserve">Zamawiający nie stawia wymogu w zakresie zatrudnienia przez wykonawcę osób, o których mowa w art. 96 ust. 2 pkt 2 ustawy </w:t>
      </w:r>
      <w:proofErr w:type="spellStart"/>
      <w:r w:rsidRPr="00185F07">
        <w:rPr>
          <w:sz w:val="22"/>
          <w:szCs w:val="22"/>
        </w:rPr>
        <w:t>Pzp</w:t>
      </w:r>
      <w:proofErr w:type="spellEnd"/>
      <w:r w:rsidRPr="00185F07">
        <w:rPr>
          <w:sz w:val="22"/>
          <w:szCs w:val="22"/>
        </w:rPr>
        <w:t>.</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482318AA" w14:textId="77777777" w:rsidR="004B37A0" w:rsidRPr="003370CC" w:rsidRDefault="004B37A0" w:rsidP="004B37A0">
      <w:pPr>
        <w:spacing w:after="60"/>
        <w:jc w:val="both"/>
        <w:rPr>
          <w:sz w:val="22"/>
          <w:szCs w:val="22"/>
        </w:rPr>
      </w:pPr>
      <w:r w:rsidRPr="0080049E">
        <w:rPr>
          <w:sz w:val="22"/>
          <w:szCs w:val="22"/>
        </w:rPr>
        <w:t xml:space="preserve">Zamawiający </w:t>
      </w:r>
      <w:r w:rsidRPr="0080049E">
        <w:rPr>
          <w:b/>
          <w:bCs/>
          <w:sz w:val="22"/>
          <w:szCs w:val="22"/>
        </w:rPr>
        <w:t>żąda</w:t>
      </w:r>
      <w:r w:rsidRPr="0080049E">
        <w:rPr>
          <w:sz w:val="22"/>
          <w:szCs w:val="22"/>
        </w:rPr>
        <w:t xml:space="preserve">, by wykonawca w celu potwierdzenia, że oferowany sprzęt odpowiada wymaganiom </w:t>
      </w:r>
      <w:r w:rsidRPr="003370CC">
        <w:rPr>
          <w:sz w:val="22"/>
          <w:szCs w:val="22"/>
        </w:rPr>
        <w:t>SWZ złożył wraz z ofertą następujące, przedmiotowe środki dowodowe:</w:t>
      </w:r>
    </w:p>
    <w:p w14:paraId="057609CD" w14:textId="0C54BA2D" w:rsidR="004B37A0" w:rsidRPr="003370CC" w:rsidRDefault="004B37A0" w:rsidP="004B37A0">
      <w:pPr>
        <w:numPr>
          <w:ilvl w:val="2"/>
          <w:numId w:val="26"/>
        </w:numPr>
        <w:shd w:val="clear" w:color="auto" w:fill="FFFFFF"/>
        <w:tabs>
          <w:tab w:val="clear" w:pos="606"/>
          <w:tab w:val="num" w:pos="284"/>
        </w:tabs>
        <w:spacing w:after="60"/>
        <w:ind w:left="284" w:hanging="284"/>
        <w:jc w:val="both"/>
        <w:rPr>
          <w:color w:val="0070C0"/>
          <w:sz w:val="22"/>
          <w:szCs w:val="22"/>
        </w:rPr>
      </w:pPr>
      <w:bookmarkStart w:id="5" w:name="_Hlk161743239"/>
      <w:r w:rsidRPr="003370CC">
        <w:rPr>
          <w:sz w:val="22"/>
          <w:szCs w:val="22"/>
        </w:rPr>
        <w:t xml:space="preserve">materiały informacyjne dotyczące przedmiotu zamówienia zgodne z opisem przedmiotu zamówienia, z których ma wynikać potwierdzenie </w:t>
      </w:r>
      <w:r w:rsidR="000C62D8" w:rsidRPr="003370CC">
        <w:rPr>
          <w:sz w:val="22"/>
          <w:szCs w:val="22"/>
        </w:rPr>
        <w:t>wymagań techniczno-funkcjonalnych określonych</w:t>
      </w:r>
      <w:r w:rsidRPr="003370CC">
        <w:rPr>
          <w:sz w:val="22"/>
          <w:szCs w:val="22"/>
        </w:rPr>
        <w:t xml:space="preserve"> przez Zamawiającego. </w:t>
      </w:r>
      <w:r w:rsidRPr="003370CC">
        <w:rPr>
          <w:b/>
          <w:bCs/>
          <w:sz w:val="22"/>
          <w:szCs w:val="22"/>
        </w:rPr>
        <w:t>Dopuszcza się złożenie materiałów w języku angielskim.</w:t>
      </w:r>
    </w:p>
    <w:bookmarkEnd w:id="5"/>
    <w:p w14:paraId="1C62C15C" w14:textId="77777777" w:rsidR="004B37A0" w:rsidRPr="0080049E" w:rsidRDefault="004B37A0" w:rsidP="004B37A0">
      <w:pPr>
        <w:spacing w:after="100"/>
        <w:jc w:val="both"/>
        <w:rPr>
          <w:sz w:val="22"/>
          <w:szCs w:val="22"/>
        </w:rPr>
      </w:pPr>
      <w:r w:rsidRPr="0080049E">
        <w:rPr>
          <w:sz w:val="22"/>
          <w:szCs w:val="22"/>
        </w:rPr>
        <w:t>Zamawiający akceptuje równoważne przedmiotowe środki dowodowe, jeśli potwierdzają, że oferowane świadczenia spełniają określone przez zamawiającego wymagania, cechy lub kryteria.</w:t>
      </w:r>
    </w:p>
    <w:p w14:paraId="13A0AFA1" w14:textId="77777777" w:rsidR="004B37A0" w:rsidRPr="00931827" w:rsidRDefault="004B37A0" w:rsidP="004B37A0">
      <w:pPr>
        <w:jc w:val="both"/>
        <w:rPr>
          <w:sz w:val="22"/>
          <w:szCs w:val="22"/>
        </w:rPr>
      </w:pPr>
      <w:r w:rsidRPr="00931827">
        <w:rPr>
          <w:sz w:val="22"/>
          <w:szCs w:val="22"/>
        </w:rPr>
        <w:t xml:space="preserve">Zamawiający </w:t>
      </w:r>
      <w:r w:rsidRPr="00931827">
        <w:rPr>
          <w:b/>
          <w:bCs/>
          <w:sz w:val="22"/>
          <w:szCs w:val="22"/>
        </w:rPr>
        <w:t xml:space="preserve">przewiduje </w:t>
      </w:r>
      <w:r w:rsidRPr="00931827">
        <w:rPr>
          <w:sz w:val="22"/>
          <w:szCs w:val="22"/>
        </w:rPr>
        <w:t xml:space="preserve">uzupełnienie przedmiotowych środków dowodowych, </w:t>
      </w:r>
      <w:bookmarkStart w:id="6" w:name="_Hlk64442770"/>
      <w:r w:rsidRPr="00931827">
        <w:rPr>
          <w:sz w:val="22"/>
          <w:szCs w:val="22"/>
        </w:rPr>
        <w:t xml:space="preserve">zgodnie z art. 107                ust. 2 </w:t>
      </w:r>
      <w:proofErr w:type="spellStart"/>
      <w:r w:rsidRPr="00931827">
        <w:rPr>
          <w:sz w:val="22"/>
          <w:szCs w:val="22"/>
        </w:rPr>
        <w:t>Pzp</w:t>
      </w:r>
      <w:proofErr w:type="spellEnd"/>
      <w:r w:rsidRPr="00931827">
        <w:rPr>
          <w:sz w:val="22"/>
          <w:szCs w:val="22"/>
        </w:rPr>
        <w:t xml:space="preserve">. </w:t>
      </w:r>
    </w:p>
    <w:bookmarkEnd w:id="6"/>
    <w:p w14:paraId="410B12FA" w14:textId="77777777" w:rsidR="00CF2090" w:rsidRPr="00A07C8F" w:rsidRDefault="00CF2090" w:rsidP="00070355">
      <w:pPr>
        <w:jc w:val="both"/>
        <w:rPr>
          <w:sz w:val="16"/>
          <w:szCs w:val="16"/>
        </w:rPr>
      </w:pPr>
    </w:p>
    <w:p w14:paraId="60E3D590" w14:textId="6224A201"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r w:rsidR="001E710C">
        <w:rPr>
          <w:b/>
          <w:sz w:val="22"/>
          <w:szCs w:val="22"/>
          <w:lang w:eastAsia="en-US"/>
        </w:rPr>
        <w:t xml:space="preserve">- </w:t>
      </w:r>
    </w:p>
    <w:p w14:paraId="1F84DFDD" w14:textId="77777777" w:rsidR="000F0283" w:rsidRPr="00F308CE" w:rsidRDefault="000F0283" w:rsidP="00AA4F20">
      <w:pPr>
        <w:jc w:val="both"/>
        <w:rPr>
          <w:rFonts w:eastAsiaTheme="majorEastAsia"/>
          <w:sz w:val="12"/>
          <w:szCs w:val="12"/>
          <w:lang w:eastAsia="en-US"/>
        </w:rPr>
      </w:pPr>
    </w:p>
    <w:p w14:paraId="478CE000" w14:textId="2545E4F8" w:rsidR="00F04C1F" w:rsidRPr="003C738A" w:rsidRDefault="00AA4F20" w:rsidP="00A07C8F">
      <w:pPr>
        <w:jc w:val="both"/>
        <w:rPr>
          <w:rFonts w:eastAsiaTheme="majorEastAsia"/>
          <w:b/>
          <w:sz w:val="22"/>
          <w:szCs w:val="22"/>
          <w:lang w:eastAsia="en-US"/>
        </w:rPr>
      </w:pPr>
      <w:bookmarkStart w:id="7" w:name="_Hlk130296693"/>
      <w:r w:rsidRPr="003C738A">
        <w:rPr>
          <w:rFonts w:eastAsiaTheme="majorEastAsia"/>
          <w:sz w:val="22"/>
          <w:szCs w:val="22"/>
          <w:lang w:eastAsia="en-US"/>
        </w:rPr>
        <w:t>Zamawiający wymaga</w:t>
      </w:r>
      <w:r w:rsidR="000F0283" w:rsidRPr="003C738A">
        <w:rPr>
          <w:rFonts w:eastAsiaTheme="majorEastAsia"/>
          <w:sz w:val="22"/>
          <w:szCs w:val="22"/>
          <w:lang w:eastAsia="en-US"/>
        </w:rPr>
        <w:t>,</w:t>
      </w:r>
      <w:r w:rsidRPr="003C738A">
        <w:rPr>
          <w:rFonts w:eastAsiaTheme="majorEastAsia"/>
          <w:sz w:val="22"/>
          <w:szCs w:val="22"/>
          <w:lang w:eastAsia="en-US"/>
        </w:rPr>
        <w:t xml:space="preserve"> aby zamówienie zostało wykonane </w:t>
      </w:r>
      <w:r w:rsidR="00F308CE" w:rsidRPr="003C738A">
        <w:rPr>
          <w:rFonts w:eastAsiaTheme="majorEastAsia"/>
          <w:b/>
          <w:sz w:val="22"/>
          <w:szCs w:val="22"/>
          <w:lang w:eastAsia="en-US"/>
        </w:rPr>
        <w:t>w terminie</w:t>
      </w:r>
      <w:r w:rsidR="006E3325" w:rsidRPr="003C738A">
        <w:rPr>
          <w:rFonts w:eastAsiaTheme="majorEastAsia"/>
          <w:b/>
          <w:sz w:val="22"/>
          <w:szCs w:val="22"/>
          <w:lang w:eastAsia="en-US"/>
        </w:rPr>
        <w:t xml:space="preserve"> </w:t>
      </w:r>
      <w:r w:rsidR="005A1DB0" w:rsidRPr="003C738A">
        <w:rPr>
          <w:rFonts w:eastAsiaTheme="majorEastAsia"/>
          <w:b/>
          <w:sz w:val="22"/>
          <w:szCs w:val="22"/>
          <w:lang w:eastAsia="en-US"/>
        </w:rPr>
        <w:t xml:space="preserve">maksymalnie </w:t>
      </w:r>
      <w:r w:rsidR="005A1DB0" w:rsidRPr="00443EBE">
        <w:rPr>
          <w:rFonts w:eastAsiaTheme="majorEastAsia"/>
          <w:b/>
          <w:sz w:val="22"/>
          <w:szCs w:val="22"/>
          <w:lang w:eastAsia="en-US"/>
        </w:rPr>
        <w:t xml:space="preserve">do </w:t>
      </w:r>
      <w:r w:rsidR="003768FE">
        <w:rPr>
          <w:rFonts w:eastAsiaTheme="majorEastAsia"/>
          <w:b/>
          <w:bCs/>
          <w:iCs/>
          <w:sz w:val="22"/>
          <w:szCs w:val="22"/>
          <w:lang w:eastAsia="en-US"/>
        </w:rPr>
        <w:t>365</w:t>
      </w:r>
      <w:r w:rsidR="00053791" w:rsidRPr="00443EBE">
        <w:rPr>
          <w:rFonts w:eastAsiaTheme="majorEastAsia"/>
          <w:b/>
          <w:bCs/>
          <w:iCs/>
          <w:sz w:val="22"/>
          <w:szCs w:val="22"/>
          <w:lang w:eastAsia="en-US"/>
        </w:rPr>
        <w:t xml:space="preserve"> </w:t>
      </w:r>
      <w:r w:rsidR="006A046F" w:rsidRPr="00443EBE">
        <w:rPr>
          <w:rFonts w:eastAsiaTheme="majorEastAsia"/>
          <w:b/>
          <w:bCs/>
          <w:iCs/>
          <w:sz w:val="22"/>
          <w:szCs w:val="22"/>
          <w:lang w:eastAsia="en-US"/>
        </w:rPr>
        <w:t>dni</w:t>
      </w:r>
      <w:r w:rsidR="005D52FE" w:rsidRPr="00443EBE">
        <w:rPr>
          <w:rFonts w:eastAsiaTheme="majorEastAsia"/>
          <w:b/>
          <w:bCs/>
          <w:iCs/>
          <w:sz w:val="22"/>
          <w:szCs w:val="22"/>
          <w:lang w:eastAsia="en-US"/>
        </w:rPr>
        <w:t xml:space="preserve"> </w:t>
      </w:r>
      <w:r w:rsidR="003D5EEF" w:rsidRPr="00443EBE">
        <w:rPr>
          <w:rFonts w:eastAsiaTheme="majorEastAsia"/>
          <w:b/>
          <w:bCs/>
          <w:iCs/>
          <w:sz w:val="22"/>
          <w:szCs w:val="22"/>
          <w:lang w:eastAsia="en-US"/>
        </w:rPr>
        <w:t xml:space="preserve">kalendarzowych </w:t>
      </w:r>
      <w:r w:rsidR="00F04C1F" w:rsidRPr="00443EBE">
        <w:rPr>
          <w:rFonts w:eastAsiaTheme="majorEastAsia"/>
          <w:b/>
          <w:sz w:val="22"/>
          <w:szCs w:val="22"/>
          <w:lang w:eastAsia="en-US"/>
        </w:rPr>
        <w:t xml:space="preserve">od </w:t>
      </w:r>
      <w:r w:rsidR="003D5EEF" w:rsidRPr="00443EBE">
        <w:rPr>
          <w:rFonts w:eastAsiaTheme="majorEastAsia"/>
          <w:b/>
          <w:sz w:val="22"/>
          <w:szCs w:val="22"/>
          <w:lang w:eastAsia="en-US"/>
        </w:rPr>
        <w:t>daty</w:t>
      </w:r>
      <w:r w:rsidR="00F04C1F" w:rsidRPr="00443EBE">
        <w:rPr>
          <w:rFonts w:eastAsiaTheme="majorEastAsia"/>
          <w:b/>
          <w:sz w:val="22"/>
          <w:szCs w:val="22"/>
          <w:lang w:eastAsia="en-US"/>
        </w:rPr>
        <w:t xml:space="preserve"> podpisania umowy</w:t>
      </w:r>
      <w:r w:rsidR="00171669" w:rsidRPr="003C738A">
        <w:rPr>
          <w:rFonts w:eastAsiaTheme="majorEastAsia"/>
          <w:b/>
          <w:sz w:val="22"/>
          <w:szCs w:val="22"/>
          <w:lang w:eastAsia="en-US"/>
        </w:rPr>
        <w:t xml:space="preserve">.  </w:t>
      </w:r>
    </w:p>
    <w:bookmarkEnd w:id="7"/>
    <w:p w14:paraId="3195B9D4" w14:textId="77777777" w:rsidR="00EC45FB" w:rsidRPr="00A07C8F" w:rsidRDefault="00EC45FB" w:rsidP="00A07C8F">
      <w:pPr>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34F504E0" w14:textId="77777777" w:rsidR="004B37A0" w:rsidRDefault="004B37A0" w:rsidP="004B37A0">
      <w:pPr>
        <w:jc w:val="both"/>
        <w:rPr>
          <w:rFonts w:eastAsiaTheme="majorEastAsia"/>
          <w:b/>
          <w:sz w:val="22"/>
          <w:szCs w:val="22"/>
          <w:lang w:eastAsia="en-US"/>
        </w:rPr>
      </w:pPr>
      <w:r w:rsidRPr="00576796">
        <w:rPr>
          <w:sz w:val="22"/>
          <w:szCs w:val="22"/>
        </w:rPr>
        <w:t>Zamawiający na</w:t>
      </w:r>
      <w:r w:rsidRPr="00576796">
        <w:rPr>
          <w:rFonts w:eastAsiaTheme="majorEastAsia"/>
          <w:sz w:val="22"/>
          <w:szCs w:val="22"/>
          <w:lang w:eastAsia="en-US"/>
        </w:rPr>
        <w:t xml:space="preserve"> podstawie art. 112 ustawy </w:t>
      </w:r>
      <w:proofErr w:type="spellStart"/>
      <w:r w:rsidRPr="00576796">
        <w:rPr>
          <w:rFonts w:eastAsiaTheme="majorEastAsia"/>
          <w:sz w:val="22"/>
          <w:szCs w:val="22"/>
          <w:lang w:eastAsia="en-US"/>
        </w:rPr>
        <w:t>Pzp</w:t>
      </w:r>
      <w:proofErr w:type="spellEnd"/>
      <w:r w:rsidRPr="00576796">
        <w:rPr>
          <w:rFonts w:eastAsiaTheme="majorEastAsia"/>
          <w:sz w:val="22"/>
          <w:szCs w:val="22"/>
          <w:lang w:eastAsia="en-US"/>
        </w:rPr>
        <w:t xml:space="preserve">, określa warunek/warunki udziału w postępowaniu </w:t>
      </w:r>
      <w:r w:rsidRPr="00576796">
        <w:rPr>
          <w:rFonts w:eastAsiaTheme="majorEastAsia"/>
          <w:b/>
          <w:sz w:val="22"/>
          <w:szCs w:val="22"/>
          <w:lang w:eastAsia="en-US"/>
        </w:rPr>
        <w:t>dotyczący/-e:</w:t>
      </w:r>
    </w:p>
    <w:p w14:paraId="36C8CF55" w14:textId="77777777" w:rsidR="004B37A0" w:rsidRPr="00576796" w:rsidRDefault="004B37A0" w:rsidP="004B37A0">
      <w:pPr>
        <w:jc w:val="both"/>
        <w:rPr>
          <w:rFonts w:eastAsiaTheme="majorEastAsia"/>
          <w:b/>
          <w:sz w:val="12"/>
          <w:szCs w:val="12"/>
          <w:lang w:eastAsia="en-US"/>
        </w:rPr>
      </w:pPr>
    </w:p>
    <w:p w14:paraId="50C6AE12"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do występowania w obrocie gospodarczym:</w:t>
      </w:r>
    </w:p>
    <w:p w14:paraId="7110B93C" w14:textId="77777777" w:rsidR="004B37A0" w:rsidRPr="00576796" w:rsidRDefault="004B37A0" w:rsidP="004B37A0">
      <w:pPr>
        <w:jc w:val="both"/>
        <w:rPr>
          <w:b/>
          <w:bCs/>
          <w:sz w:val="22"/>
          <w:szCs w:val="22"/>
        </w:rPr>
      </w:pPr>
      <w:r w:rsidRPr="00576796">
        <w:rPr>
          <w:rFonts w:eastAsiaTheme="majorEastAsia"/>
          <w:b/>
          <w:bCs/>
          <w:sz w:val="22"/>
          <w:szCs w:val="22"/>
          <w:lang w:eastAsia="en-US"/>
        </w:rPr>
        <w:t xml:space="preserve">Zamawiający nie stawia warunku w tym zakresie. </w:t>
      </w:r>
    </w:p>
    <w:p w14:paraId="299F24B1" w14:textId="77777777" w:rsidR="004B37A0" w:rsidRPr="00576796" w:rsidRDefault="004B37A0" w:rsidP="004B37A0">
      <w:pPr>
        <w:jc w:val="both"/>
        <w:rPr>
          <w:rFonts w:eastAsiaTheme="majorEastAsia"/>
          <w:sz w:val="12"/>
          <w:szCs w:val="12"/>
          <w:u w:val="single"/>
          <w:lang w:eastAsia="en-US"/>
        </w:rPr>
      </w:pPr>
    </w:p>
    <w:p w14:paraId="594F515F" w14:textId="77777777" w:rsidR="004B37A0" w:rsidRPr="00A461BD" w:rsidRDefault="004B37A0" w:rsidP="004B37A0">
      <w:pPr>
        <w:numPr>
          <w:ilvl w:val="0"/>
          <w:numId w:val="66"/>
        </w:numPr>
        <w:ind w:left="0" w:hanging="284"/>
        <w:rPr>
          <w:rFonts w:eastAsiaTheme="majorEastAsia"/>
          <w:b/>
          <w:sz w:val="12"/>
          <w:szCs w:val="12"/>
          <w:u w:val="single"/>
          <w:lang w:eastAsia="en-US"/>
        </w:rPr>
      </w:pPr>
      <w:r w:rsidRPr="00576796">
        <w:rPr>
          <w:rFonts w:eastAsiaTheme="majorEastAsia"/>
          <w:b/>
          <w:sz w:val="22"/>
          <w:szCs w:val="22"/>
          <w:u w:val="single"/>
          <w:lang w:eastAsia="en-US"/>
        </w:rPr>
        <w:lastRenderedPageBreak/>
        <w:t>uprawnień do prowadzenia określonej działalności gospodarczej lub zawodowej, o ile wynika to z odrębnych przepisów:</w:t>
      </w:r>
      <w:r w:rsidRPr="00576796">
        <w:rPr>
          <w:rFonts w:eastAsiaTheme="majorEastAsia"/>
          <w:b/>
          <w:sz w:val="22"/>
          <w:szCs w:val="22"/>
          <w:u w:val="single"/>
          <w:lang w:eastAsia="en-US"/>
        </w:rPr>
        <w:br/>
      </w:r>
    </w:p>
    <w:p w14:paraId="52F196C2" w14:textId="77777777" w:rsidR="004B37A0" w:rsidRDefault="004B37A0" w:rsidP="004B37A0">
      <w:pPr>
        <w:autoSpaceDN w:val="0"/>
        <w:jc w:val="both"/>
        <w:textAlignment w:val="baseline"/>
        <w:rPr>
          <w:sz w:val="22"/>
          <w:szCs w:val="22"/>
          <w:lang w:eastAsia="zh-CN"/>
        </w:rPr>
      </w:pPr>
      <w:bookmarkStart w:id="8" w:name="_Hlk77249650"/>
      <w:bookmarkStart w:id="9" w:name="_Hlk76726677"/>
    </w:p>
    <w:p w14:paraId="193163E0" w14:textId="77777777" w:rsidR="004B37A0" w:rsidRPr="001D744E" w:rsidRDefault="004B37A0" w:rsidP="004B37A0">
      <w:pPr>
        <w:pStyle w:val="Akapitzlist"/>
        <w:ind w:left="0" w:hanging="284"/>
        <w:jc w:val="both"/>
        <w:rPr>
          <w:rFonts w:eastAsiaTheme="majorEastAsia"/>
          <w:b/>
          <w:bCs/>
          <w:sz w:val="22"/>
          <w:szCs w:val="22"/>
          <w:lang w:eastAsia="en-US"/>
        </w:rPr>
      </w:pPr>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8"/>
    <w:bookmarkEnd w:id="9"/>
    <w:p w14:paraId="16D14239" w14:textId="77777777" w:rsidR="004B37A0" w:rsidRPr="00576796" w:rsidRDefault="004B37A0" w:rsidP="004B37A0">
      <w:pPr>
        <w:shd w:val="clear" w:color="auto" w:fill="FFFFFF"/>
        <w:rPr>
          <w:rFonts w:eastAsiaTheme="majorEastAsia"/>
          <w:i/>
          <w:sz w:val="12"/>
          <w:szCs w:val="12"/>
          <w:lang w:eastAsia="en-US"/>
        </w:rPr>
      </w:pPr>
    </w:p>
    <w:p w14:paraId="74E640DF"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sytuacji ekonomicznej lub finansowej:</w:t>
      </w:r>
    </w:p>
    <w:p w14:paraId="4053A5BF" w14:textId="77777777" w:rsidR="004B37A0" w:rsidRDefault="004B37A0" w:rsidP="004B37A0">
      <w:pPr>
        <w:pStyle w:val="Akapitzlist"/>
        <w:ind w:left="0" w:hanging="284"/>
        <w:jc w:val="both"/>
        <w:rPr>
          <w:rFonts w:eastAsiaTheme="majorEastAsia"/>
          <w:b/>
          <w:bCs/>
          <w:sz w:val="22"/>
          <w:szCs w:val="22"/>
          <w:lang w:eastAsia="en-US"/>
        </w:rPr>
      </w:pPr>
      <w:bookmarkStart w:id="10" w:name="_Hlk124751093"/>
      <w:r w:rsidRPr="00576796">
        <w:rPr>
          <w:rFonts w:eastAsiaTheme="majorEastAsia"/>
          <w:b/>
          <w:bCs/>
          <w:sz w:val="22"/>
          <w:szCs w:val="22"/>
          <w:lang w:eastAsia="en-US"/>
        </w:rPr>
        <w:t xml:space="preserve">  </w:t>
      </w:r>
      <w:r w:rsidRPr="00576796">
        <w:rPr>
          <w:rFonts w:eastAsiaTheme="majorEastAsia"/>
          <w:b/>
          <w:bCs/>
          <w:sz w:val="22"/>
          <w:szCs w:val="22"/>
          <w:lang w:eastAsia="en-US"/>
        </w:rPr>
        <w:tab/>
        <w:t xml:space="preserve">Zamawiający nie stawia warunku w tym zakresie. </w:t>
      </w:r>
    </w:p>
    <w:bookmarkEnd w:id="10"/>
    <w:p w14:paraId="640A583E" w14:textId="77777777" w:rsidR="004B37A0" w:rsidRPr="00576796" w:rsidRDefault="004B37A0" w:rsidP="004B37A0">
      <w:pPr>
        <w:jc w:val="both"/>
        <w:rPr>
          <w:sz w:val="12"/>
          <w:szCs w:val="12"/>
        </w:rPr>
      </w:pPr>
    </w:p>
    <w:p w14:paraId="7BE823C7" w14:textId="77777777" w:rsidR="004B37A0" w:rsidRPr="00576796" w:rsidRDefault="004B37A0" w:rsidP="004B37A0">
      <w:pPr>
        <w:numPr>
          <w:ilvl w:val="0"/>
          <w:numId w:val="66"/>
        </w:numPr>
        <w:ind w:left="0" w:hanging="284"/>
        <w:jc w:val="both"/>
        <w:rPr>
          <w:rFonts w:eastAsiaTheme="majorEastAsia"/>
          <w:b/>
          <w:sz w:val="22"/>
          <w:szCs w:val="22"/>
          <w:u w:val="single"/>
          <w:lang w:eastAsia="en-US"/>
        </w:rPr>
      </w:pPr>
      <w:r w:rsidRPr="00576796">
        <w:rPr>
          <w:rFonts w:eastAsiaTheme="majorEastAsia"/>
          <w:b/>
          <w:sz w:val="22"/>
          <w:szCs w:val="22"/>
          <w:u w:val="single"/>
          <w:lang w:eastAsia="en-US"/>
        </w:rPr>
        <w:t>zdolności technicznej lub zawodowej:</w:t>
      </w:r>
    </w:p>
    <w:p w14:paraId="13B180A8" w14:textId="77777777" w:rsidR="004B37A0" w:rsidRPr="003370CC" w:rsidRDefault="004B37A0" w:rsidP="004B37A0">
      <w:pPr>
        <w:pStyle w:val="Default"/>
        <w:suppressAutoHyphens/>
        <w:jc w:val="both"/>
        <w:rPr>
          <w:rFonts w:eastAsiaTheme="majorEastAsia"/>
          <w:b/>
          <w:bCs/>
          <w:color w:val="auto"/>
          <w:sz w:val="22"/>
          <w:szCs w:val="22"/>
          <w:lang w:eastAsia="en-US"/>
        </w:rPr>
      </w:pPr>
      <w:r w:rsidRPr="003370CC">
        <w:rPr>
          <w:rFonts w:eastAsiaTheme="majorEastAsia"/>
          <w:b/>
          <w:bCs/>
          <w:color w:val="auto"/>
          <w:sz w:val="22"/>
          <w:szCs w:val="22"/>
          <w:lang w:eastAsia="en-US"/>
        </w:rPr>
        <w:t xml:space="preserve">Warunek w rozumieniu Zamawiającego spełni Wykonawca, który: </w:t>
      </w:r>
    </w:p>
    <w:p w14:paraId="1BA16E25" w14:textId="77777777" w:rsidR="004B37A0" w:rsidRPr="003370CC" w:rsidRDefault="004B37A0" w:rsidP="004B37A0">
      <w:pPr>
        <w:pStyle w:val="Default"/>
        <w:suppressAutoHyphens/>
        <w:jc w:val="both"/>
        <w:rPr>
          <w:rFonts w:eastAsiaTheme="majorEastAsia"/>
          <w:b/>
          <w:bCs/>
          <w:color w:val="auto"/>
          <w:sz w:val="22"/>
          <w:szCs w:val="22"/>
          <w:lang w:eastAsia="en-US"/>
        </w:rPr>
      </w:pPr>
    </w:p>
    <w:p w14:paraId="1B0B555D" w14:textId="02A07CE4" w:rsidR="004B37A0" w:rsidRPr="003370CC" w:rsidRDefault="004B37A0" w:rsidP="004B37A0">
      <w:pPr>
        <w:rPr>
          <w:rFonts w:eastAsiaTheme="majorEastAsia"/>
          <w:b/>
          <w:bCs/>
          <w:sz w:val="22"/>
          <w:szCs w:val="22"/>
          <w:lang w:eastAsia="en-US"/>
        </w:rPr>
      </w:pPr>
      <w:bookmarkStart w:id="11" w:name="_Hlk177643285"/>
      <w:bookmarkStart w:id="12" w:name="_Hlk191546519"/>
      <w:r w:rsidRPr="003370CC">
        <w:rPr>
          <w:rFonts w:eastAsiaTheme="majorEastAsia"/>
          <w:b/>
          <w:bCs/>
          <w:sz w:val="22"/>
          <w:szCs w:val="22"/>
          <w:lang w:eastAsia="en-US"/>
        </w:rPr>
        <w:t xml:space="preserve">- </w:t>
      </w:r>
      <w:bookmarkStart w:id="13" w:name="_Hlk190868241"/>
      <w:r w:rsidRPr="003370CC">
        <w:rPr>
          <w:rFonts w:eastAsiaTheme="majorEastAsia"/>
          <w:b/>
          <w:bCs/>
          <w:sz w:val="22"/>
          <w:szCs w:val="22"/>
          <w:lang w:eastAsia="en-US"/>
        </w:rPr>
        <w:t xml:space="preserve">wykaże wykonanie co najmniej jednej dostawy symulatora </w:t>
      </w:r>
      <w:r w:rsidR="006232AC" w:rsidRPr="003370CC">
        <w:rPr>
          <w:rFonts w:eastAsiaTheme="majorEastAsia"/>
          <w:b/>
          <w:bCs/>
          <w:sz w:val="22"/>
          <w:szCs w:val="22"/>
          <w:lang w:eastAsia="en-US"/>
        </w:rPr>
        <w:t>morskiego</w:t>
      </w:r>
      <w:r w:rsidRPr="003370CC">
        <w:rPr>
          <w:rFonts w:eastAsiaTheme="majorEastAsia"/>
          <w:b/>
          <w:bCs/>
          <w:sz w:val="22"/>
          <w:szCs w:val="22"/>
          <w:lang w:eastAsia="en-US"/>
        </w:rPr>
        <w:t xml:space="preserve"> o wartości nie niższej niż </w:t>
      </w:r>
      <w:r w:rsidR="006232AC" w:rsidRPr="003370CC">
        <w:rPr>
          <w:rFonts w:eastAsiaTheme="majorEastAsia"/>
          <w:b/>
          <w:bCs/>
          <w:sz w:val="22"/>
          <w:szCs w:val="22"/>
          <w:lang w:eastAsia="en-US"/>
        </w:rPr>
        <w:t>800</w:t>
      </w:r>
      <w:r w:rsidRPr="003370CC">
        <w:rPr>
          <w:rFonts w:eastAsiaTheme="majorEastAsia"/>
          <w:b/>
          <w:bCs/>
          <w:sz w:val="22"/>
          <w:szCs w:val="22"/>
          <w:lang w:eastAsia="en-US"/>
        </w:rPr>
        <w:t xml:space="preserve">.000,00 zł brutto   każda, w okresie ostatnich </w:t>
      </w:r>
      <w:r w:rsidR="006232AC" w:rsidRPr="003370CC">
        <w:rPr>
          <w:rFonts w:eastAsiaTheme="majorEastAsia"/>
          <w:b/>
          <w:bCs/>
          <w:sz w:val="22"/>
          <w:szCs w:val="22"/>
          <w:lang w:eastAsia="en-US"/>
        </w:rPr>
        <w:t xml:space="preserve">sześciu </w:t>
      </w:r>
      <w:r w:rsidRPr="003370CC">
        <w:rPr>
          <w:rFonts w:eastAsiaTheme="majorEastAsia"/>
          <w:b/>
          <w:bCs/>
          <w:sz w:val="22"/>
          <w:szCs w:val="22"/>
          <w:lang w:eastAsia="en-US"/>
        </w:rPr>
        <w:t>lat przed upływem terminu składania ofert, a jeżeli okres prowadzenia działalności jest krótszy - w tym okresie.</w:t>
      </w:r>
    </w:p>
    <w:bookmarkEnd w:id="11"/>
    <w:bookmarkEnd w:id="13"/>
    <w:p w14:paraId="1CD6950C" w14:textId="77777777" w:rsidR="004B37A0" w:rsidRPr="003370CC" w:rsidRDefault="004B37A0" w:rsidP="004B37A0">
      <w:pPr>
        <w:jc w:val="both"/>
        <w:rPr>
          <w:iCs/>
          <w:sz w:val="22"/>
          <w:szCs w:val="22"/>
        </w:rPr>
      </w:pPr>
    </w:p>
    <w:p w14:paraId="6C006F22" w14:textId="77777777" w:rsidR="00D534A4" w:rsidRPr="003370CC" w:rsidRDefault="00D534A4" w:rsidP="00D534A4">
      <w:pPr>
        <w:jc w:val="both"/>
        <w:rPr>
          <w:iCs/>
          <w:sz w:val="22"/>
          <w:szCs w:val="22"/>
        </w:rPr>
      </w:pPr>
      <w:r w:rsidRPr="003370CC">
        <w:rPr>
          <w:iCs/>
          <w:sz w:val="22"/>
          <w:szCs w:val="22"/>
        </w:rPr>
        <w:t>W przypadku Wykonawców wspólnie ubiegających się o udzielenie niniejszego zamówienia przez dwóch lub więcej Wykonawców, powyższy warunek musi zostać spełniony łącznie przez jednego z wykonawców (nie dopuszcza się łączenia potencjałów Wykonawców występujących wspólnie).</w:t>
      </w:r>
    </w:p>
    <w:p w14:paraId="0D19801F" w14:textId="77777777" w:rsidR="00D534A4" w:rsidRPr="003370CC" w:rsidRDefault="00D534A4" w:rsidP="00D534A4">
      <w:pPr>
        <w:jc w:val="both"/>
        <w:rPr>
          <w:iCs/>
          <w:sz w:val="22"/>
          <w:szCs w:val="22"/>
        </w:rPr>
      </w:pPr>
    </w:p>
    <w:p w14:paraId="2654EB66" w14:textId="77777777" w:rsidR="00D534A4" w:rsidRPr="000C51BB" w:rsidRDefault="00D534A4" w:rsidP="00D534A4">
      <w:pPr>
        <w:autoSpaceDE w:val="0"/>
        <w:autoSpaceDN w:val="0"/>
        <w:adjustRightInd w:val="0"/>
        <w:spacing w:after="60"/>
        <w:ind w:left="142"/>
        <w:jc w:val="both"/>
        <w:rPr>
          <w:b/>
          <w:bCs/>
          <w:i/>
          <w:iCs/>
          <w:sz w:val="22"/>
          <w:szCs w:val="22"/>
        </w:rPr>
      </w:pPr>
      <w:bookmarkStart w:id="14" w:name="_Hlk191544927"/>
      <w:r w:rsidRPr="003370CC">
        <w:rPr>
          <w:rFonts w:eastAsiaTheme="majorEastAsia"/>
          <w:b/>
          <w:bCs/>
          <w:i/>
          <w:sz w:val="22"/>
          <w:szCs w:val="22"/>
          <w:lang w:eastAsia="en-US"/>
        </w:rPr>
        <w:t>*</w:t>
      </w:r>
      <w:r w:rsidRPr="003370CC">
        <w:rPr>
          <w:b/>
          <w:bCs/>
          <w:i/>
          <w:iCs/>
          <w:sz w:val="22"/>
          <w:szCs w:val="22"/>
        </w:rPr>
        <w:t>W przypadku, gdy jakakolwiek warto</w:t>
      </w:r>
      <w:r w:rsidRPr="003370CC">
        <w:rPr>
          <w:rFonts w:eastAsia="TimesNewRoman"/>
          <w:b/>
          <w:bCs/>
          <w:i/>
          <w:iCs/>
          <w:sz w:val="22"/>
          <w:szCs w:val="22"/>
        </w:rPr>
        <w:t xml:space="preserve">ść </w:t>
      </w:r>
      <w:r w:rsidRPr="003370CC">
        <w:rPr>
          <w:b/>
          <w:bCs/>
          <w:i/>
          <w:iCs/>
          <w:sz w:val="22"/>
          <w:szCs w:val="22"/>
        </w:rPr>
        <w:t>dotycz</w:t>
      </w:r>
      <w:r w:rsidRPr="003370CC">
        <w:rPr>
          <w:rFonts w:eastAsia="TimesNewRoman"/>
          <w:b/>
          <w:bCs/>
          <w:i/>
          <w:iCs/>
          <w:sz w:val="22"/>
          <w:szCs w:val="22"/>
        </w:rPr>
        <w:t>ą</w:t>
      </w:r>
      <w:r w:rsidRPr="003370CC">
        <w:rPr>
          <w:b/>
          <w:bCs/>
          <w:i/>
          <w:iCs/>
          <w:sz w:val="22"/>
          <w:szCs w:val="22"/>
        </w:rPr>
        <w:t>ca ww. warunku wyra</w:t>
      </w:r>
      <w:r w:rsidRPr="003370CC">
        <w:rPr>
          <w:rFonts w:eastAsia="TimesNewRoman"/>
          <w:b/>
          <w:bCs/>
          <w:i/>
          <w:iCs/>
          <w:sz w:val="22"/>
          <w:szCs w:val="22"/>
        </w:rPr>
        <w:t>ż</w:t>
      </w:r>
      <w:r w:rsidRPr="003370CC">
        <w:rPr>
          <w:b/>
          <w:bCs/>
          <w:i/>
          <w:iCs/>
          <w:sz w:val="22"/>
          <w:szCs w:val="22"/>
        </w:rPr>
        <w:t>ona b</w:t>
      </w:r>
      <w:r w:rsidRPr="003370CC">
        <w:rPr>
          <w:rFonts w:eastAsia="TimesNewRoman"/>
          <w:b/>
          <w:bCs/>
          <w:i/>
          <w:iCs/>
          <w:sz w:val="22"/>
          <w:szCs w:val="22"/>
        </w:rPr>
        <w:t>ę</w:t>
      </w:r>
      <w:r w:rsidRPr="003370CC">
        <w:rPr>
          <w:b/>
          <w:bCs/>
          <w:i/>
          <w:iCs/>
          <w:sz w:val="22"/>
          <w:szCs w:val="22"/>
        </w:rPr>
        <w:t>dzie w walucie obcej, Zamawiaj</w:t>
      </w:r>
      <w:r w:rsidRPr="003370CC">
        <w:rPr>
          <w:rFonts w:eastAsia="TimesNewRoman"/>
          <w:b/>
          <w:bCs/>
          <w:i/>
          <w:iCs/>
          <w:sz w:val="22"/>
          <w:szCs w:val="22"/>
        </w:rPr>
        <w:t>ą</w:t>
      </w:r>
      <w:r w:rsidRPr="003370CC">
        <w:rPr>
          <w:b/>
          <w:bCs/>
          <w:i/>
          <w:iCs/>
          <w:sz w:val="22"/>
          <w:szCs w:val="22"/>
        </w:rPr>
        <w:t>cy przeliczy t</w:t>
      </w:r>
      <w:r w:rsidRPr="003370CC">
        <w:rPr>
          <w:rFonts w:eastAsia="TimesNewRoman"/>
          <w:b/>
          <w:bCs/>
          <w:i/>
          <w:iCs/>
          <w:sz w:val="22"/>
          <w:szCs w:val="22"/>
        </w:rPr>
        <w:t xml:space="preserve">ę </w:t>
      </w:r>
      <w:r w:rsidRPr="003370CC">
        <w:rPr>
          <w:b/>
          <w:bCs/>
          <w:i/>
          <w:iCs/>
          <w:sz w:val="22"/>
          <w:szCs w:val="22"/>
        </w:rPr>
        <w:t>warto</w:t>
      </w:r>
      <w:r w:rsidRPr="003370CC">
        <w:rPr>
          <w:rFonts w:eastAsia="TimesNewRoman"/>
          <w:b/>
          <w:bCs/>
          <w:i/>
          <w:iCs/>
          <w:sz w:val="22"/>
          <w:szCs w:val="22"/>
        </w:rPr>
        <w:t xml:space="preserve">ść </w:t>
      </w:r>
      <w:r w:rsidRPr="003370CC">
        <w:rPr>
          <w:b/>
          <w:bCs/>
          <w:i/>
          <w:iCs/>
          <w:sz w:val="22"/>
          <w:szCs w:val="22"/>
        </w:rPr>
        <w:t xml:space="preserve">w oparciu o </w:t>
      </w:r>
      <w:r w:rsidRPr="003370CC">
        <w:rPr>
          <w:rFonts w:eastAsia="TimesNewRoman"/>
          <w:b/>
          <w:bCs/>
          <w:i/>
          <w:iCs/>
          <w:sz w:val="22"/>
          <w:szCs w:val="22"/>
        </w:rPr>
        <w:t>ś</w:t>
      </w:r>
      <w:r w:rsidRPr="003370CC">
        <w:rPr>
          <w:b/>
          <w:bCs/>
          <w:i/>
          <w:iCs/>
          <w:sz w:val="22"/>
          <w:szCs w:val="22"/>
        </w:rPr>
        <w:t>redni kurs walut NBP dla danej waluty z daty wszcz</w:t>
      </w:r>
      <w:r w:rsidRPr="003370CC">
        <w:rPr>
          <w:rFonts w:eastAsia="TimesNewRoman"/>
          <w:b/>
          <w:bCs/>
          <w:i/>
          <w:iCs/>
          <w:sz w:val="22"/>
          <w:szCs w:val="22"/>
        </w:rPr>
        <w:t>ę</w:t>
      </w:r>
      <w:r w:rsidRPr="003370CC">
        <w:rPr>
          <w:b/>
          <w:bCs/>
          <w:i/>
          <w:iCs/>
          <w:sz w:val="22"/>
          <w:szCs w:val="22"/>
        </w:rPr>
        <w:t>cia post</w:t>
      </w:r>
      <w:r w:rsidRPr="003370CC">
        <w:rPr>
          <w:rFonts w:eastAsia="TimesNewRoman"/>
          <w:b/>
          <w:bCs/>
          <w:i/>
          <w:iCs/>
          <w:sz w:val="22"/>
          <w:szCs w:val="22"/>
        </w:rPr>
        <w:t>ę</w:t>
      </w:r>
      <w:r w:rsidRPr="003370CC">
        <w:rPr>
          <w:b/>
          <w:bCs/>
          <w:i/>
          <w:iCs/>
          <w:sz w:val="22"/>
          <w:szCs w:val="22"/>
        </w:rPr>
        <w:t>powania o udzielenie zamówienia publicznego (za dat</w:t>
      </w:r>
      <w:r w:rsidRPr="003370CC">
        <w:rPr>
          <w:rFonts w:eastAsia="TimesNewRoman"/>
          <w:b/>
          <w:bCs/>
          <w:i/>
          <w:iCs/>
          <w:sz w:val="22"/>
          <w:szCs w:val="22"/>
        </w:rPr>
        <w:t xml:space="preserve">ę </w:t>
      </w:r>
      <w:r w:rsidRPr="003370CC">
        <w:rPr>
          <w:b/>
          <w:bCs/>
          <w:i/>
          <w:iCs/>
          <w:sz w:val="22"/>
          <w:szCs w:val="22"/>
        </w:rPr>
        <w:t>wszcz</w:t>
      </w:r>
      <w:r w:rsidRPr="003370CC">
        <w:rPr>
          <w:rFonts w:eastAsia="TimesNewRoman"/>
          <w:b/>
          <w:bCs/>
          <w:i/>
          <w:iCs/>
          <w:sz w:val="22"/>
          <w:szCs w:val="22"/>
        </w:rPr>
        <w:t>ę</w:t>
      </w:r>
      <w:r w:rsidRPr="003370CC">
        <w:rPr>
          <w:b/>
          <w:bCs/>
          <w:i/>
          <w:iCs/>
          <w:sz w:val="22"/>
          <w:szCs w:val="22"/>
        </w:rPr>
        <w:t>cia post</w:t>
      </w:r>
      <w:r w:rsidRPr="003370CC">
        <w:rPr>
          <w:rFonts w:eastAsia="TimesNewRoman"/>
          <w:b/>
          <w:bCs/>
          <w:i/>
          <w:iCs/>
          <w:sz w:val="22"/>
          <w:szCs w:val="22"/>
        </w:rPr>
        <w:t>ę</w:t>
      </w:r>
      <w:r w:rsidRPr="003370CC">
        <w:rPr>
          <w:b/>
          <w:bCs/>
          <w:i/>
          <w:iCs/>
          <w:sz w:val="22"/>
          <w:szCs w:val="22"/>
        </w:rPr>
        <w:t>powania rozumie się datę ogłoszenia o zamówieniu). Je</w:t>
      </w:r>
      <w:r w:rsidRPr="003370CC">
        <w:rPr>
          <w:rFonts w:eastAsia="TimesNewRoman"/>
          <w:b/>
          <w:bCs/>
          <w:i/>
          <w:iCs/>
          <w:sz w:val="22"/>
          <w:szCs w:val="22"/>
        </w:rPr>
        <w:t>ż</w:t>
      </w:r>
      <w:r w:rsidRPr="003370CC">
        <w:rPr>
          <w:b/>
          <w:bCs/>
          <w:i/>
          <w:iCs/>
          <w:sz w:val="22"/>
          <w:szCs w:val="22"/>
        </w:rPr>
        <w:t>eli w tym dniu nie b</w:t>
      </w:r>
      <w:r w:rsidRPr="003370CC">
        <w:rPr>
          <w:rFonts w:eastAsia="TimesNewRoman"/>
          <w:b/>
          <w:bCs/>
          <w:i/>
          <w:iCs/>
          <w:sz w:val="22"/>
          <w:szCs w:val="22"/>
        </w:rPr>
        <w:t>ę</w:t>
      </w:r>
      <w:r w:rsidRPr="003370CC">
        <w:rPr>
          <w:b/>
          <w:bCs/>
          <w:i/>
          <w:iCs/>
          <w:sz w:val="22"/>
          <w:szCs w:val="22"/>
        </w:rPr>
        <w:t xml:space="preserve">dzie opublikowany </w:t>
      </w:r>
      <w:r w:rsidRPr="003370CC">
        <w:rPr>
          <w:rFonts w:eastAsia="TimesNewRoman"/>
          <w:b/>
          <w:bCs/>
          <w:i/>
          <w:iCs/>
          <w:sz w:val="22"/>
          <w:szCs w:val="22"/>
        </w:rPr>
        <w:t>ś</w:t>
      </w:r>
      <w:r w:rsidRPr="003370CC">
        <w:rPr>
          <w:b/>
          <w:bCs/>
          <w:i/>
          <w:iCs/>
          <w:sz w:val="22"/>
          <w:szCs w:val="22"/>
        </w:rPr>
        <w:t>redni kurs NBP, zamawiaj</w:t>
      </w:r>
      <w:r w:rsidRPr="003370CC">
        <w:rPr>
          <w:rFonts w:eastAsia="TimesNewRoman"/>
          <w:b/>
          <w:bCs/>
          <w:i/>
          <w:iCs/>
          <w:sz w:val="22"/>
          <w:szCs w:val="22"/>
        </w:rPr>
        <w:t>ą</w:t>
      </w:r>
      <w:r w:rsidRPr="003370CC">
        <w:rPr>
          <w:b/>
          <w:bCs/>
          <w:i/>
          <w:iCs/>
          <w:sz w:val="22"/>
          <w:szCs w:val="22"/>
        </w:rPr>
        <w:t xml:space="preserve">cy przyjmie kurs </w:t>
      </w:r>
      <w:r w:rsidRPr="003370CC">
        <w:rPr>
          <w:rFonts w:eastAsia="TimesNewRoman"/>
          <w:b/>
          <w:bCs/>
          <w:i/>
          <w:iCs/>
          <w:sz w:val="22"/>
          <w:szCs w:val="22"/>
        </w:rPr>
        <w:t>ś</w:t>
      </w:r>
      <w:r w:rsidRPr="003370CC">
        <w:rPr>
          <w:b/>
          <w:bCs/>
          <w:i/>
          <w:iCs/>
          <w:sz w:val="22"/>
          <w:szCs w:val="22"/>
        </w:rPr>
        <w:t>redni z ostatniej tabeli przed wszcz</w:t>
      </w:r>
      <w:r w:rsidRPr="003370CC">
        <w:rPr>
          <w:rFonts w:eastAsia="TimesNewRoman"/>
          <w:b/>
          <w:bCs/>
          <w:i/>
          <w:iCs/>
          <w:sz w:val="22"/>
          <w:szCs w:val="22"/>
        </w:rPr>
        <w:t>ę</w:t>
      </w:r>
      <w:r w:rsidRPr="003370CC">
        <w:rPr>
          <w:b/>
          <w:bCs/>
          <w:i/>
          <w:iCs/>
          <w:sz w:val="22"/>
          <w:szCs w:val="22"/>
        </w:rPr>
        <w:t>ciem post</w:t>
      </w:r>
      <w:r w:rsidRPr="003370CC">
        <w:rPr>
          <w:rFonts w:eastAsia="TimesNewRoman"/>
          <w:b/>
          <w:bCs/>
          <w:i/>
          <w:iCs/>
          <w:sz w:val="22"/>
          <w:szCs w:val="22"/>
        </w:rPr>
        <w:t>ę</w:t>
      </w:r>
      <w:r w:rsidRPr="003370CC">
        <w:rPr>
          <w:b/>
          <w:bCs/>
          <w:i/>
          <w:iCs/>
          <w:sz w:val="22"/>
          <w:szCs w:val="22"/>
        </w:rPr>
        <w:t>powania.</w:t>
      </w:r>
    </w:p>
    <w:bookmarkEnd w:id="12"/>
    <w:bookmarkEnd w:id="14"/>
    <w:p w14:paraId="22D75C22" w14:textId="77777777" w:rsidR="00D534A4" w:rsidRPr="00764FE6" w:rsidRDefault="00D534A4" w:rsidP="00D534A4">
      <w:pPr>
        <w:jc w:val="both"/>
        <w:rPr>
          <w:rFonts w:eastAsiaTheme="majorEastAsia"/>
          <w:b/>
          <w:bCs/>
          <w:sz w:val="22"/>
          <w:szCs w:val="22"/>
          <w:lang w:eastAsia="en-US"/>
        </w:rPr>
      </w:pPr>
    </w:p>
    <w:p w14:paraId="00C6F70D" w14:textId="77777777" w:rsidR="00D534A4" w:rsidRDefault="00D534A4" w:rsidP="004B37A0">
      <w:pPr>
        <w:jc w:val="both"/>
        <w:rPr>
          <w:iCs/>
          <w:sz w:val="22"/>
          <w:szCs w:val="22"/>
        </w:rPr>
      </w:pPr>
    </w:p>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proofErr w:type="spellStart"/>
      <w:r w:rsidRPr="00A65DF3">
        <w:rPr>
          <w:sz w:val="22"/>
          <w:szCs w:val="22"/>
        </w:rPr>
        <w:t>Pzp</w:t>
      </w:r>
      <w:proofErr w:type="spellEnd"/>
      <w:r w:rsidRPr="00A65DF3">
        <w:rPr>
          <w:sz w:val="22"/>
          <w:szCs w:val="22"/>
        </w:rPr>
        <w:t>,</w:t>
      </w:r>
      <w:r w:rsidRPr="00A65DF3">
        <w:rPr>
          <w:spacing w:val="1"/>
          <w:sz w:val="22"/>
          <w:szCs w:val="22"/>
        </w:rPr>
        <w:t xml:space="preserve"> </w:t>
      </w:r>
      <w:r w:rsidRPr="00A65DF3">
        <w:rPr>
          <w:sz w:val="22"/>
          <w:szCs w:val="22"/>
        </w:rPr>
        <w:t>Wykonawcę:</w:t>
      </w:r>
    </w:p>
    <w:p w14:paraId="151495BD" w14:textId="064DF56D"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DD4EDD">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1FA5F2D6" w:rsidR="008513F8" w:rsidRPr="0083529C" w:rsidRDefault="009E06B7" w:rsidP="00DD4EDD">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o sporcie lub w art. 54 ust. 1–4 ustawy z dnia 12 maja 2011 r. o refundacji leków, środków spożywczych specjalnego przeznaczenia żywieniowego oraz wyrobów medycznych</w:t>
      </w:r>
      <w:r w:rsidR="008513F8" w:rsidRPr="003C738A">
        <w:rPr>
          <w:sz w:val="22"/>
          <w:szCs w:val="22"/>
        </w:rPr>
        <w:t>,</w:t>
      </w:r>
    </w:p>
    <w:p w14:paraId="50DEA7B6" w14:textId="77777777" w:rsidR="008513F8" w:rsidRPr="00A65DF3" w:rsidRDefault="008513F8" w:rsidP="00DD4EDD">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DD4EDD">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DD4EDD">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DD4EDD">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lastRenderedPageBreak/>
        <w:t>– lub za odpowiedni czyn zabroniony określony w przepisach prawa obcego;</w:t>
      </w:r>
    </w:p>
    <w:p w14:paraId="79C1EBC7" w14:textId="5006B06E" w:rsidR="008513F8" w:rsidRPr="00A65DF3" w:rsidRDefault="008513F8" w:rsidP="00DD4EDD">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DD4EDD">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DD4EDD">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DD4EDD">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DD4EDD">
      <w:pPr>
        <w:pStyle w:val="Tekstpodstawowy"/>
        <w:numPr>
          <w:ilvl w:val="0"/>
          <w:numId w:val="31"/>
        </w:numPr>
        <w:kinsoku w:val="0"/>
        <w:overflowPunct w:val="0"/>
        <w:spacing w:after="0"/>
        <w:ind w:left="284" w:right="57" w:hanging="284"/>
        <w:jc w:val="both"/>
        <w:rPr>
          <w:sz w:val="22"/>
          <w:szCs w:val="22"/>
        </w:rPr>
      </w:pPr>
      <w:r w:rsidRPr="00A65DF3">
        <w:rPr>
          <w:sz w:val="22"/>
          <w:szCs w:val="22"/>
        </w:rPr>
        <w:t xml:space="preserve">Zamawiający nie przewiduje wykluczenia wykonawcy na podstawie art. 109 ust. 1 </w:t>
      </w:r>
      <w:proofErr w:type="spellStart"/>
      <w:r w:rsidRPr="00A65DF3">
        <w:rPr>
          <w:sz w:val="22"/>
          <w:szCs w:val="22"/>
        </w:rPr>
        <w:t>Pzp</w:t>
      </w:r>
      <w:proofErr w:type="spellEnd"/>
      <w:r w:rsidRPr="00A65DF3">
        <w:rPr>
          <w:sz w:val="22"/>
          <w:szCs w:val="22"/>
        </w:rPr>
        <w:t>.</w:t>
      </w:r>
    </w:p>
    <w:p w14:paraId="364D1410" w14:textId="67D6DA7F"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25CBAC34"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 xml:space="preserve">zastosowaniu środka, o którym mowa w art. 1 pkt 3 ustawy z dnia 13 kwietnia 2022 r. o szczególnych rozwiązaniach w zakresie przeciwdziałania wspieraniu agresji na Ukrainę oraz służących ochronie bezpieczeństwa narodowego; </w:t>
      </w:r>
    </w:p>
    <w:p w14:paraId="25645C9B" w14:textId="16E1EDAD"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6417044" w14:textId="071F787E"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77C9EE4" w14:textId="4D01B7E2"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w:t>
      </w:r>
      <w:r w:rsidRPr="00B97380">
        <w:rPr>
          <w:sz w:val="22"/>
          <w:szCs w:val="22"/>
        </w:rPr>
        <w:lastRenderedPageBreak/>
        <w:t>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DD4EDD">
      <w:pPr>
        <w:pStyle w:val="Akapitzlist"/>
        <w:numPr>
          <w:ilvl w:val="0"/>
          <w:numId w:val="31"/>
        </w:numPr>
        <w:spacing w:after="60"/>
        <w:ind w:left="284" w:hanging="284"/>
        <w:jc w:val="both"/>
        <w:rPr>
          <w:bCs/>
          <w:sz w:val="22"/>
          <w:szCs w:val="22"/>
        </w:rPr>
      </w:pPr>
      <w:r w:rsidRPr="00AC112A">
        <w:rPr>
          <w:bCs/>
          <w:sz w:val="22"/>
          <w:szCs w:val="22"/>
        </w:rPr>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DD4EDD">
      <w:pPr>
        <w:numPr>
          <w:ilvl w:val="0"/>
          <w:numId w:val="39"/>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70CC" w:rsidRDefault="00E92A10" w:rsidP="00DD4EDD">
      <w:pPr>
        <w:numPr>
          <w:ilvl w:val="0"/>
          <w:numId w:val="39"/>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70CC">
        <w:rPr>
          <w:sz w:val="22"/>
          <w:szCs w:val="22"/>
        </w:rPr>
        <w:t>Wykonawca składa oświadczenie w formie:</w:t>
      </w:r>
    </w:p>
    <w:p w14:paraId="4D4BE620" w14:textId="71AB663C" w:rsidR="00E92A10" w:rsidRPr="003370CC" w:rsidRDefault="00E92A10" w:rsidP="000503D3">
      <w:pPr>
        <w:autoSpaceDE w:val="0"/>
        <w:autoSpaceDN w:val="0"/>
        <w:spacing w:after="60"/>
        <w:ind w:left="360"/>
        <w:jc w:val="both"/>
        <w:rPr>
          <w:sz w:val="22"/>
          <w:szCs w:val="22"/>
        </w:rPr>
      </w:pPr>
      <w:r w:rsidRPr="003370CC">
        <w:rPr>
          <w:sz w:val="22"/>
          <w:szCs w:val="22"/>
        </w:rPr>
        <w:t xml:space="preserve">a)  Jednolitego Europejskiego Dokumentu Zamówienia – dalej: JEDZ. </w:t>
      </w:r>
      <w:r w:rsidR="00D534A4" w:rsidRPr="003370CC">
        <w:rPr>
          <w:sz w:val="22"/>
          <w:szCs w:val="22"/>
        </w:rPr>
        <w:t>(załącznik nr 4 do SWZ)</w:t>
      </w:r>
    </w:p>
    <w:p w14:paraId="125B5292" w14:textId="35A1A27B" w:rsidR="00EC4C30" w:rsidRPr="004D7787" w:rsidRDefault="00E92A10" w:rsidP="000503D3">
      <w:pPr>
        <w:autoSpaceDE w:val="0"/>
        <w:autoSpaceDN w:val="0"/>
        <w:spacing w:after="80"/>
        <w:ind w:left="357"/>
        <w:jc w:val="both"/>
        <w:rPr>
          <w:sz w:val="22"/>
          <w:szCs w:val="22"/>
        </w:rPr>
      </w:pPr>
      <w:r w:rsidRPr="003370CC">
        <w:rPr>
          <w:sz w:val="22"/>
          <w:szCs w:val="22"/>
        </w:rPr>
        <w:t>JEDZ stanowi dowód potwierdzający brak podstaw wykluczenia oraz spełnianie warunków udziału</w:t>
      </w:r>
      <w:r w:rsidRPr="00E92A10">
        <w:rPr>
          <w:sz w:val="22"/>
          <w:szCs w:val="22"/>
        </w:rPr>
        <w:t xml:space="preserve">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DD4EDD">
      <w:pPr>
        <w:numPr>
          <w:ilvl w:val="0"/>
          <w:numId w:val="39"/>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DD4EDD">
      <w:pPr>
        <w:numPr>
          <w:ilvl w:val="0"/>
          <w:numId w:val="39"/>
        </w:numPr>
        <w:autoSpaceDE w:val="0"/>
        <w:autoSpaceDN w:val="0"/>
        <w:spacing w:after="60"/>
        <w:jc w:val="both"/>
        <w:rPr>
          <w:sz w:val="22"/>
          <w:szCs w:val="22"/>
        </w:rPr>
      </w:pPr>
      <w:r w:rsidRPr="00391622">
        <w:rPr>
          <w:sz w:val="22"/>
          <w:szCs w:val="22"/>
        </w:rPr>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DD4EDD">
      <w:pPr>
        <w:pStyle w:val="Akapitzlist"/>
        <w:numPr>
          <w:ilvl w:val="0"/>
          <w:numId w:val="39"/>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4"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16E97AB3" w:rsidR="00B80145" w:rsidRPr="00DA10F0" w:rsidRDefault="00B80145" w:rsidP="00DA10F0">
      <w:pPr>
        <w:numPr>
          <w:ilvl w:val="0"/>
          <w:numId w:val="39"/>
        </w:numPr>
        <w:autoSpaceDE w:val="0"/>
        <w:autoSpaceDN w:val="0"/>
        <w:jc w:val="both"/>
        <w:rPr>
          <w:sz w:val="22"/>
          <w:szCs w:val="22"/>
        </w:rPr>
      </w:pPr>
      <w:r w:rsidRPr="0083529C">
        <w:rPr>
          <w:sz w:val="22"/>
          <w:szCs w:val="22"/>
        </w:rPr>
        <w:t>Instrukcja wypełniania formularza JEDZ znajduje się na stronie internetowej Urzędu Zamówień Publicznych pod adresem:</w:t>
      </w:r>
    </w:p>
    <w:p w14:paraId="15A5766D" w14:textId="328437EB" w:rsidR="00DA10F0" w:rsidRDefault="00DA10F0" w:rsidP="00DA10F0">
      <w:pPr>
        <w:pStyle w:val="Tekstpodstawowy"/>
        <w:spacing w:after="60"/>
        <w:ind w:left="357" w:right="23"/>
        <w:jc w:val="both"/>
        <w:rPr>
          <w:sz w:val="22"/>
          <w:szCs w:val="22"/>
        </w:rPr>
      </w:pPr>
      <w:hyperlink r:id="rId15" w:history="1">
        <w:r w:rsidRPr="00DA10F0">
          <w:rPr>
            <w:rStyle w:val="Hipercze"/>
            <w:sz w:val="22"/>
            <w:szCs w:val="22"/>
          </w:rPr>
          <w:t>https://www.gov.pl/web/uzp/jednolity-europejski-dokument-zamowienia</w:t>
        </w:r>
      </w:hyperlink>
      <w:r w:rsidRPr="00DA10F0">
        <w:rPr>
          <w:sz w:val="22"/>
          <w:szCs w:val="22"/>
        </w:rPr>
        <w:t xml:space="preserve"> </w:t>
      </w:r>
    </w:p>
    <w:p w14:paraId="2DAE6EE4" w14:textId="4C4AC43C" w:rsidR="00B80145" w:rsidRPr="003C738A" w:rsidRDefault="00B80145" w:rsidP="00DD4EDD">
      <w:pPr>
        <w:pStyle w:val="Tekstpodstawowy"/>
        <w:numPr>
          <w:ilvl w:val="0"/>
          <w:numId w:val="39"/>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w:t>
      </w:r>
      <w:r w:rsidRPr="00A4249F">
        <w:rPr>
          <w:sz w:val="22"/>
          <w:szCs w:val="22"/>
        </w:rPr>
        <w:lastRenderedPageBreak/>
        <w:t xml:space="preserve">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DD4EDD">
      <w:pPr>
        <w:numPr>
          <w:ilvl w:val="0"/>
          <w:numId w:val="39"/>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w:t>
      </w:r>
      <w:proofErr w:type="spellStart"/>
      <w:r w:rsidR="000C0411" w:rsidRPr="003C738A">
        <w:rPr>
          <w:sz w:val="22"/>
          <w:szCs w:val="22"/>
        </w:rPr>
        <w:t>Pzp</w:t>
      </w:r>
      <w:proofErr w:type="spellEnd"/>
      <w:r w:rsidR="000C0411" w:rsidRPr="003C738A">
        <w:rPr>
          <w:sz w:val="22"/>
          <w:szCs w:val="22"/>
        </w:rPr>
        <w:t xml:space="preserve">,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DD4EDD">
      <w:pPr>
        <w:pStyle w:val="Tekstpodstawowy"/>
        <w:numPr>
          <w:ilvl w:val="2"/>
          <w:numId w:val="60"/>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DD4EDD">
      <w:pPr>
        <w:numPr>
          <w:ilvl w:val="0"/>
          <w:numId w:val="39"/>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DD4EDD">
      <w:pPr>
        <w:numPr>
          <w:ilvl w:val="0"/>
          <w:numId w:val="39"/>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DD4EDD">
      <w:pPr>
        <w:pStyle w:val="Tekstpodstawowy"/>
        <w:numPr>
          <w:ilvl w:val="0"/>
          <w:numId w:val="36"/>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549DC524" w14:textId="6AF4C3F1" w:rsidR="00F84266" w:rsidRDefault="00B80145" w:rsidP="00DD4EDD">
      <w:pPr>
        <w:pStyle w:val="Tekstpodstawowy"/>
        <w:numPr>
          <w:ilvl w:val="0"/>
          <w:numId w:val="36"/>
        </w:numPr>
        <w:spacing w:after="80"/>
        <w:ind w:left="993" w:right="23" w:hanging="284"/>
        <w:jc w:val="both"/>
        <w:rPr>
          <w:sz w:val="22"/>
          <w:szCs w:val="22"/>
        </w:rPr>
      </w:pPr>
      <w:r w:rsidRPr="0083529C">
        <w:rPr>
          <w:sz w:val="22"/>
          <w:szCs w:val="22"/>
        </w:rPr>
        <w:lastRenderedPageBreak/>
        <w:t>elektroniczna kopia dokumentu poświadczona za zgodność z oryginałem przez notariusza, tj. podpisana kwalifikowanym podpisem elektronicznym osoby posiadającej uprawnienia notariusza.</w:t>
      </w:r>
    </w:p>
    <w:p w14:paraId="1F8E49E5" w14:textId="77777777" w:rsidR="003768FE" w:rsidRPr="00C06FAC" w:rsidRDefault="003768FE" w:rsidP="003768FE">
      <w:pPr>
        <w:numPr>
          <w:ilvl w:val="0"/>
          <w:numId w:val="18"/>
        </w:numPr>
        <w:spacing w:after="60"/>
        <w:ind w:left="709" w:right="-108" w:hanging="284"/>
        <w:jc w:val="both"/>
        <w:rPr>
          <w:b/>
          <w:sz w:val="22"/>
          <w:szCs w:val="22"/>
        </w:rPr>
      </w:pPr>
      <w:r w:rsidRPr="00C06FAC">
        <w:rPr>
          <w:b/>
          <w:sz w:val="22"/>
          <w:szCs w:val="22"/>
        </w:rPr>
        <w:t xml:space="preserve">Przedmiotowe środki dowodowe wskazane w rozdziale II ust. 5 </w:t>
      </w:r>
    </w:p>
    <w:p w14:paraId="30B58998" w14:textId="77777777" w:rsidR="003768FE" w:rsidRPr="00C06FAC" w:rsidRDefault="003768FE" w:rsidP="003768FE">
      <w:pPr>
        <w:ind w:left="991" w:right="-108" w:hanging="283"/>
        <w:jc w:val="both"/>
        <w:rPr>
          <w:b/>
          <w:sz w:val="22"/>
          <w:szCs w:val="22"/>
        </w:rPr>
      </w:pPr>
      <w:r w:rsidRPr="00C06FAC">
        <w:rPr>
          <w:b/>
          <w:sz w:val="22"/>
          <w:szCs w:val="22"/>
        </w:rPr>
        <w:t>Wymagana forma:</w:t>
      </w:r>
    </w:p>
    <w:p w14:paraId="3F6C56EC" w14:textId="77777777" w:rsidR="003768FE" w:rsidRDefault="003768FE" w:rsidP="003768FE">
      <w:pPr>
        <w:spacing w:after="60"/>
        <w:ind w:left="709" w:right="-108"/>
        <w:jc w:val="both"/>
        <w:rPr>
          <w:sz w:val="22"/>
          <w:szCs w:val="22"/>
        </w:rPr>
      </w:pPr>
      <w:r w:rsidRPr="00C06FAC">
        <w:rPr>
          <w:sz w:val="22"/>
          <w:szCs w:val="22"/>
        </w:rPr>
        <w:t>Wykonawcy składają</w:t>
      </w:r>
      <w:r>
        <w:rPr>
          <w:sz w:val="22"/>
          <w:szCs w:val="22"/>
        </w:rPr>
        <w:t>:</w:t>
      </w:r>
      <w:r w:rsidRPr="00C06FAC">
        <w:rPr>
          <w:sz w:val="22"/>
          <w:szCs w:val="22"/>
        </w:rPr>
        <w:t xml:space="preserve"> </w:t>
      </w:r>
    </w:p>
    <w:p w14:paraId="3A4F793F" w14:textId="1F7C258B" w:rsidR="003768FE" w:rsidRPr="003370CC" w:rsidRDefault="003C671B" w:rsidP="003C671B">
      <w:pPr>
        <w:pStyle w:val="Akapitzlist"/>
        <w:spacing w:after="60"/>
        <w:ind w:left="1134" w:right="-108"/>
        <w:jc w:val="both"/>
        <w:rPr>
          <w:sz w:val="22"/>
          <w:szCs w:val="22"/>
        </w:rPr>
      </w:pPr>
      <w:r w:rsidRPr="003370CC">
        <w:rPr>
          <w:sz w:val="22"/>
          <w:szCs w:val="22"/>
        </w:rPr>
        <w:t>materiały informacyjne dotyczące przedmiotu zamówienia zgodne z opisem przedmiotu zamówienia, z których ma wynikać potwierdzenie wymagań techniczno-funkcjonalnych określonych przez Zamawiającego. Dopuszcza się złożenie materiałów w języku angielskim</w:t>
      </w:r>
      <w:r w:rsidR="003768FE" w:rsidRPr="003370CC">
        <w:rPr>
          <w:sz w:val="22"/>
          <w:szCs w:val="22"/>
        </w:rPr>
        <w:t>.</w:t>
      </w:r>
    </w:p>
    <w:p w14:paraId="15EB33BD" w14:textId="77777777" w:rsidR="003768FE" w:rsidRPr="00C93575" w:rsidRDefault="003768FE" w:rsidP="003768FE">
      <w:pPr>
        <w:spacing w:after="60"/>
        <w:ind w:left="1080" w:right="-108"/>
        <w:jc w:val="both"/>
        <w:rPr>
          <w:sz w:val="22"/>
          <w:szCs w:val="22"/>
        </w:rPr>
      </w:pPr>
      <w:r w:rsidRPr="003370CC">
        <w:rPr>
          <w:sz w:val="22"/>
          <w:szCs w:val="22"/>
        </w:rPr>
        <w:t>w postaci dokumentu elektronicznego podpisanego kwalifikowanym podpisem</w:t>
      </w:r>
      <w:r w:rsidRPr="00C93575">
        <w:rPr>
          <w:sz w:val="22"/>
          <w:szCs w:val="22"/>
        </w:rPr>
        <w:t xml:space="preserve"> elektronicznym przez osoby upoważnione do reprezentowania wykonawców zgodnie z formą reprezentacji określoną w dokumencie rejestrowym właściwym dla formy organizacyjnej lub w innym dokumencie.</w:t>
      </w:r>
    </w:p>
    <w:p w14:paraId="28B6ADBA" w14:textId="77777777" w:rsidR="003768FE" w:rsidRPr="0083529C" w:rsidRDefault="003768FE" w:rsidP="003768FE">
      <w:pPr>
        <w:pStyle w:val="Tekstpodstawowy"/>
        <w:spacing w:after="80"/>
        <w:ind w:right="23"/>
        <w:jc w:val="both"/>
        <w:rPr>
          <w:sz w:val="22"/>
          <w:szCs w:val="22"/>
        </w:rPr>
      </w:pPr>
    </w:p>
    <w:p w14:paraId="37990067" w14:textId="77777777" w:rsidR="00ED564C" w:rsidRPr="00C06FAC" w:rsidRDefault="00ED564C" w:rsidP="00270DC3">
      <w:pPr>
        <w:numPr>
          <w:ilvl w:val="0"/>
          <w:numId w:val="18"/>
        </w:numPr>
        <w:ind w:left="709" w:right="-108" w:hanging="283"/>
        <w:jc w:val="both"/>
        <w:rPr>
          <w:b/>
          <w:sz w:val="22"/>
          <w:szCs w:val="22"/>
        </w:rPr>
      </w:pPr>
      <w:r w:rsidRPr="00C06FAC">
        <w:rPr>
          <w:b/>
          <w:sz w:val="22"/>
          <w:szCs w:val="22"/>
        </w:rPr>
        <w:t xml:space="preserve">Wykaz rozwiązań równoważnych – </w:t>
      </w:r>
      <w:r w:rsidRPr="00C06FAC">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644A344E" w14:textId="67FA4C13" w:rsidR="00D534A4" w:rsidRPr="00C06FAC" w:rsidRDefault="00ED564C" w:rsidP="00AA6A09">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DD4EDD">
      <w:pPr>
        <w:pStyle w:val="Akapitzlist"/>
        <w:numPr>
          <w:ilvl w:val="0"/>
          <w:numId w:val="40"/>
        </w:numPr>
        <w:ind w:left="284" w:hanging="284"/>
        <w:jc w:val="both"/>
        <w:rPr>
          <w:sz w:val="22"/>
          <w:szCs w:val="22"/>
        </w:rPr>
      </w:pPr>
      <w:r w:rsidRPr="00D13C10">
        <w:rPr>
          <w:sz w:val="22"/>
          <w:szCs w:val="22"/>
        </w:rPr>
        <w:t xml:space="preserve">Zgodnie z art. 126 ust. 1 ustawy </w:t>
      </w:r>
      <w:proofErr w:type="spellStart"/>
      <w:r w:rsidRPr="00D13C10">
        <w:rPr>
          <w:sz w:val="22"/>
          <w:szCs w:val="22"/>
        </w:rPr>
        <w:t>Pzp</w:t>
      </w:r>
      <w:proofErr w:type="spellEnd"/>
      <w:r w:rsidRPr="00D13C10">
        <w:rPr>
          <w:sz w:val="22"/>
          <w:szCs w:val="22"/>
        </w:rPr>
        <w:t xml:space="preserve">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DD4EDD">
      <w:pPr>
        <w:pStyle w:val="Akapitzlist"/>
        <w:numPr>
          <w:ilvl w:val="1"/>
          <w:numId w:val="41"/>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6ECE34B5" w14:textId="77C90514" w:rsidR="00151ED5" w:rsidRDefault="00151ED5" w:rsidP="00151ED5">
      <w:pPr>
        <w:autoSpaceDE w:val="0"/>
        <w:autoSpaceDN w:val="0"/>
        <w:adjustRightInd w:val="0"/>
        <w:ind w:left="426"/>
        <w:jc w:val="both"/>
        <w:rPr>
          <w:rFonts w:eastAsia="CIDFont+F4"/>
          <w:sz w:val="22"/>
          <w:szCs w:val="22"/>
        </w:rPr>
      </w:pPr>
    </w:p>
    <w:p w14:paraId="34E209C3" w14:textId="7B2F7BC7" w:rsidR="00151ED5" w:rsidRPr="003370CC" w:rsidRDefault="00151ED5" w:rsidP="00151ED5">
      <w:pPr>
        <w:autoSpaceDE w:val="0"/>
        <w:autoSpaceDN w:val="0"/>
        <w:adjustRightInd w:val="0"/>
        <w:ind w:left="567"/>
        <w:jc w:val="both"/>
        <w:rPr>
          <w:rFonts w:eastAsia="CIDFont+F4"/>
          <w:sz w:val="22"/>
          <w:szCs w:val="22"/>
        </w:rPr>
      </w:pPr>
      <w:r w:rsidRPr="003370CC">
        <w:rPr>
          <w:rFonts w:eastAsia="CIDFont+F4"/>
          <w:sz w:val="22"/>
          <w:szCs w:val="22"/>
        </w:rPr>
        <w:t xml:space="preserve">Wykazu dostaw  potwierdzających, że w okresie ostatnich </w:t>
      </w:r>
      <w:r w:rsidR="003C671B" w:rsidRPr="003370CC">
        <w:rPr>
          <w:rFonts w:eastAsia="CIDFont+F4"/>
          <w:sz w:val="22"/>
          <w:szCs w:val="22"/>
        </w:rPr>
        <w:t>sześciu</w:t>
      </w:r>
      <w:r w:rsidRPr="003370CC">
        <w:rPr>
          <w:rFonts w:eastAsia="CIDFont+F4"/>
          <w:sz w:val="22"/>
          <w:szCs w:val="22"/>
        </w:rPr>
        <w:t xml:space="preserve"> lat przed upływem terminu składania ofert, a jeżeli okres prowadzenia działalności jest krótszy - w tym okresie, Wykonawca wykonał co najmniej: jednej dostawy symulatora  </w:t>
      </w:r>
      <w:r w:rsidR="003C671B" w:rsidRPr="003370CC">
        <w:rPr>
          <w:rFonts w:eastAsia="CIDFont+F4"/>
          <w:sz w:val="22"/>
          <w:szCs w:val="22"/>
        </w:rPr>
        <w:t>morskiego</w:t>
      </w:r>
      <w:r w:rsidRPr="003370CC">
        <w:rPr>
          <w:rFonts w:eastAsia="CIDFont+F4"/>
          <w:sz w:val="22"/>
          <w:szCs w:val="22"/>
        </w:rPr>
        <w:t xml:space="preserve"> o wartości nie niższej niż </w:t>
      </w:r>
      <w:r w:rsidR="003C671B" w:rsidRPr="003370CC">
        <w:rPr>
          <w:rFonts w:eastAsia="CIDFont+F4"/>
          <w:sz w:val="22"/>
          <w:szCs w:val="22"/>
        </w:rPr>
        <w:t>800</w:t>
      </w:r>
      <w:r w:rsidRPr="003370CC">
        <w:rPr>
          <w:rFonts w:eastAsia="CIDFont+F4"/>
          <w:sz w:val="22"/>
          <w:szCs w:val="22"/>
        </w:rPr>
        <w:t xml:space="preserve">.000,00 zł brutto   każda, z podaniem ich wartości, daty, przedmiotu, dat wykonania i podmiotów, na rzecz których dostawy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oświadczenie wykonawcy </w:t>
      </w:r>
    </w:p>
    <w:p w14:paraId="2AF014E1" w14:textId="77777777" w:rsidR="00D534A4" w:rsidRPr="003370CC" w:rsidRDefault="00D534A4" w:rsidP="00151ED5">
      <w:pPr>
        <w:autoSpaceDE w:val="0"/>
        <w:autoSpaceDN w:val="0"/>
        <w:adjustRightInd w:val="0"/>
        <w:ind w:left="567"/>
        <w:jc w:val="both"/>
        <w:rPr>
          <w:rFonts w:eastAsia="CIDFont+F4"/>
          <w:sz w:val="22"/>
          <w:szCs w:val="22"/>
        </w:rPr>
      </w:pPr>
    </w:p>
    <w:p w14:paraId="5D525E0D" w14:textId="77777777" w:rsidR="00D534A4" w:rsidRPr="006C4640" w:rsidRDefault="00D534A4" w:rsidP="00D534A4">
      <w:pPr>
        <w:suppressAutoHyphens/>
        <w:spacing w:after="60"/>
        <w:ind w:left="426" w:right="23"/>
        <w:jc w:val="both"/>
        <w:rPr>
          <w:sz w:val="10"/>
          <w:szCs w:val="10"/>
          <w:lang w:eastAsia="ar-SA"/>
        </w:rPr>
      </w:pPr>
      <w:r w:rsidRPr="003370CC">
        <w:rPr>
          <w:sz w:val="22"/>
          <w:szCs w:val="22"/>
        </w:rPr>
        <w:t>Wykaz zaleca się złożyć zgodnie ze wzorem wskazanym w załączniku nr 2c do SWZ.</w:t>
      </w:r>
    </w:p>
    <w:p w14:paraId="43959A6F" w14:textId="77777777" w:rsidR="00D534A4" w:rsidRPr="00151ED5" w:rsidRDefault="00D534A4" w:rsidP="00151ED5">
      <w:pPr>
        <w:autoSpaceDE w:val="0"/>
        <w:autoSpaceDN w:val="0"/>
        <w:adjustRightInd w:val="0"/>
        <w:ind w:left="567"/>
        <w:jc w:val="both"/>
        <w:rPr>
          <w:rFonts w:eastAsia="CIDFont+F4"/>
          <w:sz w:val="22"/>
          <w:szCs w:val="22"/>
        </w:rPr>
      </w:pPr>
    </w:p>
    <w:p w14:paraId="5384938A" w14:textId="77777777" w:rsidR="00151ED5" w:rsidRDefault="00151ED5" w:rsidP="00151ED5">
      <w:pPr>
        <w:autoSpaceDE w:val="0"/>
        <w:autoSpaceDN w:val="0"/>
        <w:adjustRightInd w:val="0"/>
        <w:ind w:left="426" w:hanging="426"/>
        <w:jc w:val="both"/>
        <w:rPr>
          <w:rFonts w:eastAsia="CIDFont+F4"/>
          <w:i/>
          <w:iCs/>
          <w:sz w:val="22"/>
          <w:szCs w:val="22"/>
        </w:rPr>
      </w:pPr>
    </w:p>
    <w:p w14:paraId="2341DB16" w14:textId="5E9D4C4A" w:rsidR="00D13C10" w:rsidRPr="00D13C10" w:rsidRDefault="0047312C" w:rsidP="00151ED5">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 xml:space="preserve">art. 108 ust. 1 pkt 1 i 2 ustawy </w:t>
      </w:r>
      <w:proofErr w:type="spellStart"/>
      <w:r w:rsidRPr="00D13C10">
        <w:rPr>
          <w:rFonts w:eastAsia="CIDFont+F4"/>
          <w:sz w:val="22"/>
          <w:szCs w:val="22"/>
        </w:rPr>
        <w:t>Pzp</w:t>
      </w:r>
      <w:proofErr w:type="spellEnd"/>
      <w:r w:rsidRPr="00D13C10">
        <w:rPr>
          <w:rFonts w:eastAsia="CIDFont+F4"/>
          <w:sz w:val="22"/>
          <w:szCs w:val="22"/>
        </w:rPr>
        <w:t>,</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 xml:space="preserve">art. 108 ust. 1 pkt 4 ustawy </w:t>
      </w:r>
      <w:proofErr w:type="spellStart"/>
      <w:r w:rsidRPr="00D13C10">
        <w:rPr>
          <w:rFonts w:eastAsia="CIDFont+F4"/>
          <w:sz w:val="22"/>
          <w:szCs w:val="22"/>
        </w:rPr>
        <w:t>Pzp</w:t>
      </w:r>
      <w:proofErr w:type="spellEnd"/>
      <w:r w:rsidRPr="00D13C10">
        <w:rPr>
          <w:rFonts w:eastAsia="CIDFont+F4"/>
          <w:sz w:val="22"/>
          <w:szCs w:val="22"/>
        </w:rPr>
        <w:t>,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6AC8AFC7"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15"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15"/>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w:t>
      </w:r>
      <w:proofErr w:type="spellStart"/>
      <w:r>
        <w:rPr>
          <w:rFonts w:eastAsia="CIDFont+F4"/>
          <w:sz w:val="22"/>
          <w:szCs w:val="22"/>
        </w:rPr>
        <w:t>Pzp</w:t>
      </w:r>
      <w:proofErr w:type="spellEnd"/>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w:t>
      </w:r>
      <w:proofErr w:type="spellStart"/>
      <w:r>
        <w:rPr>
          <w:rFonts w:eastAsia="CIDFont+F4"/>
          <w:sz w:val="22"/>
          <w:szCs w:val="22"/>
        </w:rPr>
        <w:t>Pzp</w:t>
      </w:r>
      <w:proofErr w:type="spellEnd"/>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t>1.2.4)</w:t>
      </w:r>
      <w:bookmarkStart w:id="16" w:name="_Hlk102646164"/>
      <w:r w:rsidRPr="00332C35">
        <w:rPr>
          <w:rFonts w:eastAsia="CIDFont+F4"/>
          <w:sz w:val="22"/>
          <w:szCs w:val="22"/>
        </w:rPr>
        <w:tab/>
        <w:t xml:space="preserve">podmiotowego środka dowodowego w postaci oświadczenia własnego wykonawcy </w:t>
      </w:r>
      <w:bookmarkStart w:id="17" w:name="_Hlk102646719"/>
      <w:r w:rsidRPr="00332C35">
        <w:rPr>
          <w:rFonts w:eastAsia="CIDFont+F4"/>
          <w:sz w:val="22"/>
          <w:szCs w:val="22"/>
        </w:rPr>
        <w:t xml:space="preserve">o braku podstaw do wykluczenia z postępowania </w:t>
      </w:r>
      <w:bookmarkEnd w:id="16"/>
      <w:r w:rsidRPr="00332C35">
        <w:rPr>
          <w:rFonts w:eastAsia="CIDFont+F4"/>
          <w:sz w:val="22"/>
          <w:szCs w:val="22"/>
        </w:rPr>
        <w:t>na podstawie:</w:t>
      </w:r>
    </w:p>
    <w:p w14:paraId="7EE05936" w14:textId="3267731D"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17"/>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4FCB017C"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lastRenderedPageBreak/>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 xml:space="preserve">ustawy </w:t>
      </w:r>
      <w:proofErr w:type="spellStart"/>
      <w:r w:rsidR="00D13C10" w:rsidRPr="00D13C10">
        <w:rPr>
          <w:rFonts w:eastAsia="CIDFont+F4"/>
          <w:sz w:val="22"/>
          <w:szCs w:val="22"/>
        </w:rPr>
        <w:t>Pzp</w:t>
      </w:r>
      <w:proofErr w:type="spellEnd"/>
      <w:r w:rsidR="00D13C10" w:rsidRPr="00D13C10">
        <w:rPr>
          <w:rFonts w:eastAsia="CIDFont+F4"/>
          <w:sz w:val="22"/>
          <w:szCs w:val="22"/>
        </w:rPr>
        <w:t>,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rejestrów publicznych w rozumieniu ustawy z dnia 17 lutego 2005 r. o informatyzacji 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5E1A3E8D" w14:textId="5D8B6914" w:rsidR="00A07F4D" w:rsidRPr="003370CC" w:rsidRDefault="00A07F4D" w:rsidP="00071FDA">
      <w:pPr>
        <w:numPr>
          <w:ilvl w:val="0"/>
          <w:numId w:val="72"/>
        </w:numPr>
        <w:autoSpaceDE w:val="0"/>
        <w:autoSpaceDN w:val="0"/>
        <w:spacing w:after="60"/>
        <w:ind w:left="357"/>
        <w:jc w:val="both"/>
        <w:rPr>
          <w:b/>
          <w:bCs/>
          <w:sz w:val="22"/>
          <w:szCs w:val="22"/>
        </w:rPr>
      </w:pPr>
      <w:r w:rsidRPr="003370CC">
        <w:rPr>
          <w:sz w:val="22"/>
          <w:szCs w:val="22"/>
        </w:rPr>
        <w:t xml:space="preserve">Wykonawca przystępujący do postępowania jest zobowiązany, przed upływem terminu składania ofert,  wnieść </w:t>
      </w:r>
      <w:r w:rsidRPr="003370CC">
        <w:rPr>
          <w:b/>
          <w:sz w:val="22"/>
          <w:szCs w:val="22"/>
        </w:rPr>
        <w:t xml:space="preserve">wadium w </w:t>
      </w:r>
      <w:r w:rsidRPr="003370CC">
        <w:rPr>
          <w:b/>
          <w:bCs/>
          <w:sz w:val="22"/>
          <w:szCs w:val="22"/>
        </w:rPr>
        <w:t xml:space="preserve">kwocie 50.000,00 zł (słownie: pięćdziesiąt tysięcy złotych 00/100) </w:t>
      </w:r>
    </w:p>
    <w:p w14:paraId="2FDE8BDB" w14:textId="244CB612" w:rsidR="00A07F4D" w:rsidRPr="009865F0" w:rsidRDefault="00A07F4D" w:rsidP="00071FDA">
      <w:pPr>
        <w:numPr>
          <w:ilvl w:val="0"/>
          <w:numId w:val="72"/>
        </w:numPr>
        <w:autoSpaceDE w:val="0"/>
        <w:autoSpaceDN w:val="0"/>
        <w:spacing w:after="40"/>
        <w:ind w:left="357"/>
        <w:jc w:val="both"/>
        <w:rPr>
          <w:b/>
          <w:sz w:val="22"/>
          <w:szCs w:val="22"/>
        </w:rPr>
      </w:pPr>
      <w:r w:rsidRPr="009865F0">
        <w:rPr>
          <w:sz w:val="22"/>
          <w:szCs w:val="22"/>
        </w:rPr>
        <w:t xml:space="preserve">Wadium musi obejmować pełen okres związania ofertą tj. </w:t>
      </w:r>
      <w:r w:rsidRPr="009865F0">
        <w:rPr>
          <w:b/>
          <w:bCs/>
          <w:sz w:val="22"/>
          <w:szCs w:val="22"/>
        </w:rPr>
        <w:t xml:space="preserve">do dnia </w:t>
      </w:r>
      <w:r w:rsidR="00E71561">
        <w:rPr>
          <w:b/>
          <w:bCs/>
          <w:sz w:val="22"/>
          <w:szCs w:val="22"/>
        </w:rPr>
        <w:t>02.08</w:t>
      </w:r>
      <w:r w:rsidRPr="009865F0">
        <w:rPr>
          <w:b/>
          <w:bCs/>
          <w:sz w:val="22"/>
          <w:szCs w:val="22"/>
        </w:rPr>
        <w:t>.202</w:t>
      </w:r>
      <w:r>
        <w:rPr>
          <w:b/>
          <w:bCs/>
          <w:sz w:val="22"/>
          <w:szCs w:val="22"/>
        </w:rPr>
        <w:t>5</w:t>
      </w:r>
      <w:r w:rsidRPr="009865F0">
        <w:rPr>
          <w:b/>
          <w:bCs/>
          <w:sz w:val="22"/>
          <w:szCs w:val="22"/>
        </w:rPr>
        <w:t xml:space="preserve"> r.</w:t>
      </w:r>
    </w:p>
    <w:p w14:paraId="07A818DE" w14:textId="77777777" w:rsidR="00A07F4D" w:rsidRPr="009865F0" w:rsidRDefault="00A07F4D" w:rsidP="00071FDA">
      <w:pPr>
        <w:numPr>
          <w:ilvl w:val="0"/>
          <w:numId w:val="72"/>
        </w:numPr>
        <w:autoSpaceDE w:val="0"/>
        <w:autoSpaceDN w:val="0"/>
        <w:spacing w:after="40"/>
        <w:ind w:left="357"/>
        <w:jc w:val="both"/>
        <w:rPr>
          <w:sz w:val="22"/>
          <w:szCs w:val="22"/>
        </w:rPr>
      </w:pPr>
      <w:bookmarkStart w:id="18" w:name="_Hlk69908744"/>
      <w:r w:rsidRPr="009865F0">
        <w:rPr>
          <w:sz w:val="22"/>
          <w:szCs w:val="22"/>
        </w:rPr>
        <w:t xml:space="preserve">Wadium może być wniesione w jednej lub kilku formach wskazanych w art. 97 ust. 7 ustawy </w:t>
      </w:r>
      <w:proofErr w:type="spellStart"/>
      <w:r w:rsidRPr="009865F0">
        <w:rPr>
          <w:sz w:val="22"/>
          <w:szCs w:val="22"/>
        </w:rPr>
        <w:t>Pzp</w:t>
      </w:r>
      <w:proofErr w:type="spellEnd"/>
      <w:r w:rsidRPr="009865F0">
        <w:rPr>
          <w:sz w:val="22"/>
          <w:szCs w:val="22"/>
        </w:rPr>
        <w:t>, tj.:</w:t>
      </w:r>
    </w:p>
    <w:p w14:paraId="56CEBAFD" w14:textId="77777777" w:rsidR="00A07F4D" w:rsidRPr="009865F0" w:rsidRDefault="00A07F4D" w:rsidP="00A07F4D">
      <w:pPr>
        <w:pStyle w:val="Akapitzlist"/>
        <w:autoSpaceDN w:val="0"/>
        <w:ind w:left="360"/>
        <w:jc w:val="both"/>
        <w:rPr>
          <w:sz w:val="22"/>
          <w:szCs w:val="22"/>
        </w:rPr>
      </w:pPr>
      <w:r w:rsidRPr="009865F0">
        <w:rPr>
          <w:sz w:val="22"/>
          <w:szCs w:val="22"/>
        </w:rPr>
        <w:t>- pieniądzu;</w:t>
      </w:r>
    </w:p>
    <w:p w14:paraId="53E85A8B" w14:textId="77777777" w:rsidR="00A07F4D" w:rsidRPr="009865F0" w:rsidRDefault="00A07F4D" w:rsidP="00A07F4D">
      <w:pPr>
        <w:pStyle w:val="Akapitzlist"/>
        <w:autoSpaceDN w:val="0"/>
        <w:ind w:left="360"/>
        <w:jc w:val="both"/>
        <w:rPr>
          <w:sz w:val="22"/>
          <w:szCs w:val="22"/>
        </w:rPr>
      </w:pPr>
      <w:r w:rsidRPr="009865F0">
        <w:rPr>
          <w:sz w:val="22"/>
          <w:szCs w:val="22"/>
        </w:rPr>
        <w:t>- gwarancjach bankowych;</w:t>
      </w:r>
    </w:p>
    <w:p w14:paraId="13E67026" w14:textId="77777777" w:rsidR="00A07F4D" w:rsidRPr="009865F0" w:rsidRDefault="00A07F4D" w:rsidP="00A07F4D">
      <w:pPr>
        <w:pStyle w:val="Akapitzlist"/>
        <w:autoSpaceDN w:val="0"/>
        <w:ind w:left="360"/>
        <w:jc w:val="both"/>
        <w:rPr>
          <w:sz w:val="22"/>
          <w:szCs w:val="22"/>
        </w:rPr>
      </w:pPr>
      <w:r w:rsidRPr="009865F0">
        <w:rPr>
          <w:sz w:val="22"/>
          <w:szCs w:val="22"/>
        </w:rPr>
        <w:t>- gwarancjach ubezpieczeniowych;</w:t>
      </w:r>
    </w:p>
    <w:p w14:paraId="7D08F553" w14:textId="15BE24A1" w:rsidR="00A07F4D" w:rsidRPr="00570A02" w:rsidRDefault="00A07F4D" w:rsidP="00570A02">
      <w:pPr>
        <w:pStyle w:val="Akapitzlist"/>
        <w:autoSpaceDN w:val="0"/>
        <w:ind w:left="360"/>
        <w:jc w:val="both"/>
        <w:rPr>
          <w:sz w:val="22"/>
          <w:szCs w:val="22"/>
        </w:rPr>
      </w:pPr>
      <w:r w:rsidRPr="009865F0">
        <w:rPr>
          <w:sz w:val="22"/>
          <w:szCs w:val="22"/>
        </w:rPr>
        <w:t>- poręczeniach udzielanych przez podmioty, o których mowa w art. 6b  ust. 5 pkt 2 ustawy z dnia 9 listopada 2000 r. o utworzeniu Polskiej Agencji</w:t>
      </w:r>
      <w:r w:rsidR="00570A02">
        <w:rPr>
          <w:sz w:val="22"/>
          <w:szCs w:val="22"/>
        </w:rPr>
        <w:t xml:space="preserve"> </w:t>
      </w:r>
      <w:r w:rsidRPr="00570A02">
        <w:rPr>
          <w:sz w:val="22"/>
          <w:szCs w:val="22"/>
        </w:rPr>
        <w:t>Rozwoju Przedsiębiorczości (</w:t>
      </w:r>
      <w:proofErr w:type="spellStart"/>
      <w:r w:rsidRPr="00570A02">
        <w:rPr>
          <w:sz w:val="22"/>
          <w:szCs w:val="22"/>
        </w:rPr>
        <w:t>t.j</w:t>
      </w:r>
      <w:proofErr w:type="spellEnd"/>
      <w:r w:rsidRPr="00570A02">
        <w:rPr>
          <w:sz w:val="22"/>
          <w:szCs w:val="22"/>
        </w:rPr>
        <w:t>. Dz. U. z 2024 r. poz. 419).</w:t>
      </w:r>
      <w:bookmarkEnd w:id="18"/>
    </w:p>
    <w:p w14:paraId="5BB86810" w14:textId="77777777" w:rsidR="00A07F4D" w:rsidRPr="00F633E2" w:rsidRDefault="00A07F4D" w:rsidP="00A07F4D">
      <w:pPr>
        <w:autoSpaceDN w:val="0"/>
        <w:jc w:val="both"/>
        <w:rPr>
          <w:sz w:val="12"/>
          <w:szCs w:val="12"/>
        </w:rPr>
      </w:pPr>
    </w:p>
    <w:p w14:paraId="4C7D11D7" w14:textId="367D1CE2" w:rsidR="00A07F4D" w:rsidRPr="009F11F5" w:rsidRDefault="00A07F4D" w:rsidP="00071FDA">
      <w:pPr>
        <w:numPr>
          <w:ilvl w:val="0"/>
          <w:numId w:val="72"/>
        </w:numPr>
        <w:autoSpaceDE w:val="0"/>
        <w:autoSpaceDN w:val="0"/>
        <w:spacing w:after="40"/>
        <w:ind w:left="357" w:hanging="357"/>
        <w:jc w:val="both"/>
        <w:rPr>
          <w:sz w:val="22"/>
          <w:szCs w:val="22"/>
        </w:rPr>
      </w:pPr>
      <w:r w:rsidRPr="009865F0">
        <w:rPr>
          <w:sz w:val="22"/>
          <w:szCs w:val="22"/>
        </w:rPr>
        <w:t xml:space="preserve">Wadium wnoszone w pieniądzu należy wpłacić przelewem na rachunek bankowy Zamawiającego: </w:t>
      </w:r>
      <w:r w:rsidRPr="009865F0">
        <w:rPr>
          <w:b/>
          <w:sz w:val="22"/>
          <w:szCs w:val="22"/>
        </w:rPr>
        <w:t>16 1240 1864 1111 0000 2205 5615</w:t>
      </w:r>
      <w:r w:rsidRPr="009865F0">
        <w:rPr>
          <w:sz w:val="22"/>
          <w:szCs w:val="22"/>
        </w:rPr>
        <w:t xml:space="preserve"> z dopiskiem na przelewie: </w:t>
      </w:r>
      <w:r w:rsidRPr="009865F0">
        <w:rPr>
          <w:b/>
          <w:sz w:val="22"/>
          <w:szCs w:val="22"/>
        </w:rPr>
        <w:t>Wadium do prz</w:t>
      </w:r>
      <w:r w:rsidRPr="009865F0">
        <w:rPr>
          <w:bCs/>
          <w:sz w:val="22"/>
          <w:szCs w:val="22"/>
        </w:rPr>
        <w:t>e</w:t>
      </w:r>
      <w:r w:rsidRPr="009865F0">
        <w:rPr>
          <w:b/>
          <w:sz w:val="22"/>
          <w:szCs w:val="22"/>
        </w:rPr>
        <w:t xml:space="preserve">targu                                 </w:t>
      </w:r>
      <w:r w:rsidRPr="003370CC">
        <w:rPr>
          <w:b/>
          <w:sz w:val="22"/>
          <w:szCs w:val="22"/>
        </w:rPr>
        <w:t xml:space="preserve">nr </w:t>
      </w:r>
      <w:r w:rsidR="005B0980" w:rsidRPr="003370CC">
        <w:rPr>
          <w:b/>
          <w:sz w:val="22"/>
          <w:szCs w:val="22"/>
        </w:rPr>
        <w:t>AZ.262</w:t>
      </w:r>
      <w:r w:rsidR="003370CC" w:rsidRPr="003370CC">
        <w:rPr>
          <w:b/>
          <w:sz w:val="22"/>
          <w:szCs w:val="22"/>
        </w:rPr>
        <w:t>.10</w:t>
      </w:r>
      <w:r w:rsidR="005B0980" w:rsidRPr="003370CC">
        <w:rPr>
          <w:b/>
          <w:sz w:val="22"/>
          <w:szCs w:val="22"/>
        </w:rPr>
        <w:t xml:space="preserve">.2025.AZ </w:t>
      </w:r>
      <w:r w:rsidRPr="003370CC">
        <w:rPr>
          <w:b/>
          <w:sz w:val="22"/>
          <w:szCs w:val="22"/>
        </w:rPr>
        <w:t xml:space="preserve">na </w:t>
      </w:r>
      <w:r w:rsidR="005B0980" w:rsidRPr="003370CC">
        <w:rPr>
          <w:b/>
          <w:sz w:val="22"/>
          <w:szCs w:val="22"/>
        </w:rPr>
        <w:t>dostawę</w:t>
      </w:r>
      <w:r w:rsidRPr="003370CC">
        <w:rPr>
          <w:b/>
          <w:sz w:val="22"/>
          <w:szCs w:val="22"/>
        </w:rPr>
        <w:t xml:space="preserve"> </w:t>
      </w:r>
      <w:r w:rsidR="005B0980" w:rsidRPr="003370CC">
        <w:rPr>
          <w:b/>
          <w:sz w:val="22"/>
          <w:szCs w:val="22"/>
        </w:rPr>
        <w:t>wraz z montażem i uruchomieniem symulatora trzech</w:t>
      </w:r>
      <w:r w:rsidR="005B0980" w:rsidRPr="005B0980">
        <w:rPr>
          <w:b/>
          <w:sz w:val="22"/>
          <w:szCs w:val="22"/>
        </w:rPr>
        <w:t xml:space="preserve"> mostków nawigacyjnych statków dla Politechniki Morskiej w Szczecinie</w:t>
      </w:r>
      <w:r w:rsidRPr="009865F0">
        <w:rPr>
          <w:b/>
          <w:sz w:val="22"/>
          <w:szCs w:val="22"/>
        </w:rPr>
        <w:t xml:space="preserve">. </w:t>
      </w:r>
      <w:r w:rsidRPr="009865F0">
        <w:rPr>
          <w:sz w:val="22"/>
          <w:szCs w:val="22"/>
        </w:rPr>
        <w:t>Wadium musi wpłynąć na wskazany rachunek bankowy zamawiającego najpóźniej przed upływem terminu składania ofert (decyduje data wpływu</w:t>
      </w:r>
      <w:r w:rsidRPr="009F11F5">
        <w:rPr>
          <w:sz w:val="22"/>
          <w:szCs w:val="22"/>
        </w:rPr>
        <w:t xml:space="preserve"> na rachunek bankowy zamawiającego).</w:t>
      </w:r>
    </w:p>
    <w:p w14:paraId="752251C0" w14:textId="77777777" w:rsidR="00A07F4D" w:rsidRPr="00C451F5" w:rsidRDefault="00A07F4D" w:rsidP="00071FDA">
      <w:pPr>
        <w:numPr>
          <w:ilvl w:val="0"/>
          <w:numId w:val="72"/>
        </w:numPr>
        <w:autoSpaceDE w:val="0"/>
        <w:autoSpaceDN w:val="0"/>
        <w:jc w:val="both"/>
        <w:rPr>
          <w:sz w:val="22"/>
          <w:szCs w:val="22"/>
        </w:rPr>
      </w:pPr>
      <w:bookmarkStart w:id="19" w:name="_Toc42045495"/>
      <w:r w:rsidRPr="00C451F5">
        <w:rPr>
          <w:sz w:val="22"/>
          <w:szCs w:val="22"/>
        </w:rPr>
        <w:lastRenderedPageBreak/>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40A71B20" w14:textId="77777777" w:rsidR="00A07F4D" w:rsidRPr="00C451F5" w:rsidRDefault="00A07F4D" w:rsidP="00071FDA">
      <w:pPr>
        <w:numPr>
          <w:ilvl w:val="0"/>
          <w:numId w:val="73"/>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65C87583" w14:textId="77777777" w:rsidR="00A07F4D" w:rsidRPr="00C451F5" w:rsidRDefault="00A07F4D" w:rsidP="00071FDA">
      <w:pPr>
        <w:numPr>
          <w:ilvl w:val="0"/>
          <w:numId w:val="73"/>
        </w:numPr>
        <w:ind w:left="714" w:hanging="357"/>
        <w:jc w:val="both"/>
        <w:rPr>
          <w:sz w:val="22"/>
          <w:szCs w:val="22"/>
        </w:rPr>
      </w:pPr>
      <w:r w:rsidRPr="00C451F5">
        <w:rPr>
          <w:sz w:val="22"/>
          <w:szCs w:val="22"/>
        </w:rPr>
        <w:t>określenie wierzytelności, która ma być zabezpieczona gwarancją/poręczeniem,</w:t>
      </w:r>
    </w:p>
    <w:p w14:paraId="56510917" w14:textId="77777777" w:rsidR="00A07F4D" w:rsidRPr="00C451F5" w:rsidRDefault="00A07F4D" w:rsidP="00071FDA">
      <w:pPr>
        <w:numPr>
          <w:ilvl w:val="0"/>
          <w:numId w:val="73"/>
        </w:numPr>
        <w:ind w:left="714" w:hanging="357"/>
        <w:jc w:val="both"/>
        <w:rPr>
          <w:sz w:val="22"/>
          <w:szCs w:val="22"/>
        </w:rPr>
      </w:pPr>
      <w:r w:rsidRPr="00C451F5">
        <w:rPr>
          <w:sz w:val="22"/>
          <w:szCs w:val="22"/>
        </w:rPr>
        <w:t>kwotę gwarancji/poręczenia,</w:t>
      </w:r>
    </w:p>
    <w:p w14:paraId="7DD6A3C6" w14:textId="77777777" w:rsidR="00A07F4D" w:rsidRPr="00C451F5" w:rsidRDefault="00A07F4D" w:rsidP="00071FDA">
      <w:pPr>
        <w:numPr>
          <w:ilvl w:val="0"/>
          <w:numId w:val="73"/>
        </w:numPr>
        <w:ind w:left="714" w:hanging="357"/>
        <w:jc w:val="both"/>
        <w:rPr>
          <w:sz w:val="22"/>
          <w:szCs w:val="22"/>
        </w:rPr>
      </w:pPr>
      <w:r w:rsidRPr="00C451F5">
        <w:rPr>
          <w:sz w:val="22"/>
          <w:szCs w:val="22"/>
        </w:rPr>
        <w:t>termin ważności gwarancji/poręczenia,</w:t>
      </w:r>
    </w:p>
    <w:p w14:paraId="2E55DCC4" w14:textId="77777777" w:rsidR="00A07F4D" w:rsidRDefault="00A07F4D" w:rsidP="00071FDA">
      <w:pPr>
        <w:numPr>
          <w:ilvl w:val="0"/>
          <w:numId w:val="73"/>
        </w:numPr>
        <w:spacing w:after="40"/>
        <w:ind w:left="714" w:hanging="357"/>
        <w:jc w:val="both"/>
        <w:rPr>
          <w:sz w:val="22"/>
          <w:szCs w:val="22"/>
        </w:rPr>
      </w:pPr>
      <w:r w:rsidRPr="00C451F5">
        <w:rPr>
          <w:sz w:val="22"/>
          <w:szCs w:val="22"/>
        </w:rPr>
        <w:t xml:space="preserve">zobowiązanie gwaranta do zapłacenia kwoty gwarancji/poręczenia bezwarunkowo, na pierwsze pisemne żądanie Zamawiającego, w sytuacjach określonych w art. 98 ust. 6 ustawy </w:t>
      </w:r>
      <w:proofErr w:type="spellStart"/>
      <w:r w:rsidRPr="00C451F5">
        <w:rPr>
          <w:sz w:val="22"/>
          <w:szCs w:val="22"/>
        </w:rPr>
        <w:t>Pzp</w:t>
      </w:r>
      <w:proofErr w:type="spellEnd"/>
      <w:r w:rsidRPr="00C451F5">
        <w:rPr>
          <w:sz w:val="22"/>
          <w:szCs w:val="22"/>
        </w:rPr>
        <w:t>.</w:t>
      </w:r>
    </w:p>
    <w:p w14:paraId="2F030C2B" w14:textId="77777777" w:rsidR="00A07F4D" w:rsidRPr="00F633E2" w:rsidRDefault="00A07F4D" w:rsidP="00A07F4D">
      <w:pPr>
        <w:ind w:left="714"/>
        <w:jc w:val="both"/>
        <w:rPr>
          <w:sz w:val="12"/>
          <w:szCs w:val="12"/>
        </w:rPr>
      </w:pPr>
    </w:p>
    <w:p w14:paraId="22F6939B" w14:textId="77777777" w:rsidR="00A07F4D" w:rsidRPr="009F11F5" w:rsidRDefault="00A07F4D" w:rsidP="00071FDA">
      <w:pPr>
        <w:numPr>
          <w:ilvl w:val="0"/>
          <w:numId w:val="72"/>
        </w:numPr>
        <w:autoSpaceDE w:val="0"/>
        <w:autoSpaceDN w:val="0"/>
        <w:spacing w:after="40"/>
        <w:jc w:val="both"/>
        <w:rPr>
          <w:sz w:val="22"/>
          <w:szCs w:val="22"/>
        </w:rPr>
      </w:pPr>
      <w:r w:rsidRPr="009F11F5">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F11F5">
        <w:rPr>
          <w:sz w:val="22"/>
          <w:szCs w:val="22"/>
        </w:rPr>
        <w:t>Pzp</w:t>
      </w:r>
      <w:proofErr w:type="spellEnd"/>
      <w:r w:rsidRPr="009F11F5">
        <w:rPr>
          <w:sz w:val="22"/>
          <w:szCs w:val="22"/>
        </w:rPr>
        <w:t xml:space="preserve">, zamawiający odrzuci ofertę na podstawie art. 226 ust. 1 pkt 14 ustawy </w:t>
      </w:r>
      <w:proofErr w:type="spellStart"/>
      <w:r w:rsidRPr="009F11F5">
        <w:rPr>
          <w:sz w:val="22"/>
          <w:szCs w:val="22"/>
        </w:rPr>
        <w:t>Pzp</w:t>
      </w:r>
      <w:proofErr w:type="spellEnd"/>
      <w:r w:rsidRPr="009F11F5">
        <w:rPr>
          <w:sz w:val="22"/>
          <w:szCs w:val="22"/>
        </w:rPr>
        <w:t>.</w:t>
      </w:r>
    </w:p>
    <w:p w14:paraId="68896DCF" w14:textId="77777777" w:rsidR="00A07F4D" w:rsidRPr="009F11F5" w:rsidRDefault="00A07F4D" w:rsidP="00071FDA">
      <w:pPr>
        <w:numPr>
          <w:ilvl w:val="0"/>
          <w:numId w:val="72"/>
        </w:numPr>
        <w:autoSpaceDE w:val="0"/>
        <w:autoSpaceDN w:val="0"/>
        <w:spacing w:after="40"/>
        <w:jc w:val="both"/>
        <w:rPr>
          <w:sz w:val="22"/>
          <w:szCs w:val="22"/>
        </w:rPr>
      </w:pPr>
      <w:bookmarkStart w:id="20" w:name="_Toc42045496"/>
      <w:bookmarkEnd w:id="19"/>
      <w:r w:rsidRPr="009F11F5">
        <w:rPr>
          <w:sz w:val="22"/>
          <w:szCs w:val="22"/>
        </w:rPr>
        <w:t xml:space="preserve">Zamawiający dokona zwrotu wadium na zasadach określonych w art. 98 ust. 1–5 ustawy </w:t>
      </w:r>
      <w:proofErr w:type="spellStart"/>
      <w:r w:rsidRPr="009F11F5">
        <w:rPr>
          <w:sz w:val="22"/>
          <w:szCs w:val="22"/>
        </w:rPr>
        <w:t>Pzp</w:t>
      </w:r>
      <w:proofErr w:type="spellEnd"/>
      <w:r w:rsidRPr="009F11F5">
        <w:rPr>
          <w:sz w:val="22"/>
          <w:szCs w:val="22"/>
        </w:rPr>
        <w:t>.</w:t>
      </w:r>
      <w:bookmarkEnd w:id="20"/>
    </w:p>
    <w:p w14:paraId="7B46897E" w14:textId="77777777" w:rsidR="00A07F4D" w:rsidRDefault="00A07F4D" w:rsidP="00071FDA">
      <w:pPr>
        <w:numPr>
          <w:ilvl w:val="0"/>
          <w:numId w:val="72"/>
        </w:numPr>
        <w:autoSpaceDE w:val="0"/>
        <w:autoSpaceDN w:val="0"/>
        <w:jc w:val="both"/>
        <w:rPr>
          <w:sz w:val="22"/>
          <w:szCs w:val="22"/>
        </w:rPr>
      </w:pPr>
      <w:r w:rsidRPr="009F11F5">
        <w:rPr>
          <w:sz w:val="22"/>
          <w:szCs w:val="22"/>
        </w:rPr>
        <w:t xml:space="preserve">Zamawiający zatrzymuje wadium wraz z odsetkami na podstawie art. 98 ust. 6 ustawy </w:t>
      </w:r>
      <w:proofErr w:type="spellStart"/>
      <w:r w:rsidRPr="009F11F5">
        <w:rPr>
          <w:sz w:val="22"/>
          <w:szCs w:val="22"/>
        </w:rPr>
        <w:t>Pzp</w:t>
      </w:r>
      <w:proofErr w:type="spellEnd"/>
      <w:r w:rsidRPr="009F11F5">
        <w:rPr>
          <w:sz w:val="22"/>
          <w:szCs w:val="22"/>
        </w:rPr>
        <w:t>.</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3E46538" w14:textId="0D559D50" w:rsidR="00320E94" w:rsidRPr="003C738A" w:rsidRDefault="00DA5BE2" w:rsidP="00270DC3">
      <w:pPr>
        <w:numPr>
          <w:ilvl w:val="0"/>
          <w:numId w:val="7"/>
        </w:numPr>
        <w:spacing w:after="60"/>
        <w:ind w:left="357"/>
        <w:jc w:val="both"/>
        <w:rPr>
          <w:b/>
          <w:bCs/>
          <w:sz w:val="22"/>
          <w:szCs w:val="22"/>
        </w:rPr>
      </w:pPr>
      <w:r w:rsidRPr="00B04980">
        <w:rPr>
          <w:sz w:val="22"/>
          <w:szCs w:val="22"/>
        </w:rPr>
        <w:t xml:space="preserve">Oferta </w:t>
      </w:r>
      <w:r w:rsidRPr="003C738A">
        <w:rPr>
          <w:sz w:val="22"/>
          <w:szCs w:val="22"/>
        </w:rPr>
        <w:t>wraz z załącznikami musi zost</w:t>
      </w:r>
      <w:r w:rsidR="00320E94" w:rsidRPr="003C738A">
        <w:rPr>
          <w:sz w:val="22"/>
          <w:szCs w:val="22"/>
        </w:rPr>
        <w:t>ać sporządzona w języku polskim</w:t>
      </w:r>
      <w:r w:rsidR="008527C1">
        <w:rPr>
          <w:sz w:val="22"/>
          <w:szCs w:val="22"/>
        </w:rPr>
        <w:t>.</w:t>
      </w: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655D616D" w:rsidR="00DA5BE2" w:rsidRPr="00B04980"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270DC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6"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4B20BCD9" w14:textId="77777777" w:rsidR="004A0489" w:rsidRPr="004A0489" w:rsidRDefault="004A0489" w:rsidP="00DD4EDD">
      <w:pPr>
        <w:numPr>
          <w:ilvl w:val="0"/>
          <w:numId w:val="69"/>
        </w:numPr>
        <w:suppressAutoHyphens/>
        <w:ind w:left="284" w:hanging="284"/>
        <w:jc w:val="both"/>
        <w:rPr>
          <w:sz w:val="22"/>
          <w:szCs w:val="22"/>
        </w:rPr>
      </w:pPr>
      <w:bookmarkStart w:id="21" w:name="bookmark28"/>
      <w:r w:rsidRPr="004A0489">
        <w:rPr>
          <w:sz w:val="22"/>
          <w:szCs w:val="22"/>
        </w:rPr>
        <w:t xml:space="preserve">Łączna cena oferty musi być podana liczbowo i słownie w kwocie brutto w złotych polskich (PLN), na formularzu (ofercie Wykonawcy) stanowiącym załącznik nr 1 do SWZ, z dokładnością do dwóch miejsc po przecinku oraz uwzględniać całość ponoszonego przez Zamawiającego wydatku na sfinansowanie zamówienia z zastrzeżeniem pkt 4 i 5. </w:t>
      </w:r>
    </w:p>
    <w:p w14:paraId="41F9B9E2" w14:textId="77777777" w:rsidR="004A0489" w:rsidRDefault="004A0489" w:rsidP="004A0489">
      <w:pPr>
        <w:suppressAutoHyphens/>
        <w:spacing w:after="60"/>
        <w:ind w:left="284"/>
        <w:jc w:val="both"/>
        <w:rPr>
          <w:sz w:val="22"/>
          <w:szCs w:val="22"/>
        </w:rPr>
      </w:pPr>
      <w:r w:rsidRPr="004A0489">
        <w:rPr>
          <w:sz w:val="22"/>
          <w:szCs w:val="22"/>
        </w:rPr>
        <w:t>Zamawiający przyjmuje łączną cenę brutto oferty wykazaną w ofercie – dla porównania ofert.</w:t>
      </w:r>
    </w:p>
    <w:p w14:paraId="245CDFE8"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Podana przez Wykonawcę cena oferty stanowi maksymalny koszt dla Zamawiającego w związku z realizacją zamówienia. Cena ta nie podlega negocjacji czy zmianie w toku postępowania z zastrzeżeniem art. 223 ust. 2 ustawy </w:t>
      </w:r>
      <w:proofErr w:type="spellStart"/>
      <w:r w:rsidRPr="004A0489">
        <w:rPr>
          <w:sz w:val="22"/>
          <w:szCs w:val="22"/>
        </w:rPr>
        <w:t>Pzp</w:t>
      </w:r>
      <w:proofErr w:type="spellEnd"/>
      <w:r w:rsidRPr="004A0489">
        <w:rPr>
          <w:sz w:val="22"/>
          <w:szCs w:val="22"/>
        </w:rPr>
        <w:t>.</w:t>
      </w:r>
    </w:p>
    <w:p w14:paraId="1A0681BA" w14:textId="3D16DABE"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W cenie oferty powinny być uwzględnione w szczególności wszystkie należności </w:t>
      </w:r>
      <w:proofErr w:type="spellStart"/>
      <w:r w:rsidRPr="004A0489">
        <w:rPr>
          <w:sz w:val="22"/>
          <w:szCs w:val="22"/>
        </w:rPr>
        <w:t>publiczno</w:t>
      </w:r>
      <w:proofErr w:type="spellEnd"/>
      <w:r w:rsidRPr="004A0489">
        <w:rPr>
          <w:sz w:val="22"/>
          <w:szCs w:val="22"/>
        </w:rPr>
        <w:t xml:space="preserve"> – prawne z tytułu obrotu przedmiotem zamówienia, </w:t>
      </w:r>
      <w:bookmarkStart w:id="22" w:name="_Hlk115251790"/>
      <w:bookmarkEnd w:id="22"/>
      <w:r w:rsidR="00402F1E" w:rsidRPr="00976EB9">
        <w:rPr>
          <w:sz w:val="22"/>
          <w:szCs w:val="22"/>
        </w:rPr>
        <w:t>sprzęt objęty przedmiotem zamówienia, koszty transportu i ubezpieczenia, koszty instruktażu, koszty montażu/instalacji, konfiguracji i uruchomienia, czynności serwisowe w okresie obowiązywania gwarancji.</w:t>
      </w:r>
    </w:p>
    <w:p w14:paraId="06AB8A20"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DDEA106" w14:textId="77777777" w:rsidR="004A0489" w:rsidRPr="004A0489" w:rsidRDefault="004A0489" w:rsidP="00DD4EDD">
      <w:pPr>
        <w:numPr>
          <w:ilvl w:val="0"/>
          <w:numId w:val="69"/>
        </w:numPr>
        <w:suppressAutoHyphens/>
        <w:ind w:left="284" w:hanging="284"/>
        <w:jc w:val="both"/>
        <w:rPr>
          <w:sz w:val="22"/>
          <w:szCs w:val="22"/>
        </w:rPr>
      </w:pPr>
      <w:r w:rsidRPr="004A0489">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21"/>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7"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7ABAFDA5" w:rsidR="00051F65" w:rsidRPr="003C738A" w:rsidRDefault="005B0980" w:rsidP="00BB2426">
      <w:pPr>
        <w:pStyle w:val="Tekstpodstawowy"/>
        <w:tabs>
          <w:tab w:val="left" w:pos="284"/>
        </w:tabs>
        <w:spacing w:after="20"/>
        <w:ind w:left="284" w:right="23"/>
        <w:jc w:val="both"/>
        <w:rPr>
          <w:sz w:val="22"/>
          <w:szCs w:val="22"/>
        </w:rPr>
      </w:pPr>
      <w:r>
        <w:rPr>
          <w:sz w:val="22"/>
          <w:szCs w:val="22"/>
        </w:rPr>
        <w:t>Marta Mikulska-Nawacka</w:t>
      </w:r>
      <w:r w:rsidR="00792DB8">
        <w:rPr>
          <w:sz w:val="22"/>
          <w:szCs w:val="22"/>
        </w:rPr>
        <w:t xml:space="preserve"> tel. 91 48 09 </w:t>
      </w:r>
      <w:r>
        <w:rPr>
          <w:sz w:val="22"/>
          <w:szCs w:val="22"/>
        </w:rPr>
        <w:t>321</w:t>
      </w:r>
      <w:r w:rsidR="00792DB8">
        <w:rPr>
          <w:sz w:val="22"/>
          <w:szCs w:val="22"/>
        </w:rPr>
        <w:t xml:space="preserve"> oraz </w:t>
      </w:r>
      <w:r w:rsidR="00FE6DDD" w:rsidRPr="003C738A">
        <w:rPr>
          <w:sz w:val="22"/>
          <w:szCs w:val="22"/>
        </w:rPr>
        <w:t xml:space="preserve">Aldona Marciszak tel. 91 48 09 629 </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DD4EDD">
      <w:pPr>
        <w:numPr>
          <w:ilvl w:val="1"/>
          <w:numId w:val="27"/>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2D424EB3" w14:textId="77777777" w:rsidR="00080E73" w:rsidRPr="00080E73" w:rsidRDefault="00080E73" w:rsidP="00DD4EDD">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DD4EDD">
      <w:pPr>
        <w:numPr>
          <w:ilvl w:val="1"/>
          <w:numId w:val="27"/>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DD4EDD">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DD4EDD">
      <w:pPr>
        <w:numPr>
          <w:ilvl w:val="1"/>
          <w:numId w:val="27"/>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421A13DF" w14:textId="2C8ABDA7" w:rsidR="00080E73" w:rsidRPr="008847DC" w:rsidRDefault="008847DC" w:rsidP="00DD4EDD">
      <w:pPr>
        <w:numPr>
          <w:ilvl w:val="1"/>
          <w:numId w:val="27"/>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DD4EDD">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340FE4B8"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DD4EDD">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39AC26F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333C54C0"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DD4EDD">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DD4EDD">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DD4EDD">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DD4EDD">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DD4EDD">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DD4EDD">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2E3D239B"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4438E1">
        <w:rPr>
          <w:b/>
          <w:sz w:val="22"/>
          <w:szCs w:val="22"/>
        </w:rPr>
        <w:t>05.05</w:t>
      </w:r>
      <w:r w:rsidR="00536A5F">
        <w:rPr>
          <w:b/>
          <w:sz w:val="22"/>
          <w:szCs w:val="22"/>
        </w:rPr>
        <w:t>.</w:t>
      </w:r>
      <w:r w:rsidR="007C0D1E">
        <w:rPr>
          <w:b/>
          <w:sz w:val="22"/>
          <w:szCs w:val="22"/>
        </w:rPr>
        <w:t>202</w:t>
      </w:r>
      <w:r w:rsidR="005B0980">
        <w:rPr>
          <w:b/>
          <w:sz w:val="22"/>
          <w:szCs w:val="22"/>
        </w:rPr>
        <w:t>5</w:t>
      </w:r>
      <w:r w:rsidR="006F46FB">
        <w:rPr>
          <w:b/>
          <w:sz w:val="22"/>
          <w:szCs w:val="22"/>
        </w:rPr>
        <w:t xml:space="preserve"> </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18"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w:t>
      </w:r>
      <w:r w:rsidRPr="004F5DFF">
        <w:rPr>
          <w:sz w:val="22"/>
          <w:szCs w:val="22"/>
        </w:rPr>
        <w:lastRenderedPageBreak/>
        <w:t>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w:t>
      </w:r>
      <w:proofErr w:type="spellStart"/>
      <w:r w:rsidRPr="00A36F7F">
        <w:rPr>
          <w:sz w:val="22"/>
          <w:szCs w:val="22"/>
        </w:rPr>
        <w:t>P</w:t>
      </w:r>
      <w:r w:rsidR="00A36F7F" w:rsidRPr="00A36F7F">
        <w:rPr>
          <w:sz w:val="22"/>
          <w:szCs w:val="22"/>
        </w:rPr>
        <w:t>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DD4EDD">
      <w:pPr>
        <w:pStyle w:val="Akapitzlist"/>
        <w:numPr>
          <w:ilvl w:val="0"/>
          <w:numId w:val="61"/>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5BA8ACA4"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FF7533">
        <w:rPr>
          <w:b/>
          <w:sz w:val="22"/>
          <w:szCs w:val="22"/>
        </w:rPr>
        <w:t>05.05</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12195287" w:rsidR="00DB1A25" w:rsidRPr="006464C5" w:rsidRDefault="00DB1A25" w:rsidP="00DD4EDD">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1E2DCC">
        <w:rPr>
          <w:b/>
          <w:sz w:val="22"/>
          <w:szCs w:val="22"/>
        </w:rPr>
        <w:t>02.08</w:t>
      </w:r>
      <w:r w:rsidR="00AD3278">
        <w:rPr>
          <w:b/>
          <w:sz w:val="22"/>
          <w:szCs w:val="22"/>
        </w:rPr>
        <w:t>.</w:t>
      </w:r>
      <w:r w:rsidR="007C0D1E">
        <w:rPr>
          <w:b/>
          <w:sz w:val="22"/>
          <w:szCs w:val="22"/>
        </w:rPr>
        <w:t>202</w:t>
      </w:r>
      <w:r w:rsidR="005B0980">
        <w:rPr>
          <w:b/>
          <w:sz w:val="22"/>
          <w:szCs w:val="22"/>
        </w:rPr>
        <w:t>5</w:t>
      </w:r>
      <w:r w:rsidR="00FE6DDD">
        <w:rPr>
          <w:b/>
          <w:sz w:val="22"/>
          <w:szCs w:val="22"/>
        </w:rPr>
        <w:t xml:space="preserve"> </w:t>
      </w:r>
      <w:r w:rsidR="00AA2519">
        <w:rPr>
          <w:b/>
          <w:bCs/>
          <w:sz w:val="22"/>
          <w:szCs w:val="22"/>
        </w:rPr>
        <w:t>r.</w:t>
      </w:r>
    </w:p>
    <w:p w14:paraId="79AAF1C1" w14:textId="77777777" w:rsidR="00DB1A25" w:rsidRPr="006464C5" w:rsidRDefault="00DB1A25" w:rsidP="00DD4EDD">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DD4EDD">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DD4EDD">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739C3D57" w14:textId="77777777" w:rsidR="004123D2" w:rsidRPr="004123D2" w:rsidRDefault="004123D2" w:rsidP="004123D2">
      <w:pPr>
        <w:suppressAutoHyphens/>
        <w:spacing w:before="120" w:after="120"/>
        <w:ind w:left="284" w:right="-108" w:hanging="284"/>
        <w:jc w:val="both"/>
        <w:rPr>
          <w:sz w:val="22"/>
          <w:szCs w:val="22"/>
        </w:rPr>
      </w:pPr>
      <w:r w:rsidRPr="004123D2">
        <w:rPr>
          <w:sz w:val="22"/>
          <w:szCs w:val="22"/>
        </w:rPr>
        <w:t xml:space="preserve">1) </w:t>
      </w:r>
      <w:r w:rsidRPr="004123D2">
        <w:rPr>
          <w:sz w:val="22"/>
          <w:szCs w:val="22"/>
        </w:rPr>
        <w:tab/>
        <w:t>Przy wyborze najkorzystniejszej oferty zamawiający będzie kierował się następującymi kryteriami i odpowiadającymi im znaczeniami oraz w następujący sposób będzie oceniał spełnienie kryteriów:</w:t>
      </w:r>
    </w:p>
    <w:p w14:paraId="4BEA1F1A" w14:textId="77777777" w:rsidR="004123D2" w:rsidRPr="004123D2" w:rsidRDefault="004123D2" w:rsidP="004123D2">
      <w:pPr>
        <w:suppressAutoHyphens/>
        <w:ind w:firstLine="284"/>
        <w:jc w:val="both"/>
        <w:rPr>
          <w:b/>
          <w:sz w:val="12"/>
          <w:szCs w:val="12"/>
        </w:rPr>
      </w:pPr>
    </w:p>
    <w:p w14:paraId="6FB802E2" w14:textId="77777777" w:rsidR="004123D2" w:rsidRPr="004123D2" w:rsidRDefault="004123D2" w:rsidP="004123D2">
      <w:pPr>
        <w:spacing w:after="40"/>
        <w:ind w:firstLine="284"/>
        <w:jc w:val="both"/>
        <w:rPr>
          <w:b/>
          <w:sz w:val="22"/>
          <w:szCs w:val="22"/>
        </w:rPr>
      </w:pPr>
      <w:r w:rsidRPr="004123D2">
        <w:rPr>
          <w:b/>
          <w:sz w:val="22"/>
          <w:szCs w:val="22"/>
        </w:rPr>
        <w:t>cena – 60 %</w:t>
      </w:r>
    </w:p>
    <w:p w14:paraId="01537B29" w14:textId="584C8917" w:rsidR="004123D2" w:rsidRPr="004123D2" w:rsidRDefault="004123D2" w:rsidP="00221A0E">
      <w:pPr>
        <w:spacing w:before="120"/>
        <w:ind w:firstLine="284"/>
        <w:jc w:val="both"/>
        <w:rPr>
          <w:b/>
          <w:sz w:val="22"/>
          <w:szCs w:val="22"/>
        </w:rPr>
      </w:pPr>
      <w:r w:rsidRPr="004123D2">
        <w:rPr>
          <w:b/>
          <w:sz w:val="22"/>
          <w:szCs w:val="22"/>
        </w:rPr>
        <w:t xml:space="preserve">wysokość kary umownej za zwłokę w wykonaniu przedmiotu umowy  – </w:t>
      </w:r>
      <w:r w:rsidR="00221A0E">
        <w:rPr>
          <w:b/>
          <w:sz w:val="22"/>
          <w:szCs w:val="22"/>
        </w:rPr>
        <w:t>20</w:t>
      </w:r>
      <w:r w:rsidRPr="004123D2">
        <w:rPr>
          <w:b/>
          <w:sz w:val="22"/>
          <w:szCs w:val="22"/>
        </w:rPr>
        <w:t>%</w:t>
      </w:r>
    </w:p>
    <w:p w14:paraId="00B4B10A" w14:textId="6A16BF38" w:rsidR="00221A0E" w:rsidRPr="00C06FAC" w:rsidRDefault="00221A0E" w:rsidP="00221A0E">
      <w:pPr>
        <w:spacing w:before="120" w:after="60"/>
        <w:ind w:firstLine="284"/>
        <w:jc w:val="both"/>
        <w:rPr>
          <w:b/>
          <w:sz w:val="22"/>
          <w:szCs w:val="22"/>
        </w:rPr>
      </w:pPr>
      <w:r w:rsidRPr="00C06FAC">
        <w:rPr>
          <w:b/>
          <w:sz w:val="22"/>
          <w:szCs w:val="22"/>
        </w:rPr>
        <w:t xml:space="preserve">bezpłatna gwarancja – </w:t>
      </w:r>
      <w:r>
        <w:rPr>
          <w:b/>
          <w:sz w:val="22"/>
          <w:szCs w:val="22"/>
        </w:rPr>
        <w:t>1</w:t>
      </w:r>
      <w:r w:rsidRPr="00C06FAC">
        <w:rPr>
          <w:b/>
          <w:sz w:val="22"/>
          <w:szCs w:val="22"/>
        </w:rPr>
        <w:t>0%</w:t>
      </w:r>
    </w:p>
    <w:p w14:paraId="4526413F" w14:textId="331A6003" w:rsidR="00221A0E" w:rsidRPr="009A6840" w:rsidRDefault="00221A0E" w:rsidP="00221A0E">
      <w:pPr>
        <w:spacing w:before="120" w:after="60"/>
        <w:ind w:firstLine="284"/>
        <w:jc w:val="both"/>
        <w:rPr>
          <w:b/>
          <w:sz w:val="22"/>
          <w:szCs w:val="22"/>
        </w:rPr>
      </w:pPr>
      <w:r w:rsidRPr="009A6840">
        <w:rPr>
          <w:b/>
          <w:sz w:val="22"/>
          <w:szCs w:val="22"/>
        </w:rPr>
        <w:t xml:space="preserve">termin realizacji – </w:t>
      </w:r>
      <w:r>
        <w:rPr>
          <w:b/>
          <w:sz w:val="22"/>
          <w:szCs w:val="22"/>
        </w:rPr>
        <w:t>1</w:t>
      </w:r>
      <w:r w:rsidRPr="009A6840">
        <w:rPr>
          <w:b/>
          <w:sz w:val="22"/>
          <w:szCs w:val="22"/>
        </w:rPr>
        <w:t>0%</w:t>
      </w:r>
    </w:p>
    <w:p w14:paraId="2F219064" w14:textId="52337878" w:rsidR="004123D2" w:rsidRPr="004123D2" w:rsidRDefault="004123D2" w:rsidP="00A557BD">
      <w:pPr>
        <w:suppressAutoHyphens/>
        <w:jc w:val="both"/>
        <w:rPr>
          <w:b/>
          <w:bCs/>
          <w:sz w:val="22"/>
          <w:szCs w:val="22"/>
          <w:u w:val="single"/>
        </w:rPr>
      </w:pPr>
    </w:p>
    <w:p w14:paraId="35AD2592" w14:textId="77777777" w:rsidR="004123D2" w:rsidRPr="003370CC" w:rsidRDefault="004123D2" w:rsidP="004123D2">
      <w:pPr>
        <w:ind w:left="284"/>
        <w:jc w:val="both"/>
        <w:rPr>
          <w:b/>
          <w:bCs/>
          <w:sz w:val="22"/>
          <w:szCs w:val="22"/>
          <w:u w:val="single"/>
        </w:rPr>
      </w:pPr>
      <w:r w:rsidRPr="003370CC">
        <w:rPr>
          <w:b/>
          <w:bCs/>
          <w:sz w:val="22"/>
          <w:szCs w:val="22"/>
          <w:u w:val="single"/>
        </w:rPr>
        <w:t>Kryterium ceny zostanie obliczone według następującego wzoru:</w:t>
      </w:r>
    </w:p>
    <w:p w14:paraId="4E871254" w14:textId="77777777" w:rsidR="004123D2" w:rsidRPr="003370CC" w:rsidRDefault="004123D2" w:rsidP="004123D2">
      <w:pPr>
        <w:ind w:left="284"/>
        <w:jc w:val="both"/>
        <w:rPr>
          <w:sz w:val="12"/>
          <w:szCs w:val="12"/>
        </w:rPr>
      </w:pPr>
    </w:p>
    <w:p w14:paraId="2ED6F483" w14:textId="77777777" w:rsidR="004123D2" w:rsidRPr="003370CC" w:rsidRDefault="004123D2" w:rsidP="004123D2">
      <w:pPr>
        <w:ind w:left="284"/>
        <w:jc w:val="both"/>
        <w:rPr>
          <w:sz w:val="22"/>
          <w:szCs w:val="22"/>
        </w:rPr>
      </w:pPr>
      <w:r w:rsidRPr="003370CC">
        <w:rPr>
          <w:sz w:val="22"/>
          <w:szCs w:val="22"/>
        </w:rPr>
        <w:t>(Cena najniższej oferty / Cena badanej oferty) x 60 = liczba punktów za kryterium cena.</w:t>
      </w:r>
    </w:p>
    <w:p w14:paraId="076F10D2" w14:textId="77777777" w:rsidR="004123D2" w:rsidRPr="003370CC" w:rsidRDefault="004123D2" w:rsidP="004123D2">
      <w:pPr>
        <w:jc w:val="both"/>
        <w:rPr>
          <w:sz w:val="12"/>
          <w:szCs w:val="12"/>
        </w:rPr>
      </w:pPr>
    </w:p>
    <w:p w14:paraId="18150990" w14:textId="77777777" w:rsidR="004655D9" w:rsidRPr="003370CC" w:rsidRDefault="004655D9" w:rsidP="004123D2">
      <w:pPr>
        <w:spacing w:after="120"/>
        <w:ind w:left="284"/>
        <w:jc w:val="both"/>
        <w:rPr>
          <w:b/>
          <w:bCs/>
          <w:sz w:val="22"/>
          <w:szCs w:val="22"/>
          <w:u w:val="single"/>
        </w:rPr>
      </w:pPr>
    </w:p>
    <w:p w14:paraId="4AE509DA" w14:textId="6C0F0A8F" w:rsidR="004123D2" w:rsidRPr="003370CC" w:rsidRDefault="004123D2" w:rsidP="004123D2">
      <w:pPr>
        <w:spacing w:after="120"/>
        <w:ind w:left="284"/>
        <w:jc w:val="both"/>
        <w:rPr>
          <w:sz w:val="22"/>
          <w:szCs w:val="22"/>
          <w:u w:val="single"/>
        </w:rPr>
      </w:pPr>
      <w:r w:rsidRPr="003370CC">
        <w:rPr>
          <w:b/>
          <w:bCs/>
          <w:sz w:val="22"/>
          <w:szCs w:val="22"/>
          <w:u w:val="single"/>
        </w:rPr>
        <w:t>Kryterium wysokość kary umownej za zwłokę w wykonaniu przedmiotu umowy</w:t>
      </w:r>
      <w:r w:rsidRPr="003370CC">
        <w:rPr>
          <w:sz w:val="22"/>
          <w:szCs w:val="22"/>
          <w:u w:val="single"/>
        </w:rPr>
        <w:t xml:space="preserve"> zostanie obliczone w następujący sposób:</w:t>
      </w:r>
    </w:p>
    <w:p w14:paraId="4FB7C790" w14:textId="4C39581E" w:rsidR="004123D2" w:rsidRPr="003370CC" w:rsidRDefault="004123D2" w:rsidP="004123D2">
      <w:pPr>
        <w:spacing w:after="60"/>
        <w:ind w:left="284"/>
        <w:jc w:val="both"/>
        <w:rPr>
          <w:sz w:val="22"/>
          <w:szCs w:val="22"/>
        </w:rPr>
      </w:pPr>
      <w:r w:rsidRPr="003370CC">
        <w:rPr>
          <w:sz w:val="22"/>
          <w:szCs w:val="22"/>
        </w:rPr>
        <w:t>Minimalny poziom wysokości kary umownej za każdy dzień zwłoki w wykonaniu przedmiotu umowy wynosi 0,</w:t>
      </w:r>
      <w:r w:rsidR="000A65B7" w:rsidRPr="003370CC">
        <w:rPr>
          <w:sz w:val="22"/>
          <w:szCs w:val="22"/>
        </w:rPr>
        <w:t>1</w:t>
      </w:r>
      <w:r w:rsidRPr="003370CC">
        <w:rPr>
          <w:sz w:val="22"/>
          <w:szCs w:val="22"/>
        </w:rPr>
        <w:t xml:space="preserve"> % wartości brutto określonej w § 1 ust. 1 z uwzględnieniem § 1 ust. 2 wzoru umowy za każdy dzień zwłoki. </w:t>
      </w:r>
    </w:p>
    <w:p w14:paraId="586FB135" w14:textId="2201B5B1" w:rsidR="004123D2" w:rsidRPr="003370CC" w:rsidRDefault="004123D2" w:rsidP="004123D2">
      <w:pPr>
        <w:spacing w:after="60"/>
        <w:ind w:left="284"/>
        <w:jc w:val="both"/>
        <w:rPr>
          <w:sz w:val="22"/>
          <w:szCs w:val="22"/>
        </w:rPr>
      </w:pPr>
      <w:r w:rsidRPr="003370CC">
        <w:rPr>
          <w:sz w:val="22"/>
          <w:szCs w:val="22"/>
        </w:rPr>
        <w:t xml:space="preserve">W przypadku, gdy wykonawca zaoferuje poziom wysokości kary umownej za każdy dzień zwłoki   w wykonaniu przedmiotu umowy na poziomie </w:t>
      </w:r>
      <w:r w:rsidRPr="003370CC">
        <w:rPr>
          <w:b/>
          <w:bCs/>
          <w:sz w:val="22"/>
          <w:szCs w:val="22"/>
        </w:rPr>
        <w:t>wyższym niż 0,</w:t>
      </w:r>
      <w:r w:rsidR="000A65B7" w:rsidRPr="003370CC">
        <w:rPr>
          <w:b/>
          <w:bCs/>
          <w:sz w:val="22"/>
          <w:szCs w:val="22"/>
        </w:rPr>
        <w:t>1</w:t>
      </w:r>
      <w:r w:rsidRPr="003370CC">
        <w:rPr>
          <w:b/>
          <w:bCs/>
          <w:sz w:val="22"/>
          <w:szCs w:val="22"/>
        </w:rPr>
        <w:t>% do 0,</w:t>
      </w:r>
      <w:r w:rsidR="000A65B7" w:rsidRPr="003370CC">
        <w:rPr>
          <w:b/>
          <w:bCs/>
          <w:sz w:val="22"/>
          <w:szCs w:val="22"/>
        </w:rPr>
        <w:t>5</w:t>
      </w:r>
      <w:r w:rsidRPr="003370CC">
        <w:rPr>
          <w:b/>
          <w:bCs/>
          <w:sz w:val="22"/>
          <w:szCs w:val="22"/>
        </w:rPr>
        <w:t>%</w:t>
      </w:r>
      <w:r w:rsidRPr="003370CC">
        <w:rPr>
          <w:sz w:val="22"/>
          <w:szCs w:val="22"/>
        </w:rPr>
        <w:t xml:space="preserve"> oferta otrzyma </w:t>
      </w:r>
      <w:r w:rsidR="00E73DB0" w:rsidRPr="003370CC">
        <w:rPr>
          <w:b/>
          <w:bCs/>
          <w:sz w:val="22"/>
          <w:szCs w:val="22"/>
        </w:rPr>
        <w:t>10</w:t>
      </w:r>
      <w:r w:rsidRPr="003370CC">
        <w:rPr>
          <w:b/>
          <w:bCs/>
          <w:sz w:val="22"/>
          <w:szCs w:val="22"/>
        </w:rPr>
        <w:t xml:space="preserve"> pkt</w:t>
      </w:r>
      <w:r w:rsidRPr="003370CC">
        <w:rPr>
          <w:sz w:val="22"/>
          <w:szCs w:val="22"/>
        </w:rPr>
        <w:t xml:space="preserve">                  w kryterium kar umownych.</w:t>
      </w:r>
    </w:p>
    <w:p w14:paraId="4FEE2C8C" w14:textId="4C820E56" w:rsidR="004123D2" w:rsidRPr="003370CC" w:rsidRDefault="004123D2" w:rsidP="004123D2">
      <w:pPr>
        <w:spacing w:after="60"/>
        <w:ind w:left="284"/>
        <w:jc w:val="both"/>
        <w:rPr>
          <w:sz w:val="22"/>
          <w:szCs w:val="22"/>
        </w:rPr>
      </w:pPr>
      <w:r w:rsidRPr="003370CC">
        <w:rPr>
          <w:sz w:val="22"/>
          <w:szCs w:val="22"/>
        </w:rPr>
        <w:t xml:space="preserve">W przypadku, gdy wykonawca zaoferuje poziom wysokości kary umownej za każdy dzień zwłoki                   w wykonaniu przedmiotu umowy na poziomie </w:t>
      </w:r>
      <w:r w:rsidRPr="003370CC">
        <w:rPr>
          <w:b/>
          <w:bCs/>
          <w:sz w:val="22"/>
          <w:szCs w:val="22"/>
        </w:rPr>
        <w:t>wyższym niż 0,</w:t>
      </w:r>
      <w:r w:rsidR="000A65B7" w:rsidRPr="003370CC">
        <w:rPr>
          <w:b/>
          <w:bCs/>
          <w:sz w:val="22"/>
          <w:szCs w:val="22"/>
        </w:rPr>
        <w:t>5</w:t>
      </w:r>
      <w:r w:rsidRPr="003370CC">
        <w:rPr>
          <w:b/>
          <w:bCs/>
          <w:sz w:val="22"/>
          <w:szCs w:val="22"/>
        </w:rPr>
        <w:t>% do 1% (lub wyższy)</w:t>
      </w:r>
      <w:r w:rsidRPr="003370CC">
        <w:rPr>
          <w:sz w:val="22"/>
          <w:szCs w:val="22"/>
        </w:rPr>
        <w:t xml:space="preserve"> oferta otrzyma </w:t>
      </w:r>
      <w:r w:rsidR="00E73DB0" w:rsidRPr="003370CC">
        <w:rPr>
          <w:b/>
          <w:bCs/>
          <w:sz w:val="22"/>
          <w:szCs w:val="22"/>
        </w:rPr>
        <w:t>20</w:t>
      </w:r>
      <w:r w:rsidRPr="003370CC">
        <w:rPr>
          <w:b/>
          <w:bCs/>
          <w:sz w:val="22"/>
          <w:szCs w:val="22"/>
        </w:rPr>
        <w:t xml:space="preserve"> pkt</w:t>
      </w:r>
      <w:r w:rsidRPr="003370CC">
        <w:rPr>
          <w:sz w:val="22"/>
          <w:szCs w:val="22"/>
        </w:rPr>
        <w:t xml:space="preserve"> w kryterium kar umownych.</w:t>
      </w:r>
    </w:p>
    <w:p w14:paraId="7F2FDF15" w14:textId="4BE81573" w:rsidR="004123D2" w:rsidRPr="003370CC" w:rsidRDefault="004123D2" w:rsidP="004123D2">
      <w:pPr>
        <w:spacing w:after="60"/>
        <w:ind w:left="284"/>
        <w:jc w:val="both"/>
        <w:rPr>
          <w:sz w:val="22"/>
          <w:szCs w:val="22"/>
        </w:rPr>
      </w:pPr>
      <w:r w:rsidRPr="003370CC">
        <w:rPr>
          <w:sz w:val="22"/>
          <w:szCs w:val="22"/>
        </w:rPr>
        <w:t xml:space="preserve">W przypadku, gdy wykonawca zaoferuje poziom wysokości kary umownej za każdy dzień zwłoki w wykonaniu przedmiotu umowy na poziomie </w:t>
      </w:r>
      <w:r w:rsidRPr="003370CC">
        <w:rPr>
          <w:b/>
          <w:bCs/>
          <w:sz w:val="22"/>
          <w:szCs w:val="22"/>
        </w:rPr>
        <w:t>0,</w:t>
      </w:r>
      <w:r w:rsidR="000A65B7" w:rsidRPr="003370CC">
        <w:rPr>
          <w:b/>
          <w:bCs/>
          <w:sz w:val="22"/>
          <w:szCs w:val="22"/>
        </w:rPr>
        <w:t>1</w:t>
      </w:r>
      <w:r w:rsidRPr="003370CC">
        <w:rPr>
          <w:b/>
          <w:bCs/>
          <w:sz w:val="22"/>
          <w:szCs w:val="22"/>
        </w:rPr>
        <w:t xml:space="preserve"> % </w:t>
      </w:r>
      <w:r w:rsidRPr="003370CC">
        <w:rPr>
          <w:sz w:val="22"/>
          <w:szCs w:val="22"/>
        </w:rPr>
        <w:t xml:space="preserve">oferta otrzyma </w:t>
      </w:r>
      <w:r w:rsidRPr="003370CC">
        <w:rPr>
          <w:b/>
          <w:bCs/>
          <w:sz w:val="22"/>
          <w:szCs w:val="22"/>
        </w:rPr>
        <w:t>0 pkt</w:t>
      </w:r>
      <w:r w:rsidRPr="003370CC">
        <w:rPr>
          <w:sz w:val="22"/>
          <w:szCs w:val="22"/>
        </w:rPr>
        <w:t xml:space="preserve"> w kryterium kar umownych.</w:t>
      </w:r>
    </w:p>
    <w:p w14:paraId="6A8E1BDE" w14:textId="0928AEB8" w:rsidR="004123D2" w:rsidRPr="003370CC" w:rsidRDefault="004123D2" w:rsidP="004123D2">
      <w:pPr>
        <w:ind w:left="284"/>
        <w:jc w:val="both"/>
        <w:rPr>
          <w:sz w:val="22"/>
          <w:szCs w:val="22"/>
        </w:rPr>
      </w:pPr>
      <w:r w:rsidRPr="003370CC">
        <w:rPr>
          <w:sz w:val="22"/>
          <w:szCs w:val="22"/>
        </w:rPr>
        <w:t>W przypadku, gdy Wykonawca nie wskaże w ofercie żadnego poziomu kar umownych, oferta taka zostanie uznana jako oferta z minimalną wysokością kary umownej za każdy dzień zwłoki (0,</w:t>
      </w:r>
      <w:r w:rsidR="000A65B7" w:rsidRPr="003370CC">
        <w:rPr>
          <w:sz w:val="22"/>
          <w:szCs w:val="22"/>
        </w:rPr>
        <w:t>1</w:t>
      </w:r>
      <w:r w:rsidRPr="003370CC">
        <w:rPr>
          <w:sz w:val="22"/>
          <w:szCs w:val="22"/>
        </w:rPr>
        <w:t>%)               i otrzyma ona w ramach przedmiotowego kryterium  0 (zero) punktów.</w:t>
      </w:r>
    </w:p>
    <w:p w14:paraId="68CFFB92" w14:textId="278DEFD7" w:rsidR="004123D2" w:rsidRPr="003370CC" w:rsidRDefault="004123D2" w:rsidP="004123D2">
      <w:pPr>
        <w:ind w:left="284"/>
        <w:jc w:val="both"/>
        <w:rPr>
          <w:sz w:val="22"/>
          <w:szCs w:val="22"/>
        </w:rPr>
      </w:pPr>
      <w:r w:rsidRPr="003370CC">
        <w:rPr>
          <w:sz w:val="22"/>
          <w:szCs w:val="22"/>
        </w:rPr>
        <w:t>W przypadku, gdy wykonawca zaoferuje poziom wysokości kary umownej za każdy dzień zwłoki w wykonaniu przedmiotu umowy na poziomie niższym niż 0,</w:t>
      </w:r>
      <w:r w:rsidR="000A65B7" w:rsidRPr="003370CC">
        <w:rPr>
          <w:sz w:val="22"/>
          <w:szCs w:val="22"/>
        </w:rPr>
        <w:t xml:space="preserve">1% </w:t>
      </w:r>
      <w:r w:rsidRPr="003370CC">
        <w:rPr>
          <w:sz w:val="22"/>
          <w:szCs w:val="22"/>
        </w:rPr>
        <w:t xml:space="preserve"> jego oferta zostanie odrzucona.</w:t>
      </w:r>
    </w:p>
    <w:p w14:paraId="3B7203C4" w14:textId="77777777" w:rsidR="00CE21CB" w:rsidRPr="003370CC" w:rsidRDefault="00CE21CB" w:rsidP="004123D2">
      <w:pPr>
        <w:ind w:left="284"/>
        <w:jc w:val="both"/>
        <w:rPr>
          <w:sz w:val="22"/>
          <w:szCs w:val="22"/>
        </w:rPr>
      </w:pPr>
    </w:p>
    <w:p w14:paraId="023E7EB7" w14:textId="77777777" w:rsidR="00CE21CB" w:rsidRPr="003370CC" w:rsidRDefault="00CE21CB" w:rsidP="00CE21CB">
      <w:pPr>
        <w:ind w:left="284"/>
        <w:jc w:val="both"/>
        <w:rPr>
          <w:sz w:val="22"/>
          <w:szCs w:val="22"/>
          <w:u w:val="single"/>
        </w:rPr>
      </w:pPr>
      <w:r w:rsidRPr="003370CC">
        <w:rPr>
          <w:b/>
          <w:bCs/>
          <w:sz w:val="22"/>
          <w:szCs w:val="22"/>
          <w:u w:val="single"/>
        </w:rPr>
        <w:t>Kryterium bezpłatnej  gwarancji</w:t>
      </w:r>
      <w:r w:rsidRPr="003370CC">
        <w:rPr>
          <w:sz w:val="22"/>
          <w:szCs w:val="22"/>
          <w:u w:val="single"/>
        </w:rPr>
        <w:t xml:space="preserve">  obliczone w następujący sposób:</w:t>
      </w:r>
    </w:p>
    <w:p w14:paraId="328FE49C" w14:textId="77777777" w:rsidR="00CE21CB" w:rsidRPr="003370CC" w:rsidRDefault="00CE21CB" w:rsidP="00CE21CB">
      <w:pPr>
        <w:jc w:val="both"/>
        <w:rPr>
          <w:b/>
          <w:sz w:val="12"/>
          <w:szCs w:val="12"/>
        </w:rPr>
      </w:pPr>
      <w:bookmarkStart w:id="23" w:name="_Hlk93308352"/>
      <w:bookmarkStart w:id="24" w:name="_Hlk52283867"/>
      <w:bookmarkStart w:id="25" w:name="_Hlk17791490"/>
      <w:bookmarkStart w:id="26" w:name="_Hlk72926034"/>
      <w:bookmarkStart w:id="27" w:name="_Hlk161746231"/>
    </w:p>
    <w:bookmarkEnd w:id="23"/>
    <w:bookmarkEnd w:id="24"/>
    <w:bookmarkEnd w:id="25"/>
    <w:bookmarkEnd w:id="26"/>
    <w:p w14:paraId="61B916D0" w14:textId="77777777" w:rsidR="00FA4524" w:rsidRPr="003370CC" w:rsidRDefault="00CE21CB" w:rsidP="00CE21CB">
      <w:pPr>
        <w:spacing w:after="120"/>
        <w:ind w:left="284"/>
        <w:jc w:val="both"/>
        <w:rPr>
          <w:sz w:val="22"/>
          <w:szCs w:val="22"/>
        </w:rPr>
      </w:pPr>
      <w:r w:rsidRPr="003370CC">
        <w:rPr>
          <w:b/>
          <w:bCs/>
          <w:sz w:val="22"/>
          <w:szCs w:val="22"/>
        </w:rPr>
        <w:t>Minimalny termin</w:t>
      </w:r>
      <w:r w:rsidRPr="003370CC">
        <w:rPr>
          <w:sz w:val="22"/>
          <w:szCs w:val="22"/>
        </w:rPr>
        <w:t xml:space="preserve"> gwarancji wymagany w opisie przedmiotu zamówienia wynosi </w:t>
      </w:r>
      <w:r w:rsidRPr="003370CC">
        <w:rPr>
          <w:b/>
          <w:bCs/>
          <w:sz w:val="22"/>
          <w:szCs w:val="22"/>
        </w:rPr>
        <w:t>12 miesięcy</w:t>
      </w:r>
      <w:r w:rsidRPr="003370CC">
        <w:rPr>
          <w:sz w:val="22"/>
          <w:szCs w:val="22"/>
        </w:rPr>
        <w:t xml:space="preserve">. </w:t>
      </w:r>
    </w:p>
    <w:p w14:paraId="12ED6040" w14:textId="4F7F4721" w:rsidR="00FA4524" w:rsidRPr="003370CC" w:rsidRDefault="00FA4524" w:rsidP="00CE21CB">
      <w:pPr>
        <w:spacing w:after="120"/>
        <w:ind w:left="284"/>
        <w:jc w:val="both"/>
        <w:rPr>
          <w:sz w:val="22"/>
          <w:szCs w:val="22"/>
        </w:rPr>
      </w:pPr>
      <w:r w:rsidRPr="003370CC">
        <w:rPr>
          <w:sz w:val="22"/>
          <w:szCs w:val="22"/>
        </w:rPr>
        <w:t xml:space="preserve">Wykonawca oferując </w:t>
      </w:r>
      <w:r w:rsidRPr="003370CC">
        <w:rPr>
          <w:b/>
          <w:bCs/>
          <w:sz w:val="22"/>
          <w:szCs w:val="22"/>
        </w:rPr>
        <w:t>minimalny okres</w:t>
      </w:r>
      <w:r w:rsidRPr="003370CC">
        <w:rPr>
          <w:sz w:val="22"/>
          <w:szCs w:val="22"/>
        </w:rPr>
        <w:t xml:space="preserve"> gwarancji otrzyma w tym kryterium </w:t>
      </w:r>
      <w:r w:rsidRPr="003370CC">
        <w:rPr>
          <w:b/>
          <w:bCs/>
          <w:sz w:val="22"/>
          <w:szCs w:val="22"/>
        </w:rPr>
        <w:t>0 pkt</w:t>
      </w:r>
      <w:r w:rsidRPr="003370CC">
        <w:rPr>
          <w:sz w:val="22"/>
          <w:szCs w:val="22"/>
        </w:rPr>
        <w:t>.</w:t>
      </w:r>
    </w:p>
    <w:p w14:paraId="747A53D6" w14:textId="7F60D4A6" w:rsidR="00FA4524" w:rsidRPr="003370CC" w:rsidRDefault="00FA4524" w:rsidP="00CE21CB">
      <w:pPr>
        <w:spacing w:after="120"/>
        <w:ind w:left="284"/>
        <w:jc w:val="both"/>
        <w:rPr>
          <w:sz w:val="22"/>
          <w:szCs w:val="22"/>
        </w:rPr>
      </w:pPr>
      <w:r w:rsidRPr="003370CC">
        <w:rPr>
          <w:sz w:val="22"/>
          <w:szCs w:val="22"/>
        </w:rPr>
        <w:t xml:space="preserve">W przypadku, gdy wykonawca zaoferuje gwarancję  </w:t>
      </w:r>
      <w:r w:rsidRPr="003370CC">
        <w:rPr>
          <w:b/>
          <w:bCs/>
          <w:sz w:val="22"/>
          <w:szCs w:val="22"/>
        </w:rPr>
        <w:t xml:space="preserve">18 miesięczną </w:t>
      </w:r>
      <w:r w:rsidRPr="003370CC">
        <w:rPr>
          <w:sz w:val="22"/>
          <w:szCs w:val="22"/>
        </w:rPr>
        <w:t xml:space="preserve">lub dłuższą – ale krótszą niż 24 miesiące oferta otrzyma </w:t>
      </w:r>
      <w:r w:rsidRPr="003370CC">
        <w:rPr>
          <w:b/>
          <w:bCs/>
          <w:sz w:val="22"/>
          <w:szCs w:val="22"/>
        </w:rPr>
        <w:t>5 pkt</w:t>
      </w:r>
      <w:r w:rsidRPr="003370CC">
        <w:rPr>
          <w:sz w:val="22"/>
          <w:szCs w:val="22"/>
        </w:rPr>
        <w:t xml:space="preserve"> w kryterium gwarancja. </w:t>
      </w:r>
    </w:p>
    <w:p w14:paraId="5541FC01" w14:textId="4696ACD9" w:rsidR="00CE21CB" w:rsidRPr="003370CC" w:rsidRDefault="00CE21CB" w:rsidP="00CE21CB">
      <w:pPr>
        <w:spacing w:after="120"/>
        <w:ind w:left="284"/>
        <w:jc w:val="both"/>
        <w:rPr>
          <w:sz w:val="22"/>
          <w:szCs w:val="22"/>
        </w:rPr>
      </w:pPr>
      <w:r w:rsidRPr="003370CC">
        <w:rPr>
          <w:sz w:val="22"/>
          <w:szCs w:val="22"/>
        </w:rPr>
        <w:br/>
        <w:t xml:space="preserve">W przypadku, gdy wykonawca zaoferuje gwarancję  </w:t>
      </w:r>
      <w:r w:rsidRPr="003370CC">
        <w:rPr>
          <w:b/>
          <w:bCs/>
          <w:sz w:val="22"/>
          <w:szCs w:val="22"/>
        </w:rPr>
        <w:t>24 miesięczną lub dłuższą</w:t>
      </w:r>
      <w:r w:rsidRPr="003370CC">
        <w:rPr>
          <w:sz w:val="22"/>
          <w:szCs w:val="22"/>
        </w:rPr>
        <w:t xml:space="preserve"> oferta otrzyma </w:t>
      </w:r>
      <w:r w:rsidRPr="003370CC">
        <w:rPr>
          <w:b/>
          <w:bCs/>
          <w:sz w:val="22"/>
          <w:szCs w:val="22"/>
        </w:rPr>
        <w:t>10 pkt</w:t>
      </w:r>
      <w:r w:rsidRPr="003370CC">
        <w:rPr>
          <w:sz w:val="22"/>
          <w:szCs w:val="22"/>
        </w:rPr>
        <w:t xml:space="preserve"> w kryterium gwarancja. Wykonawca oferując minimalny okres gwarancji otrzyma w tym kryterium 0 pkt.</w:t>
      </w:r>
      <w:bookmarkEnd w:id="27"/>
    </w:p>
    <w:p w14:paraId="5F6DA035" w14:textId="77777777" w:rsidR="00CE21CB" w:rsidRPr="003370CC" w:rsidRDefault="00CE21CB" w:rsidP="00CE21CB">
      <w:pPr>
        <w:jc w:val="both"/>
        <w:rPr>
          <w:sz w:val="8"/>
          <w:szCs w:val="8"/>
        </w:rPr>
      </w:pPr>
    </w:p>
    <w:p w14:paraId="0BA7F609" w14:textId="77777777" w:rsidR="00CE21CB" w:rsidRPr="003370CC" w:rsidRDefault="00CE21CB" w:rsidP="00CE21CB">
      <w:pPr>
        <w:ind w:left="284"/>
        <w:jc w:val="both"/>
        <w:rPr>
          <w:sz w:val="22"/>
          <w:szCs w:val="22"/>
        </w:rPr>
      </w:pPr>
      <w:r w:rsidRPr="003370CC">
        <w:rPr>
          <w:sz w:val="22"/>
          <w:szCs w:val="22"/>
        </w:rPr>
        <w:t>W sytuacji, gdy Wykonawca nie wskaże w ofercie terminu gwarancji, oferta taka zostanie uznana za ofertę z minimalnym okresem gwarancji – w tym przypadku Wykonawca otrzyma 0 (zero) punktów za kryterium gwarancji.</w:t>
      </w:r>
    </w:p>
    <w:p w14:paraId="45967682" w14:textId="77777777" w:rsidR="00CE21CB" w:rsidRPr="003370CC" w:rsidRDefault="00CE21CB" w:rsidP="00CE21CB">
      <w:pPr>
        <w:ind w:left="284"/>
        <w:jc w:val="both"/>
        <w:rPr>
          <w:sz w:val="8"/>
          <w:szCs w:val="8"/>
        </w:rPr>
      </w:pPr>
    </w:p>
    <w:p w14:paraId="384D3EC1" w14:textId="6A2E5323" w:rsidR="00CE21CB" w:rsidRPr="003370CC" w:rsidRDefault="00CE21CB" w:rsidP="00CE21CB">
      <w:pPr>
        <w:ind w:left="284"/>
        <w:jc w:val="both"/>
        <w:rPr>
          <w:sz w:val="22"/>
          <w:szCs w:val="22"/>
        </w:rPr>
      </w:pPr>
      <w:r w:rsidRPr="003370CC">
        <w:rPr>
          <w:sz w:val="22"/>
          <w:szCs w:val="22"/>
        </w:rPr>
        <w:t xml:space="preserve">W sytuacji, gdy Wykonawca wskaże w ofercie termin gwarancji większy niż minimalny okres gwarancji ale </w:t>
      </w:r>
      <w:r w:rsidR="006C6744" w:rsidRPr="003370CC">
        <w:rPr>
          <w:sz w:val="22"/>
          <w:szCs w:val="22"/>
        </w:rPr>
        <w:t>krótszy niż 18 miesięcy</w:t>
      </w:r>
      <w:r w:rsidRPr="003370CC">
        <w:rPr>
          <w:sz w:val="22"/>
          <w:szCs w:val="22"/>
        </w:rPr>
        <w:t>, oferta taka otrzyma 0 (zero) punktów w ramach kryterium  gwarancji.</w:t>
      </w:r>
    </w:p>
    <w:p w14:paraId="05806721" w14:textId="3E5356C3" w:rsidR="006C6744" w:rsidRPr="003370CC" w:rsidRDefault="006C6744" w:rsidP="006C6744">
      <w:pPr>
        <w:ind w:left="284"/>
        <w:jc w:val="both"/>
        <w:rPr>
          <w:sz w:val="22"/>
          <w:szCs w:val="22"/>
        </w:rPr>
      </w:pPr>
      <w:r w:rsidRPr="003370CC">
        <w:rPr>
          <w:sz w:val="22"/>
          <w:szCs w:val="22"/>
        </w:rPr>
        <w:t>W sytuacji, gdy Wykonawca wskaże w ofercie termin gwarancji większy niż 18 miesięcy ale krótszy niż 24 miesiące, oferta taka otrzyma 5 (pięć) punktów w ramach kryterium  gwarancji.</w:t>
      </w:r>
    </w:p>
    <w:p w14:paraId="0B720235" w14:textId="77777777" w:rsidR="006C6744" w:rsidRPr="003370CC" w:rsidRDefault="006C6744" w:rsidP="00CE21CB">
      <w:pPr>
        <w:ind w:left="284"/>
        <w:jc w:val="both"/>
        <w:rPr>
          <w:sz w:val="22"/>
          <w:szCs w:val="22"/>
        </w:rPr>
      </w:pPr>
    </w:p>
    <w:p w14:paraId="1E3E513E" w14:textId="77777777" w:rsidR="00CE21CB" w:rsidRPr="003370CC" w:rsidRDefault="00CE21CB" w:rsidP="00CE21CB">
      <w:pPr>
        <w:spacing w:after="120"/>
        <w:ind w:left="284"/>
        <w:jc w:val="both"/>
        <w:rPr>
          <w:b/>
          <w:bCs/>
          <w:sz w:val="22"/>
          <w:szCs w:val="22"/>
          <w:u w:val="single"/>
        </w:rPr>
      </w:pPr>
    </w:p>
    <w:p w14:paraId="7545A7D2" w14:textId="5E9BE95C" w:rsidR="00CE21CB" w:rsidRPr="003370CC" w:rsidRDefault="00CE21CB" w:rsidP="00CE21CB">
      <w:pPr>
        <w:spacing w:after="120"/>
        <w:ind w:left="284"/>
        <w:jc w:val="both"/>
        <w:rPr>
          <w:sz w:val="22"/>
          <w:szCs w:val="22"/>
          <w:u w:val="single"/>
        </w:rPr>
      </w:pPr>
      <w:r w:rsidRPr="003370CC">
        <w:rPr>
          <w:b/>
          <w:bCs/>
          <w:sz w:val="22"/>
          <w:szCs w:val="22"/>
          <w:u w:val="single"/>
        </w:rPr>
        <w:t>Kryterium terminu realizacji</w:t>
      </w:r>
      <w:r w:rsidRPr="003370CC">
        <w:rPr>
          <w:sz w:val="22"/>
          <w:szCs w:val="22"/>
          <w:u w:val="single"/>
        </w:rPr>
        <w:t xml:space="preserve">  zostanie obliczone w następujący sposób:</w:t>
      </w:r>
    </w:p>
    <w:p w14:paraId="0C442C30" w14:textId="44947BFA" w:rsidR="00CE21CB" w:rsidRPr="003370CC" w:rsidRDefault="00CE21CB" w:rsidP="00CE21CB">
      <w:pPr>
        <w:ind w:left="284"/>
        <w:jc w:val="both"/>
        <w:rPr>
          <w:sz w:val="22"/>
          <w:szCs w:val="22"/>
        </w:rPr>
      </w:pPr>
      <w:r w:rsidRPr="003370CC">
        <w:rPr>
          <w:bCs/>
          <w:sz w:val="22"/>
          <w:szCs w:val="22"/>
        </w:rPr>
        <w:t>Maksymalny</w:t>
      </w:r>
      <w:r w:rsidRPr="003370CC">
        <w:rPr>
          <w:sz w:val="22"/>
          <w:szCs w:val="22"/>
        </w:rPr>
        <w:t xml:space="preserve"> termin realizacji wynosi </w:t>
      </w:r>
      <w:r w:rsidRPr="003370CC">
        <w:rPr>
          <w:b/>
          <w:bCs/>
          <w:sz w:val="22"/>
          <w:szCs w:val="22"/>
        </w:rPr>
        <w:t>365 dni</w:t>
      </w:r>
      <w:r w:rsidRPr="003370CC">
        <w:rPr>
          <w:sz w:val="22"/>
          <w:szCs w:val="22"/>
        </w:rPr>
        <w:t xml:space="preserve"> kalendarzowych. Wykonawca oferując maksymalny termin realizacji otrzyma w ramach przedmiotowego kryterium </w:t>
      </w:r>
      <w:r w:rsidRPr="003370CC">
        <w:rPr>
          <w:b/>
          <w:bCs/>
          <w:sz w:val="22"/>
          <w:szCs w:val="22"/>
        </w:rPr>
        <w:t>0 (zero) pkt</w:t>
      </w:r>
      <w:r w:rsidRPr="003370CC">
        <w:rPr>
          <w:sz w:val="22"/>
          <w:szCs w:val="22"/>
        </w:rPr>
        <w:t>.</w:t>
      </w:r>
    </w:p>
    <w:p w14:paraId="2E5FDB85" w14:textId="6D42EE54" w:rsidR="00CE21CB" w:rsidRPr="003F2A22" w:rsidRDefault="00CE21CB" w:rsidP="00CE21CB">
      <w:pPr>
        <w:ind w:left="284"/>
        <w:jc w:val="both"/>
        <w:rPr>
          <w:sz w:val="22"/>
          <w:szCs w:val="22"/>
        </w:rPr>
      </w:pPr>
      <w:r w:rsidRPr="003370CC">
        <w:rPr>
          <w:sz w:val="22"/>
          <w:szCs w:val="22"/>
        </w:rPr>
        <w:t xml:space="preserve">Wykonawca oferując termin realizacji </w:t>
      </w:r>
      <w:r w:rsidRPr="003370CC">
        <w:rPr>
          <w:b/>
          <w:bCs/>
          <w:sz w:val="22"/>
          <w:szCs w:val="22"/>
        </w:rPr>
        <w:t>do  300 dni</w:t>
      </w:r>
      <w:r w:rsidRPr="003370CC">
        <w:rPr>
          <w:sz w:val="22"/>
          <w:szCs w:val="22"/>
        </w:rPr>
        <w:t xml:space="preserve"> kalendarzowych otrzyma w tym kryterium                       </w:t>
      </w:r>
      <w:r w:rsidRPr="003370CC">
        <w:rPr>
          <w:b/>
          <w:bCs/>
          <w:sz w:val="22"/>
          <w:szCs w:val="22"/>
        </w:rPr>
        <w:t>10 pkt</w:t>
      </w:r>
      <w:r w:rsidRPr="003370CC">
        <w:rPr>
          <w:sz w:val="22"/>
          <w:szCs w:val="22"/>
        </w:rPr>
        <w:t>.</w:t>
      </w:r>
    </w:p>
    <w:p w14:paraId="52BEF15E" w14:textId="77777777" w:rsidR="00CE21CB" w:rsidRPr="004123D2" w:rsidRDefault="00CE21CB" w:rsidP="004123D2">
      <w:pPr>
        <w:ind w:left="284"/>
        <w:jc w:val="both"/>
        <w:rPr>
          <w:sz w:val="22"/>
          <w:szCs w:val="22"/>
        </w:rPr>
      </w:pPr>
    </w:p>
    <w:p w14:paraId="0DF30DC6" w14:textId="77777777" w:rsidR="004123D2" w:rsidRPr="004123D2" w:rsidRDefault="004123D2" w:rsidP="004123D2">
      <w:pPr>
        <w:ind w:left="284"/>
        <w:jc w:val="both"/>
        <w:rPr>
          <w:sz w:val="12"/>
          <w:szCs w:val="12"/>
        </w:rPr>
      </w:pPr>
    </w:p>
    <w:p w14:paraId="40641077" w14:textId="77777777" w:rsidR="004123D2" w:rsidRPr="004123D2" w:rsidRDefault="004123D2" w:rsidP="004123D2">
      <w:pPr>
        <w:ind w:left="284"/>
        <w:jc w:val="both"/>
        <w:rPr>
          <w:sz w:val="22"/>
          <w:szCs w:val="22"/>
        </w:rPr>
      </w:pPr>
      <w:r w:rsidRPr="004123D2">
        <w:rPr>
          <w:sz w:val="22"/>
          <w:szCs w:val="22"/>
        </w:rPr>
        <w:t xml:space="preserve">W sytuacji, gdy Wykonawca, którego oferta została oceniona jako najkorzystniejsza, nie przedłoży na wezwanie Zamawiającego stosownych dokumentów, na skutek czego jego oferta zostanie </w:t>
      </w:r>
      <w:r w:rsidRPr="004123D2">
        <w:rPr>
          <w:sz w:val="22"/>
          <w:szCs w:val="22"/>
        </w:rPr>
        <w:lastRenderedPageBreak/>
        <w:t>odrzucona, zamawiający dokona ponownej oceny ofert wraz z przeliczeniem punktacji w ramach kryteriów oceny ofert i wezwie kolejnego Wykonawcę, którego oferta została oceniona jako najkorzystniejsza do złożenia stosownych dokumentów.</w:t>
      </w:r>
    </w:p>
    <w:p w14:paraId="59D86D29" w14:textId="77777777" w:rsidR="004123D2" w:rsidRPr="004123D2" w:rsidRDefault="004123D2" w:rsidP="004123D2">
      <w:pPr>
        <w:ind w:left="284"/>
        <w:jc w:val="both"/>
        <w:rPr>
          <w:rFonts w:asciiTheme="majorHAnsi" w:hAnsiTheme="majorHAnsi"/>
          <w:b/>
          <w:sz w:val="12"/>
          <w:szCs w:val="12"/>
        </w:rPr>
      </w:pPr>
    </w:p>
    <w:p w14:paraId="5EE0A61E" w14:textId="77777777" w:rsidR="004123D2" w:rsidRPr="004123D2" w:rsidRDefault="004123D2" w:rsidP="004123D2">
      <w:pPr>
        <w:spacing w:after="120"/>
        <w:ind w:left="284"/>
        <w:jc w:val="both"/>
        <w:rPr>
          <w:sz w:val="22"/>
          <w:szCs w:val="22"/>
        </w:rPr>
      </w:pPr>
      <w:r w:rsidRPr="004123D2">
        <w:rPr>
          <w:b/>
          <w:sz w:val="22"/>
          <w:szCs w:val="22"/>
        </w:rPr>
        <w:t xml:space="preserve">Łączna liczba punktów za ofertę = suma liczby punktów za poszczególne kryteria oceny ofert </w:t>
      </w:r>
    </w:p>
    <w:p w14:paraId="6B51C023" w14:textId="77777777" w:rsidR="004123D2" w:rsidRPr="004123D2" w:rsidRDefault="004123D2" w:rsidP="004123D2">
      <w:pPr>
        <w:suppressAutoHyphens/>
        <w:ind w:right="-108"/>
        <w:jc w:val="both"/>
        <w:rPr>
          <w:rFonts w:eastAsiaTheme="majorEastAsia"/>
          <w:i/>
          <w:sz w:val="12"/>
          <w:szCs w:val="12"/>
          <w:lang w:eastAsia="en-US"/>
        </w:rPr>
      </w:pPr>
    </w:p>
    <w:p w14:paraId="3A44E67E"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Ocenie będą podlegać wyłącznie oferty nie podlegające odrzuceniu.</w:t>
      </w:r>
    </w:p>
    <w:p w14:paraId="004B3948"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E139E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najkorzystniejszą ofertę na podstawie kryteriów oceny ofert określonych w dokumentach zamówienia.</w:t>
      </w:r>
    </w:p>
    <w:p w14:paraId="3B7715FB"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9315D9"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oferty otrzymały taką samą ocenę w kryterium o najwyższej wadze, zamawiający wybiera ofertę z najniższą ceną.</w:t>
      </w:r>
    </w:p>
    <w:p w14:paraId="3FBA139A"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608ED8C1"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Wykonawcy, składając oferty dodatkowe, nie mogą oferować cen lub kosztów wyższych niż zaoferowane w uprzednio złożonych przez nich ofertach.</w:t>
      </w:r>
    </w:p>
    <w:p w14:paraId="631E4DD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najkorzystniejszą ofertę̨ w terminie związania ofertą określonym w SWZ.</w:t>
      </w:r>
    </w:p>
    <w:p w14:paraId="1C9CEFE6" w14:textId="77777777" w:rsidR="004123D2" w:rsidRDefault="004123D2" w:rsidP="00DD4EDD">
      <w:pPr>
        <w:numPr>
          <w:ilvl w:val="0"/>
          <w:numId w:val="70"/>
        </w:numPr>
        <w:suppressAutoHyphens/>
        <w:spacing w:after="80"/>
        <w:ind w:left="284" w:right="57" w:hanging="426"/>
        <w:jc w:val="both"/>
        <w:rPr>
          <w:sz w:val="22"/>
          <w:szCs w:val="22"/>
        </w:rPr>
      </w:pPr>
      <w:r w:rsidRPr="004123D2">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67977655" w14:textId="4BAC0646" w:rsidR="00086AB6" w:rsidRPr="004123D2" w:rsidRDefault="004123D2" w:rsidP="00DD4EDD">
      <w:pPr>
        <w:numPr>
          <w:ilvl w:val="0"/>
          <w:numId w:val="70"/>
        </w:numPr>
        <w:suppressAutoHyphens/>
        <w:spacing w:after="80"/>
        <w:ind w:left="284" w:right="57" w:hanging="426"/>
        <w:jc w:val="both"/>
        <w:rPr>
          <w:sz w:val="22"/>
          <w:szCs w:val="22"/>
        </w:rPr>
      </w:pPr>
      <w:r w:rsidRPr="004123D2">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83529C" w:rsidRDefault="00086AB6" w:rsidP="00B454F6">
      <w:pPr>
        <w:ind w:right="-108"/>
        <w:jc w:val="both"/>
        <w:rPr>
          <w:rFonts w:eastAsiaTheme="majorEastAsia"/>
          <w:i/>
          <w:sz w:val="20"/>
          <w:szCs w:val="20"/>
          <w:lang w:eastAsia="en-US"/>
        </w:rPr>
      </w:pPr>
    </w:p>
    <w:p w14:paraId="7B7A14D5" w14:textId="77777777" w:rsidR="009615B1" w:rsidRPr="000A69E2" w:rsidRDefault="00F03965"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28" w:name="_Hlk62132603"/>
      <w:r w:rsidR="00545239" w:rsidRPr="006464C5">
        <w:rPr>
          <w:sz w:val="22"/>
          <w:szCs w:val="22"/>
        </w:rPr>
        <w:t xml:space="preserve">Projektowane postanowienia umowy </w:t>
      </w:r>
      <w:bookmarkEnd w:id="28"/>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29"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lastRenderedPageBreak/>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proofErr w:type="spellStart"/>
      <w:r w:rsidR="003E0A46" w:rsidRPr="003C738A">
        <w:rPr>
          <w:sz w:val="22"/>
          <w:szCs w:val="22"/>
        </w:rPr>
        <w:t>t.j</w:t>
      </w:r>
      <w:proofErr w:type="spellEnd"/>
      <w:r w:rsidR="003E0A46" w:rsidRPr="003C738A">
        <w:rPr>
          <w:sz w:val="22"/>
          <w:szCs w:val="22"/>
        </w:rPr>
        <w:t xml:space="preserve">. Dz.U. 2023 poz. 1497 z </w:t>
      </w:r>
      <w:proofErr w:type="spellStart"/>
      <w:r w:rsidR="003E0A46" w:rsidRPr="003C738A">
        <w:rPr>
          <w:sz w:val="22"/>
          <w:szCs w:val="22"/>
        </w:rPr>
        <w:t>późn</w:t>
      </w:r>
      <w:proofErr w:type="spellEnd"/>
      <w:r w:rsidR="003E0A46" w:rsidRPr="003C738A">
        <w:rPr>
          <w:sz w:val="22"/>
          <w:szCs w:val="22"/>
        </w:rPr>
        <w:t>.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29"/>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Default="00DC6BA1" w:rsidP="00DC6BA1">
      <w:pPr>
        <w:shd w:val="clear" w:color="auto" w:fill="FFFFFF"/>
        <w:spacing w:after="120" w:line="276" w:lineRule="auto"/>
        <w:ind w:firstLine="284"/>
        <w:jc w:val="right"/>
        <w:rPr>
          <w:sz w:val="21"/>
          <w:szCs w:val="21"/>
        </w:rPr>
      </w:pPr>
      <w:r>
        <w:rPr>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19"/>
          <w:footerReference w:type="default" r:id="rId20"/>
          <w:pgSz w:w="11906" w:h="16838"/>
          <w:pgMar w:top="1417" w:right="1417" w:bottom="1135" w:left="1417" w:header="708" w:footer="545" w:gutter="0"/>
          <w:cols w:space="708"/>
          <w:docGrid w:linePitch="360"/>
        </w:sectPr>
      </w:pPr>
    </w:p>
    <w:p w14:paraId="08684FC4" w14:textId="487FB493"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 xml:space="preserve">Załącznik nr 1 do SWZ </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proofErr w:type="spellStart"/>
      <w:r w:rsidRPr="00D67C9D">
        <w:rPr>
          <w:sz w:val="22"/>
          <w:szCs w:val="22"/>
          <w:lang w:val="de-DE"/>
        </w:rPr>
        <w:t>Nr</w:t>
      </w:r>
      <w:proofErr w:type="spellEnd"/>
      <w:r w:rsidRPr="00D67C9D">
        <w:rPr>
          <w:sz w:val="22"/>
          <w:szCs w:val="22"/>
          <w:lang w:val="de-DE"/>
        </w:rPr>
        <w:t xml:space="preserve"> </w:t>
      </w:r>
      <w:proofErr w:type="spellStart"/>
      <w:r w:rsidRPr="00D67C9D">
        <w:rPr>
          <w:sz w:val="22"/>
          <w:szCs w:val="22"/>
          <w:lang w:val="de-DE"/>
        </w:rPr>
        <w:t>telefonu</w:t>
      </w:r>
      <w:proofErr w:type="spellEnd"/>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proofErr w:type="spellStart"/>
      <w:r w:rsidRPr="00D67C9D">
        <w:rPr>
          <w:sz w:val="22"/>
          <w:szCs w:val="22"/>
          <w:lang w:val="de-DE"/>
        </w:rPr>
        <w:t>E-mail</w:t>
      </w:r>
      <w:proofErr w:type="spellEnd"/>
      <w:r w:rsidRPr="00D67C9D">
        <w:rPr>
          <w:sz w:val="22"/>
          <w:szCs w:val="22"/>
          <w:lang w:val="de-DE"/>
        </w:rPr>
        <w:tab/>
        <w:t>...................................................</w:t>
      </w:r>
    </w:p>
    <w:p w14:paraId="08CC63DC"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KRS/</w:t>
      </w:r>
      <w:proofErr w:type="spellStart"/>
      <w:r w:rsidRPr="00D67C9D">
        <w:rPr>
          <w:sz w:val="22"/>
          <w:szCs w:val="22"/>
        </w:rPr>
        <w:t>CEiDG</w:t>
      </w:r>
      <w:proofErr w:type="spellEnd"/>
      <w:r w:rsidRPr="00D67C9D">
        <w:rPr>
          <w:sz w:val="22"/>
          <w:szCs w:val="22"/>
        </w:rPr>
        <w:tab/>
      </w:r>
      <w:r w:rsidRPr="00D67C9D">
        <w:rPr>
          <w:sz w:val="22"/>
          <w:szCs w:val="22"/>
          <w:lang w:val="de-DE"/>
        </w:rPr>
        <w:t>...................................................</w:t>
      </w:r>
    </w:p>
    <w:p w14:paraId="593DA90C" w14:textId="77777777" w:rsidR="006A74E7" w:rsidRDefault="006A74E7" w:rsidP="00D67C9D">
      <w:pPr>
        <w:keepNext/>
        <w:spacing w:after="120"/>
        <w:outlineLvl w:val="1"/>
        <w:rPr>
          <w:b/>
          <w:sz w:val="12"/>
          <w:szCs w:val="12"/>
        </w:rPr>
      </w:pPr>
    </w:p>
    <w:p w14:paraId="41383D49" w14:textId="77777777" w:rsidR="006A74E7" w:rsidRPr="006A74E7" w:rsidRDefault="006A74E7" w:rsidP="00D67C9D">
      <w:pPr>
        <w:keepNext/>
        <w:spacing w:after="120"/>
        <w:outlineLvl w:val="1"/>
        <w:rPr>
          <w:b/>
          <w:sz w:val="2"/>
          <w:szCs w:val="2"/>
        </w:rPr>
      </w:pPr>
    </w:p>
    <w:p w14:paraId="0F12298D" w14:textId="77777777" w:rsidR="00D67C9D" w:rsidRPr="00D67C9D" w:rsidRDefault="00D67C9D" w:rsidP="00D67C9D">
      <w:pPr>
        <w:keepNext/>
        <w:spacing w:after="120"/>
        <w:jc w:val="center"/>
        <w:outlineLvl w:val="1"/>
        <w:rPr>
          <w:b/>
          <w:caps/>
          <w:sz w:val="22"/>
          <w:szCs w:val="22"/>
        </w:rPr>
      </w:pPr>
      <w:r w:rsidRPr="00D67C9D">
        <w:rPr>
          <w:b/>
          <w:sz w:val="22"/>
          <w:szCs w:val="22"/>
        </w:rPr>
        <w:t>OFERTA W</w:t>
      </w:r>
      <w:r w:rsidRPr="00D67C9D">
        <w:rPr>
          <w:b/>
          <w:caps/>
          <w:sz w:val="22"/>
          <w:szCs w:val="22"/>
        </w:rPr>
        <w:t xml:space="preserve"> Y K O N A W C Y </w:t>
      </w:r>
    </w:p>
    <w:p w14:paraId="46D0C29D" w14:textId="537D7642" w:rsidR="00D67C9D" w:rsidRPr="004655D9" w:rsidRDefault="00D67C9D" w:rsidP="00DD4EDD">
      <w:pPr>
        <w:numPr>
          <w:ilvl w:val="4"/>
          <w:numId w:val="43"/>
        </w:numPr>
        <w:tabs>
          <w:tab w:val="num" w:pos="426"/>
        </w:tabs>
        <w:ind w:left="426" w:hanging="426"/>
        <w:jc w:val="both"/>
        <w:rPr>
          <w:rFonts w:eastAsia="Times New Roman,Bold"/>
          <w:sz w:val="22"/>
          <w:szCs w:val="22"/>
        </w:rPr>
      </w:pPr>
      <w:bookmarkStart w:id="30" w:name="_Hlk103244629"/>
      <w:r w:rsidRPr="004655D9">
        <w:rPr>
          <w:sz w:val="22"/>
          <w:szCs w:val="22"/>
        </w:rPr>
        <w:t xml:space="preserve">Oferujemy </w:t>
      </w:r>
      <w:bookmarkStart w:id="31" w:name="_Hlk8815720"/>
      <w:r w:rsidR="006433C9" w:rsidRPr="004655D9">
        <w:rPr>
          <w:rFonts w:eastAsia="Times New Roman,Bold"/>
          <w:sz w:val="22"/>
          <w:szCs w:val="22"/>
        </w:rPr>
        <w:t xml:space="preserve">dostawę </w:t>
      </w:r>
      <w:r w:rsidR="004655D9" w:rsidRPr="004655D9">
        <w:rPr>
          <w:sz w:val="22"/>
          <w:szCs w:val="22"/>
        </w:rPr>
        <w:t xml:space="preserve">wraz z montażem i uruchomieniem symulatora trzech mostków nawigacyjnych statków dla Politechniki Morskiej w Szczecinie </w:t>
      </w:r>
      <w:r w:rsidRPr="004655D9">
        <w:rPr>
          <w:rFonts w:eastAsia="Times New Roman,Bold"/>
          <w:sz w:val="22"/>
          <w:szCs w:val="22"/>
        </w:rPr>
        <w:t>na warunkach i zasadach określonych w SWZ po łącznej cenie (VAT 23% - dla porównania ofert):</w:t>
      </w:r>
    </w:p>
    <w:p w14:paraId="31D28573" w14:textId="77777777" w:rsidR="003446D6" w:rsidRPr="003C738A" w:rsidRDefault="003446D6" w:rsidP="00D67C9D">
      <w:pPr>
        <w:suppressAutoHyphens/>
        <w:jc w:val="both"/>
        <w:rPr>
          <w:sz w:val="20"/>
          <w:szCs w:val="20"/>
          <w:lang w:eastAsia="ar-SA"/>
        </w:rPr>
      </w:pPr>
      <w:bookmarkStart w:id="32" w:name="_Hlk64270957"/>
      <w:bookmarkStart w:id="33" w:name="_Hlk72929600"/>
      <w:bookmarkStart w:id="34" w:name="_Hlk74308417"/>
      <w:bookmarkEnd w:id="30"/>
      <w:bookmarkEnd w:id="31"/>
    </w:p>
    <w:p w14:paraId="0115C61D" w14:textId="77777777" w:rsidR="00CB4B17" w:rsidRPr="003C738A" w:rsidRDefault="00CB4B17" w:rsidP="00CB4B17">
      <w:pPr>
        <w:pStyle w:val="Tekstpodstawowy3"/>
        <w:ind w:left="426"/>
        <w:rPr>
          <w:rFonts w:ascii="Times New Roman" w:hAnsi="Times New Roman" w:cs="Times New Roman"/>
          <w:bCs/>
          <w:sz w:val="16"/>
          <w:szCs w:val="16"/>
        </w:rPr>
      </w:pPr>
      <w:bookmarkStart w:id="35" w:name="_Hlk74302301"/>
      <w:bookmarkStart w:id="36" w:name="_Hlk92200603"/>
      <w:bookmarkStart w:id="37" w:name="_Hlk93313929"/>
      <w:bookmarkStart w:id="38" w:name="_Hlk103251860"/>
    </w:p>
    <w:p w14:paraId="59151D5D" w14:textId="209D0E73" w:rsidR="00CB4B17" w:rsidRPr="003C738A" w:rsidRDefault="0063328B" w:rsidP="00CB4B17">
      <w:pPr>
        <w:suppressAutoHyphens/>
        <w:spacing w:after="120"/>
        <w:ind w:left="426"/>
        <w:rPr>
          <w:b/>
          <w:sz w:val="22"/>
          <w:szCs w:val="22"/>
        </w:rPr>
      </w:pPr>
      <w:bookmarkStart w:id="39" w:name="_Hlk190957245"/>
      <w:bookmarkStart w:id="40" w:name="_Hlk130367859"/>
      <w:bookmarkStart w:id="41" w:name="_Hlk130303837"/>
      <w:r>
        <w:rPr>
          <w:b/>
          <w:sz w:val="22"/>
          <w:szCs w:val="22"/>
        </w:rPr>
        <w:t>c</w:t>
      </w:r>
      <w:r w:rsidR="00CB4B17" w:rsidRPr="003C738A">
        <w:rPr>
          <w:b/>
          <w:sz w:val="22"/>
          <w:szCs w:val="22"/>
        </w:rPr>
        <w:t xml:space="preserve">ena łączna </w:t>
      </w:r>
    </w:p>
    <w:p w14:paraId="7549F81A" w14:textId="77777777" w:rsidR="004655D9" w:rsidRPr="0069520B" w:rsidRDefault="004655D9" w:rsidP="004655D9">
      <w:pPr>
        <w:suppressAutoHyphens/>
        <w:spacing w:after="120"/>
        <w:ind w:left="284"/>
        <w:rPr>
          <w:b/>
          <w:sz w:val="22"/>
          <w:szCs w:val="22"/>
        </w:rPr>
      </w:pPr>
      <w:bookmarkStart w:id="42" w:name="_Hlk92868206"/>
      <w:bookmarkStart w:id="43" w:name="_Hlk92197621"/>
      <w:bookmarkEnd w:id="35"/>
      <w:r w:rsidRPr="0069520B">
        <w:rPr>
          <w:b/>
          <w:sz w:val="22"/>
          <w:szCs w:val="22"/>
        </w:rPr>
        <w:t xml:space="preserve">netto:  ................................................................................................................... zł </w:t>
      </w:r>
    </w:p>
    <w:p w14:paraId="31BFF5B5" w14:textId="77777777" w:rsidR="004655D9" w:rsidRPr="0069520B" w:rsidRDefault="004655D9" w:rsidP="004655D9">
      <w:pPr>
        <w:suppressAutoHyphens/>
        <w:spacing w:after="120"/>
        <w:ind w:left="284"/>
        <w:rPr>
          <w:b/>
          <w:sz w:val="22"/>
          <w:szCs w:val="22"/>
        </w:rPr>
      </w:pPr>
      <w:r w:rsidRPr="0069520B">
        <w:rPr>
          <w:b/>
          <w:sz w:val="22"/>
          <w:szCs w:val="22"/>
        </w:rPr>
        <w:t>cena netto słownie:</w:t>
      </w:r>
      <w:r w:rsidRPr="0069520B">
        <w:rPr>
          <w:b/>
          <w:sz w:val="22"/>
          <w:szCs w:val="22"/>
        </w:rPr>
        <w:tab/>
        <w:t xml:space="preserve">...................................................................................................  </w:t>
      </w:r>
    </w:p>
    <w:p w14:paraId="2C41E8C3" w14:textId="77777777" w:rsidR="004655D9" w:rsidRPr="0069520B" w:rsidRDefault="004655D9" w:rsidP="004655D9">
      <w:pPr>
        <w:suppressAutoHyphens/>
        <w:spacing w:after="120"/>
        <w:ind w:left="284"/>
        <w:rPr>
          <w:b/>
          <w:sz w:val="22"/>
          <w:szCs w:val="22"/>
        </w:rPr>
      </w:pPr>
      <w:r w:rsidRPr="0069520B">
        <w:rPr>
          <w:b/>
          <w:sz w:val="22"/>
          <w:szCs w:val="22"/>
        </w:rPr>
        <w:t xml:space="preserve">brutto: ................................................................................................................... zł </w:t>
      </w:r>
    </w:p>
    <w:p w14:paraId="778B49AB" w14:textId="77777777" w:rsidR="004655D9" w:rsidRPr="0069520B" w:rsidRDefault="004655D9" w:rsidP="004655D9">
      <w:pPr>
        <w:suppressAutoHyphens/>
        <w:spacing w:after="120"/>
        <w:ind w:left="284"/>
        <w:rPr>
          <w:b/>
          <w:sz w:val="22"/>
          <w:szCs w:val="22"/>
        </w:rPr>
      </w:pPr>
      <w:r w:rsidRPr="0069520B">
        <w:rPr>
          <w:b/>
          <w:sz w:val="22"/>
          <w:szCs w:val="22"/>
        </w:rPr>
        <w:t>(cena brutto słownie: ...............................................................................................</w:t>
      </w:r>
      <w:r>
        <w:rPr>
          <w:b/>
          <w:sz w:val="22"/>
          <w:szCs w:val="22"/>
        </w:rPr>
        <w:t>)</w:t>
      </w:r>
    </w:p>
    <w:p w14:paraId="05F3441E" w14:textId="77777777" w:rsidR="004655D9" w:rsidRDefault="004655D9" w:rsidP="004655D9">
      <w:pPr>
        <w:suppressAutoHyphens/>
        <w:spacing w:after="180"/>
        <w:ind w:left="284"/>
        <w:rPr>
          <w:b/>
          <w:sz w:val="22"/>
          <w:szCs w:val="22"/>
        </w:rPr>
      </w:pPr>
    </w:p>
    <w:p w14:paraId="3596143E" w14:textId="75096EF9" w:rsidR="004655D9" w:rsidRDefault="004655D9" w:rsidP="004655D9">
      <w:pPr>
        <w:suppressAutoHyphens/>
        <w:spacing w:after="180"/>
        <w:ind w:left="284"/>
        <w:rPr>
          <w:b/>
          <w:sz w:val="22"/>
          <w:szCs w:val="22"/>
        </w:rPr>
      </w:pPr>
      <w:r>
        <w:rPr>
          <w:b/>
          <w:sz w:val="22"/>
          <w:szCs w:val="22"/>
        </w:rPr>
        <w:t>Okres gwarancji ………………………. (nie mniej niż 12 miesięcy)</w:t>
      </w:r>
    </w:p>
    <w:p w14:paraId="7CC19C26" w14:textId="3AA2374B" w:rsidR="004655D9" w:rsidRDefault="004655D9" w:rsidP="004655D9">
      <w:pPr>
        <w:suppressAutoHyphens/>
        <w:spacing w:after="180"/>
        <w:ind w:left="284"/>
        <w:rPr>
          <w:b/>
          <w:sz w:val="22"/>
          <w:szCs w:val="22"/>
        </w:rPr>
      </w:pPr>
      <w:r>
        <w:rPr>
          <w:b/>
          <w:sz w:val="22"/>
          <w:szCs w:val="22"/>
        </w:rPr>
        <w:t>Termin realizacji …………………. (nie dłużej niż 365 dni kalendarzowych)</w:t>
      </w:r>
    </w:p>
    <w:p w14:paraId="59935062" w14:textId="337131AC" w:rsidR="004655D9" w:rsidRPr="00C06FAC" w:rsidRDefault="004655D9" w:rsidP="004655D9">
      <w:pPr>
        <w:spacing w:before="120"/>
        <w:ind w:left="284"/>
        <w:jc w:val="both"/>
        <w:rPr>
          <w:b/>
          <w:sz w:val="22"/>
          <w:szCs w:val="22"/>
        </w:rPr>
      </w:pPr>
      <w:r w:rsidRPr="00C06FAC">
        <w:rPr>
          <w:b/>
          <w:sz w:val="22"/>
          <w:szCs w:val="22"/>
        </w:rPr>
        <w:t>Wysokość kary umownej za każdy dzień zwłoki w wykonaniu przedmiotu umowy wynosi …………. (należy podać w %, nie mniej niż 0,</w:t>
      </w:r>
      <w:r w:rsidR="003D17F4">
        <w:rPr>
          <w:b/>
          <w:sz w:val="22"/>
          <w:szCs w:val="22"/>
        </w:rPr>
        <w:t>1</w:t>
      </w:r>
      <w:r w:rsidRPr="00C06FAC">
        <w:rPr>
          <w:b/>
          <w:sz w:val="22"/>
          <w:szCs w:val="22"/>
        </w:rPr>
        <w:t>%) wartości brutto określonej w § 1 ust. 1.</w:t>
      </w:r>
    </w:p>
    <w:p w14:paraId="629A30C9" w14:textId="77777777" w:rsidR="003E5503" w:rsidRDefault="003E5503" w:rsidP="003446D6">
      <w:pPr>
        <w:suppressAutoHyphens/>
        <w:jc w:val="both"/>
        <w:rPr>
          <w:b/>
          <w:sz w:val="22"/>
          <w:szCs w:val="22"/>
        </w:rPr>
      </w:pPr>
    </w:p>
    <w:p w14:paraId="1C209D6F" w14:textId="2D214139" w:rsidR="00D42824" w:rsidRDefault="004655D9" w:rsidP="004655D9">
      <w:pPr>
        <w:suppressAutoHyphens/>
        <w:jc w:val="both"/>
        <w:rPr>
          <w:b/>
          <w:sz w:val="22"/>
          <w:szCs w:val="22"/>
          <w:highlight w:val="yellow"/>
        </w:rPr>
      </w:pPr>
      <w:r>
        <w:rPr>
          <w:b/>
          <w:sz w:val="22"/>
          <w:szCs w:val="22"/>
        </w:rPr>
        <w:t xml:space="preserve">  </w:t>
      </w:r>
      <w:r w:rsidRPr="00621CBF">
        <w:rPr>
          <w:b/>
          <w:sz w:val="22"/>
          <w:szCs w:val="22"/>
        </w:rPr>
        <w:t>Oferowany produkt i model</w:t>
      </w:r>
      <w:r w:rsidR="006C6744">
        <w:rPr>
          <w:b/>
          <w:sz w:val="22"/>
          <w:szCs w:val="22"/>
        </w:rPr>
        <w:t xml:space="preserve"> symulatora</w:t>
      </w:r>
      <w:r w:rsidRPr="00621CBF">
        <w:rPr>
          <w:b/>
          <w:sz w:val="22"/>
          <w:szCs w:val="22"/>
        </w:rPr>
        <w:t>: …………………</w:t>
      </w:r>
      <w:r>
        <w:rPr>
          <w:b/>
          <w:sz w:val="22"/>
          <w:szCs w:val="22"/>
        </w:rPr>
        <w:t>..</w:t>
      </w:r>
      <w:r w:rsidRPr="00621CBF">
        <w:rPr>
          <w:b/>
          <w:sz w:val="22"/>
          <w:szCs w:val="22"/>
        </w:rPr>
        <w:t>…...…....</w:t>
      </w:r>
    </w:p>
    <w:bookmarkEnd w:id="39"/>
    <w:p w14:paraId="1C5ECD2F" w14:textId="77777777" w:rsidR="00B07110" w:rsidRPr="003C738A" w:rsidRDefault="00B07110" w:rsidP="00B412BA">
      <w:pPr>
        <w:suppressAutoHyphens/>
        <w:jc w:val="both"/>
        <w:rPr>
          <w:sz w:val="22"/>
          <w:szCs w:val="22"/>
          <w:lang w:eastAsia="ar-SA"/>
        </w:rPr>
      </w:pPr>
    </w:p>
    <w:bookmarkEnd w:id="36"/>
    <w:bookmarkEnd w:id="37"/>
    <w:bookmarkEnd w:id="38"/>
    <w:bookmarkEnd w:id="40"/>
    <w:bookmarkEnd w:id="41"/>
    <w:bookmarkEnd w:id="42"/>
    <w:bookmarkEnd w:id="43"/>
    <w:p w14:paraId="5A98832C" w14:textId="77777777" w:rsidR="004655D9" w:rsidRPr="00D67C9D" w:rsidRDefault="004655D9" w:rsidP="004655D9">
      <w:pPr>
        <w:suppressAutoHyphens/>
        <w:ind w:left="426"/>
        <w:jc w:val="both"/>
        <w:rPr>
          <w:b/>
          <w:sz w:val="22"/>
          <w:szCs w:val="22"/>
          <w:lang w:eastAsia="ar-SA"/>
        </w:rPr>
      </w:pPr>
      <w:r w:rsidRPr="00D67C9D">
        <w:rPr>
          <w:sz w:val="22"/>
          <w:szCs w:val="22"/>
          <w:lang w:eastAsia="ar-SA"/>
        </w:rPr>
        <w:t xml:space="preserve">Czy wybór oferty będzie prowadził do powstania obowiązku podatkowego po stronie Zamawiającego  </w:t>
      </w:r>
      <w:r w:rsidRPr="00D67C9D">
        <w:rPr>
          <w:b/>
          <w:sz w:val="22"/>
          <w:szCs w:val="22"/>
          <w:lang w:eastAsia="ar-SA"/>
        </w:rPr>
        <w:t>TAK/NIE*</w:t>
      </w:r>
      <w:r w:rsidRPr="00D67C9D">
        <w:rPr>
          <w:sz w:val="22"/>
          <w:szCs w:val="22"/>
          <w:lang w:eastAsia="ar-SA"/>
        </w:rPr>
        <w:t>.</w:t>
      </w:r>
    </w:p>
    <w:p w14:paraId="27ED04B4" w14:textId="77777777" w:rsidR="004655D9" w:rsidRPr="00D67C9D" w:rsidRDefault="004655D9" w:rsidP="004655D9">
      <w:pPr>
        <w:suppressAutoHyphens/>
        <w:ind w:left="426"/>
        <w:jc w:val="both"/>
        <w:rPr>
          <w:sz w:val="22"/>
          <w:szCs w:val="22"/>
          <w:lang w:eastAsia="ar-SA"/>
        </w:rPr>
      </w:pPr>
      <w:r w:rsidRPr="00D67C9D">
        <w:rPr>
          <w:sz w:val="22"/>
          <w:szCs w:val="22"/>
          <w:lang w:eastAsia="ar-SA"/>
        </w:rPr>
        <w:t xml:space="preserve">Jeżeli Wykonawca wskaże </w:t>
      </w:r>
      <w:r w:rsidRPr="00D67C9D">
        <w:rPr>
          <w:b/>
          <w:sz w:val="22"/>
          <w:szCs w:val="22"/>
          <w:lang w:eastAsia="ar-SA"/>
        </w:rPr>
        <w:t>TAK</w:t>
      </w:r>
      <w:r w:rsidRPr="00D67C9D">
        <w:rPr>
          <w:sz w:val="22"/>
          <w:szCs w:val="22"/>
          <w:lang w:eastAsia="ar-SA"/>
        </w:rPr>
        <w:t xml:space="preserve"> (powstanie obowiązek podatkowy u Zamawiającego) Wykonawca wskazuje rodzaj towaru/usługi której ten obowiązek dotyczy ……………………………. (nazwa towaru/usługi).</w:t>
      </w:r>
    </w:p>
    <w:p w14:paraId="4ADA3F70" w14:textId="77777777" w:rsidR="004655D9" w:rsidRPr="00D67C9D" w:rsidRDefault="004655D9" w:rsidP="004655D9">
      <w:pPr>
        <w:suppressAutoHyphens/>
        <w:ind w:left="426"/>
        <w:jc w:val="both"/>
        <w:rPr>
          <w:sz w:val="22"/>
          <w:szCs w:val="22"/>
          <w:lang w:eastAsia="ar-SA"/>
        </w:rPr>
      </w:pPr>
      <w:r w:rsidRPr="00D67C9D">
        <w:rPr>
          <w:sz w:val="22"/>
          <w:szCs w:val="22"/>
          <w:lang w:eastAsia="ar-SA"/>
        </w:rPr>
        <w:t>Cena netto (bez podatku VAT) ……………. (</w:t>
      </w:r>
      <w:r w:rsidRPr="00D67C9D">
        <w:rPr>
          <w:b/>
          <w:sz w:val="22"/>
          <w:szCs w:val="22"/>
          <w:lang w:eastAsia="ar-SA"/>
        </w:rPr>
        <w:t>Uwaga!</w:t>
      </w:r>
      <w:r w:rsidRPr="00D67C9D">
        <w:rPr>
          <w:sz w:val="22"/>
          <w:szCs w:val="22"/>
          <w:lang w:eastAsia="ar-SA"/>
        </w:rPr>
        <w:t xml:space="preserve"> Dotyczy tylko dostaw/usług dla których obowiązek podatkowy przechodzi na Zamawiającego)*.</w:t>
      </w:r>
    </w:p>
    <w:p w14:paraId="31C0818E" w14:textId="77777777" w:rsidR="004655D9" w:rsidRPr="00D67C9D" w:rsidRDefault="004655D9" w:rsidP="004655D9">
      <w:pPr>
        <w:suppressAutoHyphens/>
        <w:ind w:left="426"/>
        <w:jc w:val="both"/>
        <w:rPr>
          <w:sz w:val="16"/>
          <w:szCs w:val="16"/>
          <w:lang w:eastAsia="ar-SA"/>
        </w:rPr>
      </w:pPr>
    </w:p>
    <w:p w14:paraId="41370492" w14:textId="77777777" w:rsidR="004655D9" w:rsidRPr="00D67C9D" w:rsidRDefault="004655D9" w:rsidP="004655D9">
      <w:pPr>
        <w:suppressAutoHyphens/>
        <w:ind w:left="426"/>
        <w:jc w:val="both"/>
        <w:rPr>
          <w:sz w:val="16"/>
          <w:szCs w:val="16"/>
          <w:lang w:eastAsia="ar-SA"/>
        </w:rPr>
      </w:pPr>
      <w:r w:rsidRPr="00D67C9D">
        <w:rPr>
          <w:sz w:val="16"/>
          <w:szCs w:val="16"/>
          <w:lang w:eastAsia="ar-SA"/>
        </w:rPr>
        <w:t xml:space="preserve">*Niepotrzebne skreślić. </w:t>
      </w:r>
    </w:p>
    <w:p w14:paraId="1B59BB6A" w14:textId="77777777" w:rsidR="003E5503" w:rsidRPr="00D67C9D" w:rsidRDefault="003E5503" w:rsidP="00D67C9D">
      <w:pPr>
        <w:suppressAutoHyphens/>
        <w:jc w:val="both"/>
        <w:rPr>
          <w:sz w:val="22"/>
          <w:szCs w:val="22"/>
          <w:lang w:eastAsia="ar-SA"/>
        </w:rPr>
      </w:pPr>
    </w:p>
    <w:bookmarkEnd w:id="32"/>
    <w:bookmarkEnd w:id="33"/>
    <w:p w14:paraId="0914A5A7" w14:textId="77777777" w:rsidR="004655D9" w:rsidRPr="00D67C9D" w:rsidRDefault="004655D9" w:rsidP="004655D9">
      <w:pPr>
        <w:numPr>
          <w:ilvl w:val="0"/>
          <w:numId w:val="46"/>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7823AC0A" w14:textId="77777777" w:rsidR="004655D9" w:rsidRPr="00D67C9D" w:rsidRDefault="004655D9" w:rsidP="004655D9">
      <w:pPr>
        <w:suppressAutoHyphens/>
        <w:ind w:left="426" w:hanging="142"/>
        <w:jc w:val="both"/>
        <w:rPr>
          <w:sz w:val="16"/>
          <w:szCs w:val="16"/>
          <w:lang w:eastAsia="ar-SA"/>
        </w:rPr>
      </w:pPr>
      <w:r w:rsidRPr="00D67C9D">
        <w:rPr>
          <w:sz w:val="16"/>
          <w:szCs w:val="16"/>
          <w:lang w:eastAsia="ar-SA"/>
        </w:rPr>
        <w:t>*Niepotrzebne skreślić</w:t>
      </w:r>
    </w:p>
    <w:p w14:paraId="0B8BFA91" w14:textId="77777777" w:rsidR="004655D9" w:rsidRPr="00D67C9D" w:rsidRDefault="004655D9" w:rsidP="004655D9">
      <w:pPr>
        <w:suppressAutoHyphens/>
        <w:ind w:left="426" w:hanging="142"/>
        <w:jc w:val="both"/>
        <w:rPr>
          <w:sz w:val="8"/>
          <w:szCs w:val="8"/>
          <w:lang w:eastAsia="ar-SA"/>
        </w:rPr>
      </w:pPr>
    </w:p>
    <w:p w14:paraId="141834C4" w14:textId="77777777" w:rsidR="004655D9" w:rsidRPr="00D67C9D" w:rsidRDefault="004655D9" w:rsidP="004655D9">
      <w:pPr>
        <w:ind w:left="426" w:hanging="142"/>
        <w:jc w:val="both"/>
        <w:rPr>
          <w:bCs/>
          <w:sz w:val="16"/>
          <w:szCs w:val="16"/>
        </w:rPr>
      </w:pPr>
      <w:r w:rsidRPr="00D67C9D">
        <w:rPr>
          <w:sz w:val="20"/>
          <w:szCs w:val="20"/>
          <w:vertAlign w:val="superscript"/>
        </w:rPr>
        <w:footnoteRef/>
      </w: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FACFD7E" w14:textId="77777777" w:rsidR="004655D9" w:rsidRPr="00D67C9D" w:rsidRDefault="004655D9" w:rsidP="004655D9">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2A85D71E" w14:textId="77777777" w:rsidR="004655D9" w:rsidRPr="00D67C9D" w:rsidRDefault="004655D9" w:rsidP="004655D9">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6B9A559D" w14:textId="77777777" w:rsidR="004655D9" w:rsidRPr="00D67C9D" w:rsidRDefault="004655D9" w:rsidP="004655D9">
      <w:pPr>
        <w:ind w:left="426"/>
        <w:jc w:val="both"/>
        <w:rPr>
          <w:b/>
          <w:bCs/>
          <w:sz w:val="16"/>
          <w:szCs w:val="16"/>
        </w:rPr>
      </w:pPr>
      <w:r w:rsidRPr="00D67C9D">
        <w:rPr>
          <w:bCs/>
          <w:i/>
          <w:sz w:val="16"/>
          <w:szCs w:val="16"/>
        </w:rPr>
        <w:lastRenderedPageBreak/>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1AD35F53" w14:textId="77777777" w:rsidR="004655D9" w:rsidRPr="00D67C9D" w:rsidRDefault="004655D9" w:rsidP="004655D9">
      <w:pPr>
        <w:numPr>
          <w:ilvl w:val="0"/>
          <w:numId w:val="44"/>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39FCAD39"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2D8E34C8"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jesteśmy związani niniejszą ofertą na czas wskazany w Specyfikacji Warunków Zamówienia.</w:t>
      </w:r>
    </w:p>
    <w:p w14:paraId="438BA4AA" w14:textId="77777777" w:rsidR="004655D9" w:rsidRPr="00D67C9D" w:rsidRDefault="004655D9" w:rsidP="004655D9">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 xml:space="preserve">Oświadczamy, że zawarte w Specyfikacji Warunków Zamówienia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5F38D696" w14:textId="77777777" w:rsidR="004655D9" w:rsidRPr="00D67C9D" w:rsidRDefault="004655D9" w:rsidP="004655D9">
      <w:pPr>
        <w:numPr>
          <w:ilvl w:val="0"/>
          <w:numId w:val="44"/>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228D279D" w14:textId="77777777" w:rsidR="004655D9" w:rsidRPr="00D67C9D" w:rsidRDefault="004655D9" w:rsidP="004655D9">
      <w:pPr>
        <w:shd w:val="clear" w:color="auto" w:fill="FFFFFF"/>
        <w:suppressAutoHyphens/>
        <w:autoSpaceDE w:val="0"/>
        <w:spacing w:after="12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1C3573D3" w14:textId="77777777" w:rsidR="004655D9" w:rsidRPr="00D67C9D"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49A92B8F" w14:textId="77777777" w:rsidR="004655D9" w:rsidRDefault="004655D9" w:rsidP="004655D9">
      <w:pPr>
        <w:numPr>
          <w:ilvl w:val="5"/>
          <w:numId w:val="45"/>
        </w:numPr>
        <w:shd w:val="clear" w:color="auto" w:fill="FFFFFF"/>
        <w:tabs>
          <w:tab w:val="num" w:pos="567"/>
        </w:tabs>
        <w:suppressAutoHyphens/>
        <w:autoSpaceDE w:val="0"/>
        <w:spacing w:after="120"/>
        <w:ind w:left="567" w:hanging="283"/>
        <w:jc w:val="both"/>
        <w:rPr>
          <w:sz w:val="22"/>
          <w:szCs w:val="22"/>
          <w:lang w:eastAsia="ar-SA"/>
        </w:rPr>
      </w:pPr>
      <w:r w:rsidRPr="00D67C9D">
        <w:rPr>
          <w:sz w:val="22"/>
          <w:szCs w:val="22"/>
          <w:lang w:eastAsia="ar-SA"/>
        </w:rPr>
        <w:t>część ………………………………… nazwa podwykonawcy ………………..</w:t>
      </w:r>
    </w:p>
    <w:p w14:paraId="79F8F8D8" w14:textId="77777777" w:rsidR="004655D9" w:rsidRDefault="004655D9" w:rsidP="004655D9">
      <w:pPr>
        <w:shd w:val="clear" w:color="auto" w:fill="FFFFFF"/>
        <w:tabs>
          <w:tab w:val="num" w:pos="1004"/>
        </w:tabs>
        <w:suppressAutoHyphens/>
        <w:autoSpaceDE w:val="0"/>
        <w:spacing w:after="120"/>
        <w:jc w:val="both"/>
        <w:rPr>
          <w:sz w:val="22"/>
          <w:szCs w:val="22"/>
          <w:lang w:eastAsia="ar-SA"/>
        </w:rPr>
      </w:pPr>
    </w:p>
    <w:p w14:paraId="5F6F65E3" w14:textId="77777777" w:rsidR="004655D9" w:rsidRPr="00332C35" w:rsidRDefault="004655D9" w:rsidP="004655D9">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FA49333" w14:textId="77777777" w:rsidR="004655D9" w:rsidRPr="00D67C9D" w:rsidRDefault="004655D9" w:rsidP="004655D9">
      <w:pPr>
        <w:shd w:val="clear" w:color="auto" w:fill="FFFFFF"/>
        <w:tabs>
          <w:tab w:val="num" w:pos="1004"/>
        </w:tabs>
        <w:suppressAutoHyphens/>
        <w:autoSpaceDE w:val="0"/>
        <w:spacing w:after="120"/>
        <w:jc w:val="both"/>
        <w:rPr>
          <w:sz w:val="22"/>
          <w:szCs w:val="22"/>
          <w:lang w:eastAsia="ar-SA"/>
        </w:rPr>
      </w:pPr>
    </w:p>
    <w:p w14:paraId="77AFEE48" w14:textId="77777777" w:rsidR="004655D9" w:rsidRPr="00D67C9D" w:rsidRDefault="004655D9" w:rsidP="004655D9">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3355296E" w14:textId="77777777" w:rsidR="004655D9" w:rsidRPr="00D67C9D" w:rsidRDefault="004655D9" w:rsidP="004655D9">
      <w:pPr>
        <w:spacing w:after="120"/>
        <w:ind w:left="284" w:hanging="284"/>
        <w:jc w:val="both"/>
        <w:rPr>
          <w:rFonts w:eastAsia="Calibri"/>
          <w:sz w:val="22"/>
          <w:szCs w:val="22"/>
        </w:rPr>
      </w:pPr>
      <w:r w:rsidRPr="00D67C9D">
        <w:rPr>
          <w:sz w:val="22"/>
          <w:szCs w:val="22"/>
        </w:rPr>
        <w:t xml:space="preserve">9. </w:t>
      </w:r>
      <w:r w:rsidRPr="00D67C9D">
        <w:rPr>
          <w:sz w:val="22"/>
          <w:szCs w:val="22"/>
        </w:rPr>
        <w:tab/>
      </w:r>
      <w:r w:rsidRPr="00D67C9D">
        <w:rPr>
          <w:rFonts w:eastAsia="Calibri"/>
          <w:color w:val="000000"/>
          <w:sz w:val="22"/>
          <w:szCs w:val="22"/>
        </w:rPr>
        <w:t>Oświadczam, że wypełniłem obowiązki informacyjne przewidziane w art. 13 lub art. 14 RODO</w:t>
      </w:r>
      <w:r w:rsidRPr="00D67C9D">
        <w:rPr>
          <w:rFonts w:eastAsia="Calibri"/>
          <w:color w:val="000000"/>
          <w:sz w:val="22"/>
          <w:szCs w:val="22"/>
          <w:vertAlign w:val="superscript"/>
        </w:rPr>
        <w:t>1)</w:t>
      </w:r>
      <w:r w:rsidRPr="00D67C9D">
        <w:rPr>
          <w:rFonts w:eastAsia="Calibri"/>
          <w:color w:val="000000"/>
          <w:sz w:val="22"/>
          <w:szCs w:val="22"/>
        </w:rPr>
        <w:t xml:space="preserve"> wobec osób fizycznych, </w:t>
      </w:r>
      <w:r w:rsidRPr="00D67C9D">
        <w:rPr>
          <w:rFonts w:eastAsia="Calibri"/>
          <w:sz w:val="22"/>
          <w:szCs w:val="22"/>
        </w:rPr>
        <w:t>od których dane osobowe bezpośrednio lub pośrednio pozyskałem</w:t>
      </w:r>
      <w:r w:rsidRPr="00D67C9D">
        <w:rPr>
          <w:rFonts w:eastAsia="Calibri"/>
          <w:color w:val="000000"/>
          <w:sz w:val="22"/>
          <w:szCs w:val="22"/>
        </w:rPr>
        <w:t xml:space="preserve"> w celu ubiegania się o udzielenie zamówienia publicznego w niniejszym postępowaniu</w:t>
      </w:r>
      <w:r w:rsidRPr="00D67C9D">
        <w:rPr>
          <w:rFonts w:eastAsia="Calibri"/>
          <w:sz w:val="22"/>
          <w:szCs w:val="22"/>
        </w:rPr>
        <w:t>.*</w:t>
      </w:r>
    </w:p>
    <w:p w14:paraId="652342BE" w14:textId="77777777" w:rsidR="004655D9" w:rsidRPr="00D67C9D" w:rsidRDefault="004655D9" w:rsidP="004655D9">
      <w:pPr>
        <w:ind w:left="426" w:hanging="142"/>
        <w:jc w:val="both"/>
        <w:rPr>
          <w:rFonts w:eastAsia="Calibri"/>
          <w:sz w:val="16"/>
          <w:szCs w:val="16"/>
          <w:lang w:eastAsia="en-US"/>
        </w:rPr>
      </w:pPr>
      <w:bookmarkStart w:id="44"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4C44E70" w14:textId="77777777" w:rsidR="004655D9" w:rsidRPr="00D67C9D" w:rsidRDefault="004655D9" w:rsidP="004655D9">
      <w:pPr>
        <w:ind w:left="426" w:hanging="142"/>
        <w:jc w:val="both"/>
        <w:rPr>
          <w:rFonts w:eastAsia="Calibri"/>
          <w:sz w:val="16"/>
          <w:szCs w:val="16"/>
          <w:lang w:eastAsia="en-US"/>
        </w:rPr>
      </w:pPr>
    </w:p>
    <w:p w14:paraId="4A01E93E" w14:textId="77777777" w:rsidR="004655D9" w:rsidRPr="00F425FE" w:rsidRDefault="004655D9" w:rsidP="004655D9">
      <w:pPr>
        <w:spacing w:after="120"/>
        <w:ind w:left="426" w:hanging="142"/>
        <w:jc w:val="both"/>
        <w:rPr>
          <w:rFonts w:eastAsia="Calibri"/>
          <w:sz w:val="16"/>
          <w:szCs w:val="16"/>
          <w:highlight w:val="yellow"/>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44"/>
    </w:p>
    <w:p w14:paraId="465DBF19" w14:textId="77777777" w:rsidR="004655D9" w:rsidRPr="00332C35" w:rsidRDefault="004655D9" w:rsidP="004655D9">
      <w:pPr>
        <w:spacing w:after="60"/>
        <w:ind w:left="284" w:hanging="426"/>
        <w:jc w:val="both"/>
        <w:rPr>
          <w:rFonts w:eastAsiaTheme="minorHAnsi"/>
          <w:sz w:val="22"/>
          <w:szCs w:val="22"/>
          <w:lang w:eastAsia="en-US"/>
        </w:rPr>
      </w:pPr>
      <w:r w:rsidRPr="00332C35">
        <w:rPr>
          <w:rFonts w:eastAsiaTheme="minorHAnsi"/>
          <w:sz w:val="22"/>
          <w:szCs w:val="22"/>
          <w:lang w:eastAsia="en-US"/>
        </w:rPr>
        <w:t xml:space="preserve">10.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1578F82D"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5CD5A4DF" w14:textId="77777777" w:rsidR="004655D9" w:rsidRPr="00332C35" w:rsidRDefault="004655D9" w:rsidP="004655D9">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0B22E6A4" w14:textId="77777777" w:rsidR="004655D9" w:rsidRPr="00332C35" w:rsidRDefault="004655D9" w:rsidP="004655D9">
      <w:pPr>
        <w:numPr>
          <w:ilvl w:val="1"/>
          <w:numId w:val="64"/>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34"/>
      <w:r w:rsidR="00EF02F3">
        <w:rPr>
          <w:rFonts w:ascii="Arial" w:hAnsi="Arial" w:cs="Arial"/>
          <w:b/>
          <w:bCs/>
          <w:i/>
          <w:iCs/>
          <w:color w:val="FF0000"/>
          <w:sz w:val="22"/>
          <w:szCs w:val="22"/>
        </w:rPr>
        <w:t>.</w:t>
      </w:r>
    </w:p>
    <w:p w14:paraId="52914A05" w14:textId="77777777" w:rsidR="007659D8" w:rsidRDefault="007659D8" w:rsidP="004655D9">
      <w:pPr>
        <w:autoSpaceDE w:val="0"/>
        <w:autoSpaceDN w:val="0"/>
        <w:adjustRightInd w:val="0"/>
        <w:rPr>
          <w:sz w:val="22"/>
          <w:szCs w:val="22"/>
        </w:rPr>
      </w:pPr>
    </w:p>
    <w:p w14:paraId="40B2B704" w14:textId="77777777" w:rsidR="007659D8" w:rsidRDefault="007659D8" w:rsidP="005D303E">
      <w:pPr>
        <w:autoSpaceDE w:val="0"/>
        <w:autoSpaceDN w:val="0"/>
        <w:adjustRightInd w:val="0"/>
        <w:jc w:val="right"/>
        <w:rPr>
          <w:sz w:val="22"/>
          <w:szCs w:val="22"/>
        </w:rPr>
      </w:pPr>
    </w:p>
    <w:p w14:paraId="3426B6E5" w14:textId="77777777" w:rsidR="000A1C9C" w:rsidRPr="003C738A" w:rsidRDefault="000A1C9C" w:rsidP="004655D9">
      <w:pPr>
        <w:autoSpaceDE w:val="0"/>
        <w:autoSpaceDN w:val="0"/>
        <w:adjustRightInd w:val="0"/>
        <w:jc w:val="right"/>
        <w:rPr>
          <w:rFonts w:eastAsiaTheme="majorEastAsia"/>
          <w:sz w:val="22"/>
          <w:szCs w:val="22"/>
          <w:lang w:eastAsia="en-US"/>
        </w:rPr>
      </w:pPr>
      <w:r w:rsidRPr="003C738A">
        <w:rPr>
          <w:sz w:val="22"/>
          <w:szCs w:val="22"/>
        </w:rPr>
        <w:t>Załącznik nr 1a do SWZ/załącznik nr 1 do umowy</w:t>
      </w:r>
    </w:p>
    <w:p w14:paraId="4C432CEF" w14:textId="77777777" w:rsidR="000A1C9C" w:rsidRPr="003C738A" w:rsidRDefault="000A1C9C" w:rsidP="000A1C9C">
      <w:pPr>
        <w:tabs>
          <w:tab w:val="left" w:pos="2141"/>
        </w:tabs>
        <w:spacing w:line="276" w:lineRule="auto"/>
        <w:ind w:right="1416"/>
        <w:rPr>
          <w:b/>
          <w:bCs/>
          <w:sz w:val="20"/>
          <w:szCs w:val="20"/>
        </w:rPr>
      </w:pPr>
    </w:p>
    <w:p w14:paraId="0A4960E0" w14:textId="77777777" w:rsidR="006F6DFC" w:rsidRPr="003C738A" w:rsidRDefault="006F6DFC" w:rsidP="006F6DFC">
      <w:pPr>
        <w:tabs>
          <w:tab w:val="left" w:pos="2141"/>
        </w:tabs>
        <w:spacing w:line="276" w:lineRule="auto"/>
        <w:ind w:left="1134" w:right="1416"/>
        <w:jc w:val="center"/>
        <w:rPr>
          <w:b/>
          <w:bCs/>
          <w:sz w:val="22"/>
          <w:szCs w:val="22"/>
        </w:rPr>
      </w:pPr>
      <w:bookmarkStart w:id="45" w:name="_Hlk69897104"/>
      <w:bookmarkStart w:id="46" w:name="_Hlk174514291"/>
      <w:r w:rsidRPr="003C738A">
        <w:rPr>
          <w:b/>
          <w:bCs/>
          <w:sz w:val="22"/>
          <w:szCs w:val="22"/>
        </w:rPr>
        <w:t xml:space="preserve">OPIS PRZEDMIOTU ZAMÓWIENIA </w:t>
      </w:r>
    </w:p>
    <w:p w14:paraId="3C162CA5" w14:textId="77777777" w:rsidR="006F6DFC" w:rsidRPr="001B47BE" w:rsidRDefault="006F6DFC" w:rsidP="006F6DFC">
      <w:pPr>
        <w:spacing w:line="276" w:lineRule="auto"/>
        <w:jc w:val="center"/>
        <w:rPr>
          <w:b/>
          <w:bCs/>
        </w:rPr>
      </w:pPr>
      <w:r w:rsidRPr="001B47BE">
        <w:rPr>
          <w:b/>
          <w:bCs/>
        </w:rPr>
        <w:t xml:space="preserve">Dostawa </w:t>
      </w:r>
      <w:r>
        <w:rPr>
          <w:b/>
          <w:bCs/>
        </w:rPr>
        <w:t>wraz z montażem i uruchomieniem</w:t>
      </w:r>
      <w:r w:rsidRPr="001B47BE">
        <w:rPr>
          <w:b/>
          <w:bCs/>
        </w:rPr>
        <w:t xml:space="preserve"> </w:t>
      </w:r>
      <w:r w:rsidRPr="002E5E97">
        <w:rPr>
          <w:b/>
          <w:bCs/>
        </w:rPr>
        <w:t>symulatora trzech mostków nawigacyjnych statków</w:t>
      </w:r>
      <w:r w:rsidRPr="001B47BE">
        <w:rPr>
          <w:b/>
          <w:bCs/>
        </w:rPr>
        <w:t xml:space="preserve"> dla Politechniki Morskiej w Szczecinie </w:t>
      </w:r>
    </w:p>
    <w:p w14:paraId="39BB836B" w14:textId="77777777" w:rsidR="006F6DFC" w:rsidRPr="003C738A" w:rsidRDefault="006F6DFC" w:rsidP="006F6DFC">
      <w:pPr>
        <w:tabs>
          <w:tab w:val="left" w:pos="2141"/>
        </w:tabs>
        <w:spacing w:line="276" w:lineRule="auto"/>
        <w:ind w:left="1134" w:right="1416"/>
        <w:jc w:val="center"/>
        <w:rPr>
          <w:b/>
          <w:bCs/>
          <w:sz w:val="22"/>
          <w:szCs w:val="22"/>
        </w:rPr>
      </w:pPr>
    </w:p>
    <w:p w14:paraId="69AD72AA" w14:textId="77777777" w:rsidR="006F6DFC" w:rsidRDefault="006F6DFC" w:rsidP="006F6DFC">
      <w:pPr>
        <w:tabs>
          <w:tab w:val="right" w:pos="9072"/>
        </w:tabs>
        <w:jc w:val="right"/>
        <w:rPr>
          <w:sz w:val="22"/>
          <w:szCs w:val="22"/>
        </w:rPr>
      </w:pPr>
    </w:p>
    <w:p w14:paraId="3E14D8F2" w14:textId="77777777" w:rsidR="006F6DFC" w:rsidRPr="007A48F7" w:rsidRDefault="006F6DFC" w:rsidP="006F6DFC">
      <w:pPr>
        <w:pStyle w:val="Nagwek2"/>
        <w:tabs>
          <w:tab w:val="left" w:pos="1234"/>
        </w:tabs>
        <w:spacing w:before="1"/>
        <w:jc w:val="both"/>
        <w:rPr>
          <w:color w:val="auto"/>
          <w:spacing w:val="-2"/>
          <w:w w:val="105"/>
        </w:rPr>
      </w:pPr>
      <w:r w:rsidRPr="007A48F7">
        <w:rPr>
          <w:color w:val="auto"/>
          <w:spacing w:val="-2"/>
          <w:w w:val="105"/>
        </w:rPr>
        <w:t xml:space="preserve">Specyfikacja istotnych warunków zamówienia (techniczna) </w:t>
      </w:r>
      <w:bookmarkStart w:id="47" w:name="_Hlk189046457"/>
      <w:r w:rsidRPr="007A48F7">
        <w:rPr>
          <w:color w:val="auto"/>
          <w:spacing w:val="-2"/>
          <w:w w:val="105"/>
        </w:rPr>
        <w:t>systemu symulatora trzech mostków nawigacyjnych statków</w:t>
      </w:r>
      <w:bookmarkEnd w:id="47"/>
    </w:p>
    <w:p w14:paraId="40D3990D" w14:textId="77777777" w:rsidR="006F6DFC" w:rsidRPr="007A48F7" w:rsidRDefault="006F6DFC" w:rsidP="006F6DFC">
      <w:pPr>
        <w:pStyle w:val="Nagwek2"/>
        <w:tabs>
          <w:tab w:val="left" w:pos="1234"/>
        </w:tabs>
        <w:spacing w:before="1"/>
        <w:jc w:val="both"/>
        <w:rPr>
          <w:color w:val="auto"/>
          <w:spacing w:val="-2"/>
          <w:w w:val="105"/>
        </w:rPr>
      </w:pPr>
    </w:p>
    <w:p w14:paraId="10A35919" w14:textId="77777777" w:rsidR="006F6DFC" w:rsidRPr="007A48F7" w:rsidRDefault="006F6DFC" w:rsidP="006F6DFC">
      <w:pPr>
        <w:pStyle w:val="Nagwek2"/>
        <w:keepNext w:val="0"/>
        <w:keepLines w:val="0"/>
        <w:widowControl w:val="0"/>
        <w:numPr>
          <w:ilvl w:val="0"/>
          <w:numId w:val="81"/>
        </w:numPr>
        <w:tabs>
          <w:tab w:val="left" w:pos="1234"/>
        </w:tabs>
        <w:autoSpaceDE w:val="0"/>
        <w:autoSpaceDN w:val="0"/>
        <w:spacing w:before="1"/>
        <w:ind w:hanging="461"/>
        <w:jc w:val="both"/>
        <w:rPr>
          <w:color w:val="auto"/>
        </w:rPr>
      </w:pPr>
      <w:r w:rsidRPr="007A48F7">
        <w:rPr>
          <w:color w:val="auto"/>
          <w:spacing w:val="-2"/>
          <w:w w:val="105"/>
        </w:rPr>
        <w:t>Realizm środowiska symulacyjnego</w:t>
      </w:r>
    </w:p>
    <w:p w14:paraId="659DD199" w14:textId="77777777" w:rsidR="006F6DFC" w:rsidRPr="007A0BC3" w:rsidRDefault="006F6DFC" w:rsidP="006F6DFC">
      <w:pPr>
        <w:pStyle w:val="Tekstpodstawowy"/>
        <w:spacing w:before="77"/>
        <w:ind w:right="169"/>
        <w:jc w:val="both"/>
      </w:pPr>
      <w:r w:rsidRPr="007A0BC3">
        <w:t>Modele hydrodynamiczne statków w sześciu stopniach swobody, akwenu oraz graficzne (podsystem wizji) wiernie odzwierciedlają rzeczywistość</w:t>
      </w:r>
      <w:r w:rsidRPr="00683592">
        <w:t xml:space="preserve"> w zakresie wyglądu i zachowania</w:t>
      </w:r>
      <w:r w:rsidRPr="007A0BC3">
        <w:t xml:space="preserve">. Umożliwiają rzeczywiste interakcje symulowanych statków, obiektów oraz systemów nawigacyjnych (w tym komunikacyjnych - łączności) pomiędzy sobą i środowiskiem akwenu, charakteryzującego się zróżnicowanymi warunkami hydrologicznymi i </w:t>
      </w:r>
      <w:r w:rsidRPr="003370CC">
        <w:t xml:space="preserve">hydrometeorologicznymi zdefiniowanymi w scenariuszach zaprojektowanych dla jednego, dwóch lub trzech mostków. Dostarczone modele jednostek pływających umożliwiają ich dynamiczną zmianę stanu załadowania, balastowania oraz opcjonalną integrację z kalkulatorem ładunkowym. Minimum dwa modele umożliwiają integrację z symulatorem siłowni okrętowej firmy </w:t>
      </w:r>
      <w:proofErr w:type="spellStart"/>
      <w:r w:rsidRPr="003370CC">
        <w:t>Kongsberg</w:t>
      </w:r>
      <w:proofErr w:type="spellEnd"/>
      <w:r w:rsidRPr="003370CC">
        <w:t xml:space="preserve"> (</w:t>
      </w:r>
      <w:proofErr w:type="spellStart"/>
      <w:r w:rsidRPr="003370CC">
        <w:t>Konsgsberg</w:t>
      </w:r>
      <w:proofErr w:type="spellEnd"/>
      <w:r w:rsidRPr="003370CC">
        <w:t xml:space="preserve"> K-Sim Engine) posiadanym przez Zamawiającego. Warunki hydrometeorologiczne są symulowane na podstawie zadanych przez użytkownika baz danych pól wektorowych prądu, wiatru, fali, zalodzenia oraz uzależnionych od czasu parametrów głębokości, jasności i widzialności – poziomu pływu, falowania, mgły, zachmurzenia, opadów, temperatury.</w:t>
      </w:r>
      <w:r w:rsidRPr="007A0BC3">
        <w:t xml:space="preserve"> </w:t>
      </w:r>
    </w:p>
    <w:p w14:paraId="727EB94A" w14:textId="77777777" w:rsidR="006F6DFC" w:rsidRPr="007A0BC3" w:rsidRDefault="006F6DFC" w:rsidP="006F6DFC">
      <w:pPr>
        <w:pStyle w:val="Tekstpodstawowy"/>
        <w:spacing w:before="77"/>
        <w:ind w:right="169"/>
        <w:jc w:val="both"/>
      </w:pPr>
      <w:r w:rsidRPr="007A0BC3">
        <w:t xml:space="preserve">Wszystkie mostki umożliwiają jednoczesne sterowanie jednostkami w dowolnych warunkach hydrometeorologicznych, za dnia i w nocy, w tym w warunkach zalodzenia, oraz mają </w:t>
      </w:r>
      <w:r w:rsidRPr="003370CC">
        <w:t>możliwość interakcji typu statek holujący-holowany, kotwiczony, cumowany. Mostki pierwszy i drugi, z wizualizacją środowiska zewnętrznego w zakresie kątowym minimum 240° w poziomie, umożliwiają sterowanie jednostkami dynamicznie pozycjonowanymi (DP) z systemem DP klasy 3 na mostku pierwszym oraz min. klasy 2 na mostku drugim według zaleceń Międzynarodowej Organizacji Morskiej (IMO, MSC.1/Circ.1580). Trzeci mostek, z wizualizacją środowiska zewnętrznego w zakresie kątowym 120° w poziomie, umożliwia sterowanie jednostkami bez systemu DP. Mostki mogą pracować w trybach:</w:t>
      </w:r>
    </w:p>
    <w:p w14:paraId="02973C81" w14:textId="77777777" w:rsidR="006F6DFC" w:rsidRPr="007A0BC3" w:rsidRDefault="006F6DFC" w:rsidP="006F6DFC">
      <w:pPr>
        <w:pStyle w:val="Tekstpodstawowy"/>
        <w:widowControl w:val="0"/>
        <w:numPr>
          <w:ilvl w:val="0"/>
          <w:numId w:val="78"/>
        </w:numPr>
        <w:autoSpaceDE w:val="0"/>
        <w:autoSpaceDN w:val="0"/>
        <w:spacing w:before="77" w:after="0"/>
        <w:ind w:right="169"/>
        <w:jc w:val="both"/>
      </w:pPr>
      <w:r w:rsidRPr="007A0BC3">
        <w:t>niezależnym: każdy z mostków stanowi indywidualny system symulacyjny wraz z przydzielonym stanowiskiem instruktorskim (istnieje możliwość przydzielenia tego samego stanowiska instruktorskiego dla wszystkich mostków), w którym modele hydrodynamiczne, akwenu, graficzne oraz odpowiednie bazy danych i systemy komunikacji funkcjonują niezależnie od siebie (w tym trybie fizycznie załączone mogą być jeden, dowolne dwa lub trzy mostki),</w:t>
      </w:r>
    </w:p>
    <w:p w14:paraId="7EF8D4A3" w14:textId="77777777" w:rsidR="006F6DFC" w:rsidRPr="007A0BC3" w:rsidRDefault="006F6DFC" w:rsidP="006F6DFC">
      <w:pPr>
        <w:pStyle w:val="Tekstpodstawowy"/>
        <w:widowControl w:val="0"/>
        <w:numPr>
          <w:ilvl w:val="0"/>
          <w:numId w:val="78"/>
        </w:numPr>
        <w:autoSpaceDE w:val="0"/>
        <w:autoSpaceDN w:val="0"/>
        <w:spacing w:before="77" w:after="0"/>
        <w:ind w:right="169"/>
        <w:jc w:val="both"/>
      </w:pPr>
      <w:r w:rsidRPr="007A0BC3">
        <w:t>częściowo niezależnym: do każdego z mostków przypisany jest ten sam model symulacyjny statku (nie dotyczy jednostek w trybach DP), akwenu i warunków hydrometeorologicznych, ale wzajemne interakcje jednostek przypisanych do poszczególnych mostków oraz komunikacja miedzy nimi są wyłączone (w tym trybie mogą być załączone dowolne dwa lub trzy mostki),</w:t>
      </w:r>
    </w:p>
    <w:p w14:paraId="2B025EC4" w14:textId="77777777" w:rsidR="006F6DFC" w:rsidRPr="007A0BC3" w:rsidRDefault="006F6DFC" w:rsidP="006F6DFC">
      <w:pPr>
        <w:pStyle w:val="Tekstpodstawowy"/>
        <w:widowControl w:val="0"/>
        <w:numPr>
          <w:ilvl w:val="0"/>
          <w:numId w:val="78"/>
        </w:numPr>
        <w:autoSpaceDE w:val="0"/>
        <w:autoSpaceDN w:val="0"/>
        <w:spacing w:before="77" w:after="0"/>
        <w:ind w:right="169"/>
        <w:jc w:val="both"/>
      </w:pPr>
      <w:r w:rsidRPr="007A0BC3">
        <w:t>zintegrowanym w odpowiednich kombinacjach:</w:t>
      </w:r>
    </w:p>
    <w:p w14:paraId="14FA3ED3" w14:textId="77777777" w:rsidR="006F6DFC" w:rsidRPr="007A0BC3" w:rsidRDefault="006F6DFC" w:rsidP="006F6DFC">
      <w:pPr>
        <w:pStyle w:val="Tekstpodstawowy"/>
        <w:widowControl w:val="0"/>
        <w:numPr>
          <w:ilvl w:val="1"/>
          <w:numId w:val="78"/>
        </w:numPr>
        <w:autoSpaceDE w:val="0"/>
        <w:autoSpaceDN w:val="0"/>
        <w:spacing w:before="77" w:after="0"/>
        <w:ind w:right="169"/>
        <w:jc w:val="both"/>
      </w:pPr>
      <w:r w:rsidRPr="007A0BC3">
        <w:t xml:space="preserve">trzy mostki dla trzech różnych statków (w tym jednej lub dwóch jednostek DP) </w:t>
      </w:r>
      <w:r w:rsidRPr="007A0BC3">
        <w:lastRenderedPageBreak/>
        <w:t>w jednym scenariuszu na wspólnym akwenie monitorowanym i sterowanym z dowolnego pojedynczego stanowiska instruktora lub z kilku stanowisk instruktorskich (w przypadku jednostek DP z dowolnego stanowiska instruktora obsługującego monitoring systemów DP),</w:t>
      </w:r>
    </w:p>
    <w:p w14:paraId="5F48F247" w14:textId="77777777" w:rsidR="006F6DFC" w:rsidRPr="007A0BC3" w:rsidRDefault="006F6DFC" w:rsidP="006F6DFC">
      <w:pPr>
        <w:pStyle w:val="Tekstpodstawowy"/>
        <w:widowControl w:val="0"/>
        <w:numPr>
          <w:ilvl w:val="1"/>
          <w:numId w:val="78"/>
        </w:numPr>
        <w:autoSpaceDE w:val="0"/>
        <w:autoSpaceDN w:val="0"/>
        <w:spacing w:before="77" w:after="0"/>
        <w:ind w:right="169"/>
        <w:jc w:val="both"/>
      </w:pPr>
      <w:r w:rsidRPr="007A0BC3">
        <w:t>dwa mostki z systemami DP zintegrowane w część dziobową i rufową mostka nawigacyjnego jednej jednostki DP z wizualizacją otoczenia w zakresie kątowym obejmującym 360° w poziomie, a trzeci mostek dla oddzielnej jednostki bez systemu DP, w jednym scenariuszu na wspólnym akwenie monitorowanym i sterowanym z dowolnego pojedynczego stanowiska instruktora lub z kilku stanowisk instruktorskich (w przypadku jednostek DP z dowolnego stanowiska instruktora obsługującego monitoring systemów DP),</w:t>
      </w:r>
    </w:p>
    <w:p w14:paraId="0C836E87" w14:textId="77777777" w:rsidR="006F6DFC" w:rsidRPr="003370CC" w:rsidRDefault="006F6DFC" w:rsidP="006F6DFC">
      <w:pPr>
        <w:pStyle w:val="Tekstpodstawowy"/>
        <w:widowControl w:val="0"/>
        <w:numPr>
          <w:ilvl w:val="1"/>
          <w:numId w:val="78"/>
        </w:numPr>
        <w:autoSpaceDE w:val="0"/>
        <w:autoSpaceDN w:val="0"/>
        <w:spacing w:before="77" w:after="0"/>
        <w:ind w:right="169"/>
        <w:jc w:val="both"/>
      </w:pPr>
      <w:r w:rsidRPr="007A0BC3">
        <w:t xml:space="preserve">dwa mostki z systemami DP zintegrowane w część dziobową i rufową mostka nawigacyjnego jednej jednostki DP z wizualizacją otoczenia w zakresie kątowym </w:t>
      </w:r>
      <w:r w:rsidRPr="003370CC">
        <w:t>obejmującym 360° w poziomie, a trzeci mostek, dla oddzielnej jednostki bez systemu DP, skonfigurowany w trybie niezależnym 1).</w:t>
      </w:r>
    </w:p>
    <w:p w14:paraId="2933F7A1" w14:textId="77777777" w:rsidR="006F6DFC" w:rsidRPr="003370CC" w:rsidRDefault="006F6DFC" w:rsidP="006F6DFC">
      <w:pPr>
        <w:pStyle w:val="Tekstpodstawowy"/>
        <w:widowControl w:val="0"/>
        <w:numPr>
          <w:ilvl w:val="0"/>
          <w:numId w:val="78"/>
        </w:numPr>
        <w:autoSpaceDE w:val="0"/>
        <w:autoSpaceDN w:val="0"/>
        <w:spacing w:before="77" w:after="0"/>
        <w:ind w:right="169"/>
        <w:jc w:val="both"/>
      </w:pPr>
      <w:r w:rsidRPr="003370CC">
        <w:t>niezależnym lub zintegrowanym z symulatorem siłowni okrętowej.</w:t>
      </w:r>
    </w:p>
    <w:p w14:paraId="49AF9303" w14:textId="77777777" w:rsidR="006F6DFC" w:rsidRPr="007A0BC3" w:rsidRDefault="006F6DFC" w:rsidP="006F6DFC">
      <w:pPr>
        <w:pStyle w:val="Tekstpodstawowy"/>
        <w:spacing w:before="77"/>
        <w:ind w:right="169"/>
        <w:jc w:val="both"/>
      </w:pPr>
      <w:r w:rsidRPr="007A0BC3">
        <w:t xml:space="preserve">Infrastruktura symulatora spełnia w tym zakresie kryteria standardu DNV-ST-0033 Maritime Simulator Systems odpowiednio klasy A dla dwóch mostków DP i klasy B dla mostka bez systemu DP, oraz dla dwóch mostków DP dodatkowo kryteria aktualnych standardów </w:t>
      </w:r>
      <w:proofErr w:type="spellStart"/>
      <w:r w:rsidRPr="007A0BC3">
        <w:t>Nautical</w:t>
      </w:r>
      <w:proofErr w:type="spellEnd"/>
      <w:r w:rsidRPr="007A0BC3">
        <w:t xml:space="preserve"> </w:t>
      </w:r>
      <w:proofErr w:type="spellStart"/>
      <w:r w:rsidRPr="007A0BC3">
        <w:t>Institute</w:t>
      </w:r>
      <w:proofErr w:type="spellEnd"/>
      <w:r w:rsidRPr="007A0BC3">
        <w:t xml:space="preserve"> (NI) DP </w:t>
      </w:r>
      <w:proofErr w:type="spellStart"/>
      <w:r w:rsidRPr="007A0BC3">
        <w:t>simulator</w:t>
      </w:r>
      <w:proofErr w:type="spellEnd"/>
      <w:r w:rsidRPr="007A0BC3">
        <w:t xml:space="preserve"> </w:t>
      </w:r>
      <w:proofErr w:type="spellStart"/>
      <w:r w:rsidRPr="007A0BC3">
        <w:t>equipment</w:t>
      </w:r>
      <w:proofErr w:type="spellEnd"/>
      <w:r w:rsidRPr="007A0BC3">
        <w:t xml:space="preserve"> </w:t>
      </w:r>
      <w:proofErr w:type="spellStart"/>
      <w:r w:rsidRPr="007A0BC3">
        <w:t>specifications</w:t>
      </w:r>
      <w:proofErr w:type="spellEnd"/>
      <w:r w:rsidRPr="007A0BC3">
        <w:t xml:space="preserve"> klasy A</w:t>
      </w:r>
      <w:r>
        <w:t xml:space="preserve"> i S</w:t>
      </w:r>
      <w:r w:rsidRPr="007A0BC3">
        <w:t>.</w:t>
      </w:r>
    </w:p>
    <w:p w14:paraId="6FA7A46B" w14:textId="77777777" w:rsidR="006F6DFC" w:rsidRPr="007A0BC3" w:rsidRDefault="006F6DFC" w:rsidP="006F6DFC">
      <w:pPr>
        <w:pStyle w:val="Tekstpodstawowy"/>
        <w:spacing w:before="45"/>
        <w:jc w:val="both"/>
      </w:pPr>
    </w:p>
    <w:p w14:paraId="0D5B7DE8" w14:textId="77777777" w:rsidR="006F6DFC" w:rsidRPr="007A48F7" w:rsidRDefault="006F6DFC" w:rsidP="006F6DFC">
      <w:pPr>
        <w:pStyle w:val="Nagwek2"/>
        <w:keepNext w:val="0"/>
        <w:keepLines w:val="0"/>
        <w:widowControl w:val="0"/>
        <w:numPr>
          <w:ilvl w:val="0"/>
          <w:numId w:val="81"/>
        </w:numPr>
        <w:tabs>
          <w:tab w:val="left" w:pos="1234"/>
        </w:tabs>
        <w:autoSpaceDE w:val="0"/>
        <w:autoSpaceDN w:val="0"/>
        <w:spacing w:before="0"/>
        <w:ind w:hanging="461"/>
        <w:jc w:val="both"/>
        <w:rPr>
          <w:color w:val="auto"/>
        </w:rPr>
      </w:pPr>
      <w:bookmarkStart w:id="48" w:name="1.3_Instructor_System"/>
      <w:bookmarkStart w:id="49" w:name="_bookmark3"/>
      <w:bookmarkEnd w:id="48"/>
      <w:bookmarkEnd w:id="49"/>
      <w:r w:rsidRPr="007A48F7">
        <w:rPr>
          <w:color w:val="auto"/>
          <w:spacing w:val="-2"/>
          <w:w w:val="105"/>
        </w:rPr>
        <w:t xml:space="preserve">System </w:t>
      </w:r>
      <w:r w:rsidRPr="007A48F7">
        <w:rPr>
          <w:color w:val="auto"/>
          <w:w w:val="105"/>
        </w:rPr>
        <w:t>instruktora</w:t>
      </w:r>
    </w:p>
    <w:p w14:paraId="09F9E974" w14:textId="77777777" w:rsidR="006F6DFC" w:rsidRPr="007A0BC3" w:rsidRDefault="006F6DFC" w:rsidP="006F6DFC">
      <w:pPr>
        <w:pStyle w:val="Tekstpodstawowy"/>
        <w:spacing w:before="78"/>
        <w:jc w:val="both"/>
      </w:pPr>
      <w:r w:rsidRPr="007A0BC3">
        <w:t>System instruktora ob</w:t>
      </w:r>
      <w:r w:rsidRPr="004227C8">
        <w:t xml:space="preserve">ejmujący </w:t>
      </w:r>
      <w:r>
        <w:t>trzy</w:t>
      </w:r>
      <w:r w:rsidRPr="004227C8">
        <w:t xml:space="preserve"> stanowiska instruktorskie</w:t>
      </w:r>
      <w:r w:rsidRPr="007A0BC3">
        <w:t>, w tym dwa dedykowane do obsługi mostków DP</w:t>
      </w:r>
      <w:r>
        <w:t>,</w:t>
      </w:r>
      <w:r w:rsidRPr="007A0BC3">
        <w:t xml:space="preserve"> wykorzystuj</w:t>
      </w:r>
      <w:r>
        <w:t>e</w:t>
      </w:r>
      <w:r w:rsidRPr="007A0BC3">
        <w:t xml:space="preserve"> </w:t>
      </w:r>
      <w:r>
        <w:t xml:space="preserve">aplikację ze </w:t>
      </w:r>
      <w:r w:rsidRPr="007A0BC3">
        <w:t xml:space="preserve">zmodyfikowaną </w:t>
      </w:r>
      <w:r>
        <w:t>elektroniczną mapą nawigacyjną</w:t>
      </w:r>
      <w:r w:rsidRPr="007A0BC3">
        <w:t xml:space="preserve"> </w:t>
      </w:r>
      <w:r>
        <w:t>(</w:t>
      </w:r>
      <w:r w:rsidRPr="007A0BC3">
        <w:t>ENC</w:t>
      </w:r>
      <w:r>
        <w:t>)</w:t>
      </w:r>
      <w:r w:rsidRPr="007A0BC3">
        <w:t xml:space="preserve"> z funkcją przeciągnij i upuść do tworzenia scenariuszy ćwiczeń. System instruktora umożliwia m.in.:</w:t>
      </w:r>
    </w:p>
    <w:p w14:paraId="537DB525" w14:textId="77777777" w:rsidR="006F6DFC" w:rsidRPr="007A0BC3" w:rsidRDefault="006F6DFC" w:rsidP="006F6DFC">
      <w:pPr>
        <w:pStyle w:val="Tekstpodstawowy"/>
        <w:widowControl w:val="0"/>
        <w:numPr>
          <w:ilvl w:val="0"/>
          <w:numId w:val="80"/>
        </w:numPr>
        <w:autoSpaceDE w:val="0"/>
        <w:autoSpaceDN w:val="0"/>
        <w:spacing w:before="78" w:after="0"/>
        <w:jc w:val="both"/>
      </w:pPr>
      <w:r w:rsidRPr="007A0BC3">
        <w:t>Kontrolę (włączenie, restart, wyłączanie), podgląd urządzeń i systemu wizyjnego, testowanie oraz modyfikację struktury i parametrów konfiguracyjnych wszystkich elementów składowych systemu zintegrowanego symulatora NAV/DP z poziomu zintegrowanej lub dedykowanej aplikacji systemowej;</w:t>
      </w:r>
    </w:p>
    <w:p w14:paraId="189B3A84" w14:textId="77777777" w:rsidR="006F6DFC" w:rsidRPr="007A0BC3" w:rsidRDefault="006F6DFC" w:rsidP="006F6DFC">
      <w:pPr>
        <w:pStyle w:val="Tekstpodstawowy"/>
        <w:widowControl w:val="0"/>
        <w:numPr>
          <w:ilvl w:val="0"/>
          <w:numId w:val="80"/>
        </w:numPr>
        <w:autoSpaceDE w:val="0"/>
        <w:autoSpaceDN w:val="0"/>
        <w:spacing w:before="78" w:after="0"/>
        <w:jc w:val="both"/>
      </w:pPr>
      <w:r w:rsidRPr="007A0BC3">
        <w:t>Tworzenie, zapis i obsługę scenariuszy symulacyjnych;</w:t>
      </w:r>
    </w:p>
    <w:p w14:paraId="162086EA" w14:textId="77777777" w:rsidR="006F6DFC" w:rsidRPr="007A0BC3" w:rsidRDefault="006F6DFC" w:rsidP="006F6DFC">
      <w:pPr>
        <w:pStyle w:val="Tekstpodstawowy"/>
        <w:widowControl w:val="0"/>
        <w:numPr>
          <w:ilvl w:val="0"/>
          <w:numId w:val="80"/>
        </w:numPr>
        <w:autoSpaceDE w:val="0"/>
        <w:autoSpaceDN w:val="0"/>
        <w:spacing w:before="78" w:after="0"/>
        <w:jc w:val="both"/>
      </w:pPr>
      <w:r w:rsidRPr="007A0BC3">
        <w:t>Jednoczesne monitorowanie i zmianę wszystkich dostępnych w symulatorze parametrów:</w:t>
      </w:r>
    </w:p>
    <w:p w14:paraId="78E471E2" w14:textId="77777777" w:rsidR="006F6DFC" w:rsidRPr="007A0BC3" w:rsidRDefault="006F6DFC" w:rsidP="006F6DFC">
      <w:pPr>
        <w:pStyle w:val="Tekstpodstawowy"/>
        <w:widowControl w:val="0"/>
        <w:numPr>
          <w:ilvl w:val="0"/>
          <w:numId w:val="82"/>
        </w:numPr>
        <w:autoSpaceDE w:val="0"/>
        <w:autoSpaceDN w:val="0"/>
        <w:spacing w:before="78" w:after="0"/>
        <w:jc w:val="both"/>
      </w:pPr>
      <w:r w:rsidRPr="007A0BC3">
        <w:t>statku własnego, w tym wektora stanu statku, rzeczywistych i symulowanych urządzeń statkowych, jego wyglądu (w określonym zakresie), parametrów charakterystycznych (np. położenia punktu obserwatora, poziomu dźwięków i sygnałów, oznakowania, oświetlenia, itp</w:t>
      </w:r>
      <w:r w:rsidRPr="00FF3A70">
        <w:t>.) stanu załadowania, balastowania, we</w:t>
      </w:r>
      <w:r w:rsidRPr="007A0BC3">
        <w:t xml:space="preserve"> wszystkich dostępnych stanach operacyjnych statku;</w:t>
      </w:r>
    </w:p>
    <w:p w14:paraId="6EF1D1C0" w14:textId="77777777" w:rsidR="006F6DFC" w:rsidRPr="007A0BC3" w:rsidRDefault="006F6DFC" w:rsidP="006F6DFC">
      <w:pPr>
        <w:pStyle w:val="Tekstpodstawowy"/>
        <w:widowControl w:val="0"/>
        <w:numPr>
          <w:ilvl w:val="0"/>
          <w:numId w:val="82"/>
        </w:numPr>
        <w:autoSpaceDE w:val="0"/>
        <w:autoSpaceDN w:val="0"/>
        <w:spacing w:before="78" w:after="0"/>
        <w:jc w:val="both"/>
      </w:pPr>
      <w:r w:rsidRPr="007A0BC3">
        <w:t>statku obcego, w tym wektora stanu statku i symulowanych urządzeń statkowych, we wszystkich dostępnych stanach operacyjnych statku;</w:t>
      </w:r>
    </w:p>
    <w:p w14:paraId="4E08AD42" w14:textId="77777777" w:rsidR="006F6DFC" w:rsidRPr="007A0BC3" w:rsidRDefault="006F6DFC" w:rsidP="006F6DFC">
      <w:pPr>
        <w:pStyle w:val="Tekstpodstawowy"/>
        <w:widowControl w:val="0"/>
        <w:numPr>
          <w:ilvl w:val="0"/>
          <w:numId w:val="82"/>
        </w:numPr>
        <w:autoSpaceDE w:val="0"/>
        <w:autoSpaceDN w:val="0"/>
        <w:spacing w:before="78" w:after="0"/>
        <w:jc w:val="both"/>
      </w:pPr>
      <w:r w:rsidRPr="007A0BC3">
        <w:t xml:space="preserve">podczas operacji holowniczych typu statek holujący-holowany, kotwiczenia,   cumowania, </w:t>
      </w:r>
      <w:r w:rsidRPr="00953196">
        <w:t>DP</w:t>
      </w:r>
      <w:r w:rsidRPr="007A0BC3">
        <w:t xml:space="preserve"> i innych dostępnych, zainicjowanych z poziomu mostka nawigacyjnego lub konsoli instruktorskiej;</w:t>
      </w:r>
    </w:p>
    <w:p w14:paraId="3DEB9637" w14:textId="77777777" w:rsidR="006F6DFC" w:rsidRPr="007A0BC3" w:rsidRDefault="006F6DFC" w:rsidP="006F6DFC">
      <w:pPr>
        <w:pStyle w:val="Tekstpodstawowy"/>
        <w:widowControl w:val="0"/>
        <w:numPr>
          <w:ilvl w:val="0"/>
          <w:numId w:val="82"/>
        </w:numPr>
        <w:autoSpaceDE w:val="0"/>
        <w:autoSpaceDN w:val="0"/>
        <w:spacing w:before="78" w:after="0"/>
        <w:jc w:val="both"/>
      </w:pPr>
      <w:r w:rsidRPr="007A0BC3">
        <w:t xml:space="preserve">pól wektorowych prądu, wiatru, fali, zalodzenia oraz uzależnionych od czasu parametrów głębokości, nocy/dnia,  poziomu pływu, falowania, mgły, </w:t>
      </w:r>
      <w:r w:rsidRPr="007A0BC3">
        <w:lastRenderedPageBreak/>
        <w:t>zachmurzenia, opadów, temperatury i innych dostępnych w scenariuszu zdefiniowanych parametrów hydrologicznych i hydrometeorologicznych;</w:t>
      </w:r>
    </w:p>
    <w:p w14:paraId="11EEA2A3" w14:textId="77777777" w:rsidR="006F6DFC" w:rsidRPr="007A0BC3" w:rsidRDefault="006F6DFC" w:rsidP="006F6DFC">
      <w:pPr>
        <w:pStyle w:val="Tekstpodstawowy"/>
        <w:widowControl w:val="0"/>
        <w:numPr>
          <w:ilvl w:val="0"/>
          <w:numId w:val="82"/>
        </w:numPr>
        <w:autoSpaceDE w:val="0"/>
        <w:autoSpaceDN w:val="0"/>
        <w:spacing w:before="78" w:after="0"/>
        <w:jc w:val="both"/>
      </w:pPr>
      <w:r w:rsidRPr="007A0BC3">
        <w:t>uproszczonej mapy ENC instruktora (stan obiektów nawigacyjnych, hydrotechnicznych i otoczenia, oznakowanie, pole oddziaływania statek-brzeg, odbojnice, pomoce nawigacyjne i inne dostępne.</w:t>
      </w:r>
    </w:p>
    <w:p w14:paraId="0AE1F4DA" w14:textId="77777777" w:rsidR="006F6DFC" w:rsidRPr="00DE7504" w:rsidRDefault="006F6DFC" w:rsidP="006F6DFC">
      <w:pPr>
        <w:pStyle w:val="Tekstpodstawowy"/>
        <w:widowControl w:val="0"/>
        <w:numPr>
          <w:ilvl w:val="0"/>
          <w:numId w:val="80"/>
        </w:numPr>
        <w:autoSpaceDE w:val="0"/>
        <w:autoSpaceDN w:val="0"/>
        <w:spacing w:before="78" w:after="0"/>
        <w:jc w:val="both"/>
      </w:pPr>
      <w:r w:rsidRPr="007A0BC3">
        <w:t xml:space="preserve">Nagrywanie i odtwarzanie wykonanych symulacji w zakresie wizji i fonii oraz </w:t>
      </w:r>
      <w:r w:rsidRPr="00DE7504">
        <w:t>rejestrację alfanumeryczną i graficzną, z odstępem czasowym maks</w:t>
      </w:r>
      <w:r>
        <w:t>ymalnie</w:t>
      </w:r>
      <w:r w:rsidRPr="00DE7504">
        <w:t xml:space="preserve"> 2 sek., min. 50 parametrów numerycznych wektora stanu każdej z: jednostek przypisanych do mostków (tzw. jednostek własnych), tzw. jednostek obcych (o uproszczonym modelu hydrodynamicznym, sterowanymi przez instruktora) oraz parametrów wynikających z istotnych interakcji między tymi jednostkami oraz między jednostkami a akwenem</w:t>
      </w:r>
      <w:r w:rsidRPr="007A0BC3">
        <w:t xml:space="preserve">. </w:t>
      </w:r>
      <w:r w:rsidRPr="00DE7504">
        <w:t>Wymienione parametry są rejestrowane w plikach tekstowych formatu ASCII lub system umożliwia ich kopiowanie i wklejanie w formacie ASCII rozdzielanym spacjami tabulatorami bądź przecinkami do plików tekstowych lub aplikacji MS Office.</w:t>
      </w:r>
    </w:p>
    <w:p w14:paraId="197AF410" w14:textId="77777777" w:rsidR="006F6DFC" w:rsidRPr="007A0BC3" w:rsidRDefault="006F6DFC" w:rsidP="006F6DFC">
      <w:pPr>
        <w:pStyle w:val="Tekstpodstawowy"/>
        <w:widowControl w:val="0"/>
        <w:numPr>
          <w:ilvl w:val="0"/>
          <w:numId w:val="80"/>
        </w:numPr>
        <w:autoSpaceDE w:val="0"/>
        <w:autoSpaceDN w:val="0"/>
        <w:spacing w:before="78" w:after="0"/>
        <w:jc w:val="both"/>
      </w:pPr>
      <w:r w:rsidRPr="007A0BC3">
        <w:t>Ocenę szkolonych / studentów na podstawie rejestrowanych parametrów w celu zapewnienia informacji zwrotnych i ewaluacji według odpowiednich standardów konwencji IMO STCW, kursów modelowych IMO oraz standardów NI.</w:t>
      </w:r>
      <w:bookmarkStart w:id="50" w:name="1.4_Configuration_Flexibility"/>
      <w:bookmarkStart w:id="51" w:name="_bookmark4"/>
      <w:bookmarkEnd w:id="50"/>
      <w:bookmarkEnd w:id="51"/>
    </w:p>
    <w:p w14:paraId="1CF1CB61" w14:textId="77777777" w:rsidR="006F6DFC" w:rsidRPr="007A0BC3" w:rsidRDefault="006F6DFC" w:rsidP="006F6DFC">
      <w:pPr>
        <w:pStyle w:val="Tekstpodstawowy"/>
        <w:widowControl w:val="0"/>
        <w:numPr>
          <w:ilvl w:val="0"/>
          <w:numId w:val="80"/>
        </w:numPr>
        <w:autoSpaceDE w:val="0"/>
        <w:autoSpaceDN w:val="0"/>
        <w:spacing w:before="78" w:after="0"/>
        <w:jc w:val="both"/>
      </w:pPr>
      <w:r w:rsidRPr="007A0BC3">
        <w:t>Podgląd i rejestrację wszystkich aktywnych sentencji NMEA.</w:t>
      </w:r>
    </w:p>
    <w:p w14:paraId="0313F93F" w14:textId="77777777" w:rsidR="006F6DFC" w:rsidRPr="007A0BC3" w:rsidRDefault="006F6DFC" w:rsidP="006F6DFC">
      <w:pPr>
        <w:pStyle w:val="Tekstpodstawowy"/>
        <w:spacing w:before="78"/>
        <w:jc w:val="both"/>
      </w:pPr>
      <w:r w:rsidRPr="007A0BC3">
        <w:t xml:space="preserve">Dwa stanowiska instruktorskie do obsługi </w:t>
      </w:r>
      <w:bookmarkStart w:id="52" w:name="1.5_Team_Training_Possibilities"/>
      <w:bookmarkStart w:id="53" w:name="_bookmark5"/>
      <w:bookmarkEnd w:id="52"/>
      <w:bookmarkEnd w:id="53"/>
      <w:r w:rsidRPr="007A0BC3">
        <w:t xml:space="preserve">oraz nadzoru mostków DP spełniają kryteria aktualnych standardów </w:t>
      </w:r>
      <w:proofErr w:type="spellStart"/>
      <w:r w:rsidRPr="007A0BC3">
        <w:t>Nautical</w:t>
      </w:r>
      <w:proofErr w:type="spellEnd"/>
      <w:r w:rsidRPr="007A0BC3">
        <w:t xml:space="preserve"> </w:t>
      </w:r>
      <w:proofErr w:type="spellStart"/>
      <w:r w:rsidRPr="007A0BC3">
        <w:t>Institute</w:t>
      </w:r>
      <w:proofErr w:type="spellEnd"/>
      <w:r w:rsidRPr="007A0BC3">
        <w:t xml:space="preserve"> (NI) DP </w:t>
      </w:r>
      <w:proofErr w:type="spellStart"/>
      <w:r w:rsidRPr="007A0BC3">
        <w:t>simulator</w:t>
      </w:r>
      <w:proofErr w:type="spellEnd"/>
      <w:r w:rsidRPr="007A0BC3">
        <w:t xml:space="preserve"> </w:t>
      </w:r>
      <w:proofErr w:type="spellStart"/>
      <w:r w:rsidRPr="007A0BC3">
        <w:t>equipment</w:t>
      </w:r>
      <w:proofErr w:type="spellEnd"/>
      <w:r w:rsidRPr="007A0BC3">
        <w:t xml:space="preserve"> </w:t>
      </w:r>
      <w:proofErr w:type="spellStart"/>
      <w:r w:rsidRPr="007A0BC3">
        <w:t>specifications</w:t>
      </w:r>
      <w:proofErr w:type="spellEnd"/>
      <w:r w:rsidRPr="007A0BC3">
        <w:t xml:space="preserve"> klasy A</w:t>
      </w:r>
      <w:r>
        <w:t xml:space="preserve"> i S</w:t>
      </w:r>
      <w:r w:rsidRPr="007A0BC3">
        <w:t>. Stanowiska instruktorskie wyposażone są w system CCTV monitorujący wnętrza trzech mostków nawigacyjnych.</w:t>
      </w:r>
    </w:p>
    <w:p w14:paraId="304D916C" w14:textId="77777777" w:rsidR="006F6DFC" w:rsidRPr="007A0BC3" w:rsidRDefault="006F6DFC" w:rsidP="006F6DFC">
      <w:pPr>
        <w:pStyle w:val="Tekstpodstawowy"/>
        <w:spacing w:before="78"/>
        <w:ind w:left="101"/>
        <w:jc w:val="both"/>
      </w:pPr>
    </w:p>
    <w:p w14:paraId="2AD0A42B" w14:textId="77777777" w:rsidR="006F6DFC" w:rsidRPr="007A48F7" w:rsidRDefault="006F6DFC" w:rsidP="006F6DFC">
      <w:pPr>
        <w:pStyle w:val="Nagwek2"/>
        <w:keepNext w:val="0"/>
        <w:keepLines w:val="0"/>
        <w:widowControl w:val="0"/>
        <w:numPr>
          <w:ilvl w:val="0"/>
          <w:numId w:val="81"/>
        </w:numPr>
        <w:tabs>
          <w:tab w:val="left" w:pos="1234"/>
        </w:tabs>
        <w:autoSpaceDE w:val="0"/>
        <w:autoSpaceDN w:val="0"/>
        <w:spacing w:before="0"/>
        <w:ind w:hanging="461"/>
        <w:jc w:val="both"/>
        <w:rPr>
          <w:color w:val="auto"/>
        </w:rPr>
      </w:pPr>
      <w:bookmarkStart w:id="54" w:name="2_Scope_of_Work"/>
      <w:bookmarkStart w:id="55" w:name="_bookmark6"/>
      <w:bookmarkEnd w:id="54"/>
      <w:bookmarkEnd w:id="55"/>
      <w:r w:rsidRPr="007A48F7">
        <w:rPr>
          <w:color w:val="auto"/>
          <w:spacing w:val="-2"/>
          <w:w w:val="105"/>
        </w:rPr>
        <w:t>Dodatkowe wymagania systemowe</w:t>
      </w:r>
    </w:p>
    <w:p w14:paraId="2136DE7D" w14:textId="77777777" w:rsidR="006F6DFC" w:rsidRPr="00DE7504" w:rsidRDefault="006F6DFC" w:rsidP="006F6DFC">
      <w:pPr>
        <w:pStyle w:val="Tekstpodstawowy"/>
        <w:widowControl w:val="0"/>
        <w:numPr>
          <w:ilvl w:val="0"/>
          <w:numId w:val="95"/>
        </w:numPr>
        <w:autoSpaceDE w:val="0"/>
        <w:autoSpaceDN w:val="0"/>
        <w:spacing w:before="80" w:after="0"/>
        <w:ind w:left="709"/>
        <w:jc w:val="both"/>
      </w:pPr>
      <w:r w:rsidRPr="00DE7504">
        <w:t xml:space="preserve">System </w:t>
      </w:r>
      <w:r>
        <w:t xml:space="preserve">symulatora na mostkach 1 i 2, poza standardowymi modelami,  </w:t>
      </w:r>
      <w:r w:rsidRPr="00DE7504">
        <w:t>umożliwia</w:t>
      </w:r>
      <w:r>
        <w:t xml:space="preserve"> pełną obsługę poniższych modeli</w:t>
      </w:r>
      <w:r w:rsidRPr="00DE7504">
        <w:t>:</w:t>
      </w:r>
    </w:p>
    <w:p w14:paraId="51022538" w14:textId="77777777" w:rsidR="006F6DFC" w:rsidRPr="00F4771A" w:rsidRDefault="006F6DFC" w:rsidP="006F6DFC">
      <w:pPr>
        <w:pStyle w:val="Tekstpodstawowy"/>
        <w:widowControl w:val="0"/>
        <w:numPr>
          <w:ilvl w:val="0"/>
          <w:numId w:val="96"/>
        </w:numPr>
        <w:autoSpaceDE w:val="0"/>
        <w:autoSpaceDN w:val="0"/>
        <w:spacing w:after="0"/>
        <w:ind w:left="1134" w:hanging="283"/>
        <w:jc w:val="both"/>
      </w:pPr>
      <w:r>
        <w:t>statku</w:t>
      </w:r>
      <w:r w:rsidRPr="00F4771A">
        <w:t xml:space="preserve"> MPSV z funkcją trapu z DP</w:t>
      </w:r>
      <w:r>
        <w:t xml:space="preserve"> z wykorzystaniem systemów referencyjnych typu: DPS, HPR, </w:t>
      </w:r>
      <w:proofErr w:type="spellStart"/>
      <w:r>
        <w:t>RADius</w:t>
      </w:r>
      <w:proofErr w:type="spellEnd"/>
      <w:r>
        <w:t xml:space="preserve">, </w:t>
      </w:r>
      <w:proofErr w:type="spellStart"/>
      <w:r>
        <w:t>FanBeam</w:t>
      </w:r>
      <w:proofErr w:type="spellEnd"/>
      <w:r>
        <w:t>,</w:t>
      </w:r>
    </w:p>
    <w:p w14:paraId="5A5ABDF1" w14:textId="77777777" w:rsidR="006F6DFC" w:rsidRPr="00F4771A" w:rsidRDefault="006F6DFC" w:rsidP="006F6DFC">
      <w:pPr>
        <w:pStyle w:val="Tekstpodstawowy"/>
        <w:widowControl w:val="0"/>
        <w:numPr>
          <w:ilvl w:val="0"/>
          <w:numId w:val="96"/>
        </w:numPr>
        <w:autoSpaceDE w:val="0"/>
        <w:autoSpaceDN w:val="0"/>
        <w:spacing w:after="0"/>
        <w:ind w:left="1134" w:hanging="283"/>
        <w:jc w:val="both"/>
      </w:pPr>
      <w:r w:rsidRPr="00F4771A">
        <w:t>statku do obsługi kotwic (funkcja instalacji pływającej turbiny wiatrowej) z DP</w:t>
      </w:r>
      <w:r>
        <w:t>,</w:t>
      </w:r>
    </w:p>
    <w:p w14:paraId="6635B644" w14:textId="77777777" w:rsidR="006F6DFC" w:rsidRPr="00F4771A" w:rsidRDefault="006F6DFC" w:rsidP="006F6DFC">
      <w:pPr>
        <w:pStyle w:val="Tekstpodstawowy"/>
        <w:widowControl w:val="0"/>
        <w:numPr>
          <w:ilvl w:val="0"/>
          <w:numId w:val="96"/>
        </w:numPr>
        <w:autoSpaceDE w:val="0"/>
        <w:autoSpaceDN w:val="0"/>
        <w:spacing w:after="0"/>
        <w:ind w:left="1134" w:hanging="283"/>
        <w:jc w:val="both"/>
      </w:pPr>
      <w:r w:rsidRPr="00F4771A">
        <w:t>statku do transferu załogi</w:t>
      </w:r>
      <w:r>
        <w:t>,</w:t>
      </w:r>
    </w:p>
    <w:p w14:paraId="359E483D" w14:textId="77777777" w:rsidR="006F6DFC" w:rsidRPr="00F4771A" w:rsidRDefault="006F6DFC" w:rsidP="006F6DFC">
      <w:pPr>
        <w:pStyle w:val="Tekstpodstawowy"/>
        <w:widowControl w:val="0"/>
        <w:numPr>
          <w:ilvl w:val="0"/>
          <w:numId w:val="96"/>
        </w:numPr>
        <w:autoSpaceDE w:val="0"/>
        <w:autoSpaceDN w:val="0"/>
        <w:spacing w:after="0"/>
        <w:ind w:left="1134" w:hanging="283"/>
        <w:jc w:val="both"/>
      </w:pPr>
      <w:r w:rsidRPr="00F4771A">
        <w:t>statku typu Jack-</w:t>
      </w:r>
      <w:proofErr w:type="spellStart"/>
      <w:r>
        <w:t>u</w:t>
      </w:r>
      <w:r w:rsidRPr="00F4771A">
        <w:t>p</w:t>
      </w:r>
      <w:proofErr w:type="spellEnd"/>
      <w:r w:rsidRPr="00F4771A">
        <w:t>, z 4 nogami, z DP</w:t>
      </w:r>
    </w:p>
    <w:p w14:paraId="14461777" w14:textId="77777777" w:rsidR="006F6DFC" w:rsidRPr="00F4771A" w:rsidRDefault="006F6DFC" w:rsidP="006F6DFC">
      <w:pPr>
        <w:pStyle w:val="Tekstpodstawowy"/>
        <w:widowControl w:val="0"/>
        <w:numPr>
          <w:ilvl w:val="0"/>
          <w:numId w:val="96"/>
        </w:numPr>
        <w:autoSpaceDE w:val="0"/>
        <w:autoSpaceDN w:val="0"/>
        <w:spacing w:after="0"/>
        <w:ind w:left="1134" w:hanging="283"/>
        <w:jc w:val="both"/>
      </w:pPr>
      <w:r>
        <w:t>o</w:t>
      </w:r>
      <w:r w:rsidRPr="00F4771A">
        <w:t>biekt</w:t>
      </w:r>
      <w:r>
        <w:t>ów</w:t>
      </w:r>
      <w:r w:rsidRPr="00F4771A">
        <w:t xml:space="preserve"> </w:t>
      </w:r>
      <w:r>
        <w:t>związanych z morską energetyką wiatrową, w tym</w:t>
      </w:r>
      <w:r w:rsidRPr="00F4771A">
        <w:t>:</w:t>
      </w:r>
    </w:p>
    <w:p w14:paraId="5FFEF8C2" w14:textId="77777777" w:rsidR="006F6DFC" w:rsidRPr="00F4771A" w:rsidRDefault="006F6DFC" w:rsidP="006F6DFC">
      <w:pPr>
        <w:pStyle w:val="Tekstpodstawowy"/>
        <w:widowControl w:val="0"/>
        <w:numPr>
          <w:ilvl w:val="0"/>
          <w:numId w:val="93"/>
        </w:numPr>
        <w:autoSpaceDE w:val="0"/>
        <w:autoSpaceDN w:val="0"/>
        <w:spacing w:after="0"/>
        <w:ind w:left="1418"/>
        <w:jc w:val="both"/>
      </w:pPr>
      <w:proofErr w:type="spellStart"/>
      <w:r>
        <w:t>monopali</w:t>
      </w:r>
      <w:proofErr w:type="spellEnd"/>
      <w:r>
        <w:t xml:space="preserve"> (</w:t>
      </w:r>
      <w:proofErr w:type="spellStart"/>
      <w:r>
        <w:t>monopiles</w:t>
      </w:r>
      <w:proofErr w:type="spellEnd"/>
      <w:r>
        <w:t>)</w:t>
      </w:r>
    </w:p>
    <w:p w14:paraId="539A2416" w14:textId="77777777" w:rsidR="006F6DFC" w:rsidRPr="00F4771A" w:rsidRDefault="006F6DFC" w:rsidP="006F6DFC">
      <w:pPr>
        <w:pStyle w:val="Tekstpodstawowy"/>
        <w:widowControl w:val="0"/>
        <w:numPr>
          <w:ilvl w:val="0"/>
          <w:numId w:val="93"/>
        </w:numPr>
        <w:autoSpaceDE w:val="0"/>
        <w:autoSpaceDN w:val="0"/>
        <w:spacing w:after="0"/>
        <w:ind w:left="1418"/>
        <w:jc w:val="both"/>
      </w:pPr>
      <w:r>
        <w:t>elementów przejściowych (</w:t>
      </w:r>
      <w:proofErr w:type="spellStart"/>
      <w:r>
        <w:t>t</w:t>
      </w:r>
      <w:r w:rsidRPr="00F4771A">
        <w:t>ransition</w:t>
      </w:r>
      <w:proofErr w:type="spellEnd"/>
      <w:r w:rsidRPr="00F4771A">
        <w:t xml:space="preserve"> piece</w:t>
      </w:r>
      <w:r>
        <w:t>)</w:t>
      </w:r>
    </w:p>
    <w:p w14:paraId="5B673243" w14:textId="77777777" w:rsidR="006F6DFC" w:rsidRPr="00F4771A" w:rsidRDefault="006F6DFC" w:rsidP="006F6DFC">
      <w:pPr>
        <w:pStyle w:val="Tekstpodstawowy"/>
        <w:widowControl w:val="0"/>
        <w:numPr>
          <w:ilvl w:val="0"/>
          <w:numId w:val="93"/>
        </w:numPr>
        <w:autoSpaceDE w:val="0"/>
        <w:autoSpaceDN w:val="0"/>
        <w:spacing w:after="0"/>
        <w:ind w:left="1418"/>
        <w:jc w:val="both"/>
      </w:pPr>
      <w:r>
        <w:t>fundamentów kratownicowych (</w:t>
      </w:r>
      <w:proofErr w:type="spellStart"/>
      <w:r>
        <w:t>j</w:t>
      </w:r>
      <w:r w:rsidRPr="00F4771A">
        <w:t>acket</w:t>
      </w:r>
      <w:proofErr w:type="spellEnd"/>
      <w:r>
        <w:t>)</w:t>
      </w:r>
    </w:p>
    <w:p w14:paraId="21001F1D" w14:textId="77777777" w:rsidR="006F6DFC" w:rsidRPr="00F4771A" w:rsidRDefault="006F6DFC" w:rsidP="006F6DFC">
      <w:pPr>
        <w:pStyle w:val="Tekstpodstawowy"/>
        <w:widowControl w:val="0"/>
        <w:numPr>
          <w:ilvl w:val="0"/>
          <w:numId w:val="93"/>
        </w:numPr>
        <w:autoSpaceDE w:val="0"/>
        <w:autoSpaceDN w:val="0"/>
        <w:spacing w:after="0"/>
        <w:ind w:left="1418"/>
        <w:jc w:val="both"/>
      </w:pPr>
      <w:r>
        <w:t xml:space="preserve">w operacjach </w:t>
      </w:r>
      <w:r w:rsidRPr="007B3729">
        <w:t>Walk-To-</w:t>
      </w:r>
      <w:proofErr w:type="spellStart"/>
      <w:r w:rsidRPr="007B3729">
        <w:t>Work</w:t>
      </w:r>
      <w:proofErr w:type="spellEnd"/>
      <w:r w:rsidRPr="00044537">
        <w:t xml:space="preserve"> </w:t>
      </w:r>
      <w:r>
        <w:t xml:space="preserve">i kotwiczenia dla </w:t>
      </w:r>
      <w:r w:rsidRPr="00044537">
        <w:t xml:space="preserve">morskiej turbiny wiatrowej w technologii </w:t>
      </w:r>
      <w:r>
        <w:t>pływającej</w:t>
      </w:r>
      <w:r w:rsidRPr="00044537">
        <w:t xml:space="preserve"> </w:t>
      </w:r>
      <w:r>
        <w:t>(</w:t>
      </w:r>
      <w:proofErr w:type="spellStart"/>
      <w:r w:rsidRPr="00F4771A">
        <w:t>Floating</w:t>
      </w:r>
      <w:proofErr w:type="spellEnd"/>
      <w:r w:rsidRPr="00F4771A">
        <w:t xml:space="preserve"> </w:t>
      </w:r>
      <w:proofErr w:type="spellStart"/>
      <w:r w:rsidRPr="00F4771A">
        <w:t>complete</w:t>
      </w:r>
      <w:proofErr w:type="spellEnd"/>
      <w:r w:rsidRPr="00F4771A">
        <w:t xml:space="preserve"> </w:t>
      </w:r>
      <w:proofErr w:type="spellStart"/>
      <w:r w:rsidRPr="00F4771A">
        <w:t>windmill</w:t>
      </w:r>
      <w:proofErr w:type="spellEnd"/>
      <w:r w:rsidRPr="00F4771A">
        <w:t xml:space="preserve"> </w:t>
      </w:r>
      <w:proofErr w:type="spellStart"/>
      <w:r w:rsidRPr="00F4771A">
        <w:t>installation</w:t>
      </w:r>
      <w:proofErr w:type="spellEnd"/>
      <w:r w:rsidRPr="00F4771A">
        <w:t xml:space="preserve"> </w:t>
      </w:r>
      <w:r>
        <w:t xml:space="preserve">- </w:t>
      </w:r>
      <w:r w:rsidRPr="00F4771A">
        <w:t xml:space="preserve">W2W and </w:t>
      </w:r>
      <w:proofErr w:type="spellStart"/>
      <w:r w:rsidRPr="00F4771A">
        <w:t>anchoring</w:t>
      </w:r>
      <w:proofErr w:type="spellEnd"/>
      <w:r w:rsidRPr="00F4771A">
        <w:t xml:space="preserve"> </w:t>
      </w:r>
      <w:proofErr w:type="spellStart"/>
      <w:r w:rsidRPr="00F4771A">
        <w:t>operations</w:t>
      </w:r>
      <w:proofErr w:type="spellEnd"/>
      <w:r w:rsidRPr="00F4771A">
        <w:t>)</w:t>
      </w:r>
    </w:p>
    <w:p w14:paraId="1CB66F28" w14:textId="77777777" w:rsidR="006F6DFC" w:rsidRPr="00F4771A" w:rsidRDefault="006F6DFC" w:rsidP="006F6DFC">
      <w:pPr>
        <w:pStyle w:val="Tekstpodstawowy"/>
        <w:widowControl w:val="0"/>
        <w:numPr>
          <w:ilvl w:val="0"/>
          <w:numId w:val="96"/>
        </w:numPr>
        <w:autoSpaceDE w:val="0"/>
        <w:autoSpaceDN w:val="0"/>
        <w:spacing w:after="0"/>
        <w:ind w:left="1134" w:hanging="283"/>
        <w:jc w:val="both"/>
      </w:pPr>
      <w:r>
        <w:t>o</w:t>
      </w:r>
      <w:r w:rsidRPr="00F4771A">
        <w:t>sprzęt</w:t>
      </w:r>
      <w:r>
        <w:t>u</w:t>
      </w:r>
      <w:r w:rsidRPr="00F4771A">
        <w:t xml:space="preserve"> instalacyjn</w:t>
      </w:r>
      <w:r>
        <w:t>ego</w:t>
      </w:r>
      <w:r w:rsidRPr="00F4771A">
        <w:t xml:space="preserve"> pływającej turbiny wiatrowej</w:t>
      </w:r>
      <w:r>
        <w:t>, w tym:</w:t>
      </w:r>
    </w:p>
    <w:p w14:paraId="1DD32049" w14:textId="77777777" w:rsidR="006F6DFC" w:rsidRPr="00F4771A" w:rsidRDefault="006F6DFC" w:rsidP="006F6DFC">
      <w:pPr>
        <w:pStyle w:val="Tekstpodstawowy"/>
        <w:widowControl w:val="0"/>
        <w:numPr>
          <w:ilvl w:val="0"/>
          <w:numId w:val="94"/>
        </w:numPr>
        <w:autoSpaceDE w:val="0"/>
        <w:autoSpaceDN w:val="0"/>
        <w:spacing w:after="0"/>
        <w:ind w:left="1418"/>
        <w:jc w:val="both"/>
      </w:pPr>
      <w:r>
        <w:t>n</w:t>
      </w:r>
      <w:r w:rsidRPr="00F4771A">
        <w:t>apinacz</w:t>
      </w:r>
      <w:r>
        <w:t>y (</w:t>
      </w:r>
      <w:proofErr w:type="spellStart"/>
      <w:r>
        <w:t>tensioners</w:t>
      </w:r>
      <w:proofErr w:type="spellEnd"/>
      <w:r>
        <w:t>)</w:t>
      </w:r>
    </w:p>
    <w:p w14:paraId="478A4053" w14:textId="77777777" w:rsidR="006F6DFC" w:rsidRDefault="006F6DFC" w:rsidP="006F6DFC">
      <w:pPr>
        <w:pStyle w:val="Tekstpodstawowy"/>
        <w:widowControl w:val="0"/>
        <w:numPr>
          <w:ilvl w:val="0"/>
          <w:numId w:val="94"/>
        </w:numPr>
        <w:autoSpaceDE w:val="0"/>
        <w:autoSpaceDN w:val="0"/>
        <w:spacing w:after="0"/>
        <w:ind w:left="1418"/>
        <w:jc w:val="both"/>
      </w:pPr>
      <w:r>
        <w:t>z</w:t>
      </w:r>
      <w:r w:rsidRPr="00F4771A">
        <w:t>łącz</w:t>
      </w:r>
      <w:r>
        <w:t xml:space="preserve"> (</w:t>
      </w:r>
      <w:proofErr w:type="spellStart"/>
      <w:r>
        <w:t>connectors</w:t>
      </w:r>
      <w:proofErr w:type="spellEnd"/>
      <w:r>
        <w:t>)</w:t>
      </w:r>
    </w:p>
    <w:p w14:paraId="1DD285A6" w14:textId="77777777" w:rsidR="006F6DFC" w:rsidRPr="00F4771A" w:rsidRDefault="006F6DFC" w:rsidP="006F6DFC">
      <w:pPr>
        <w:pStyle w:val="Tekstpodstawowy"/>
        <w:widowControl w:val="0"/>
        <w:numPr>
          <w:ilvl w:val="0"/>
          <w:numId w:val="94"/>
        </w:numPr>
        <w:autoSpaceDE w:val="0"/>
        <w:autoSpaceDN w:val="0"/>
        <w:spacing w:after="0"/>
        <w:ind w:left="1418"/>
        <w:jc w:val="both"/>
      </w:pPr>
      <w:r>
        <w:t>sprzętu obsługi (</w:t>
      </w:r>
      <w:proofErr w:type="spellStart"/>
      <w:r>
        <w:t>handling</w:t>
      </w:r>
      <w:proofErr w:type="spellEnd"/>
      <w:r>
        <w:t xml:space="preserve"> </w:t>
      </w:r>
      <w:proofErr w:type="spellStart"/>
      <w:r>
        <w:t>equipment</w:t>
      </w:r>
      <w:proofErr w:type="spellEnd"/>
      <w:r>
        <w:t>)</w:t>
      </w:r>
    </w:p>
    <w:p w14:paraId="305DEE73" w14:textId="77777777" w:rsidR="006F6DFC" w:rsidRPr="007A0BC3" w:rsidRDefault="006F6DFC" w:rsidP="006F6DFC">
      <w:pPr>
        <w:pStyle w:val="Tekstpodstawowy"/>
        <w:widowControl w:val="0"/>
        <w:numPr>
          <w:ilvl w:val="0"/>
          <w:numId w:val="95"/>
        </w:numPr>
        <w:autoSpaceDE w:val="0"/>
        <w:autoSpaceDN w:val="0"/>
        <w:spacing w:before="80" w:after="0"/>
        <w:jc w:val="both"/>
      </w:pPr>
      <w:r w:rsidRPr="007A0BC3">
        <w:t>Z</w:t>
      </w:r>
      <w:r w:rsidRPr="00DE7504">
        <w:t xml:space="preserve">arządzanie energią i napędem (pędnikami) statku własnego przypisanego do jednego z 3 mostków symulatora za pomocą systemu </w:t>
      </w:r>
      <w:r w:rsidRPr="007A0BC3">
        <w:t xml:space="preserve">zewnętrznego </w:t>
      </w:r>
      <w:r w:rsidRPr="00DE7504">
        <w:t>symulatora</w:t>
      </w:r>
      <w:r>
        <w:t xml:space="preserve"> </w:t>
      </w:r>
      <w:proofErr w:type="spellStart"/>
      <w:r w:rsidRPr="00DE7504">
        <w:t>Kongsberg</w:t>
      </w:r>
      <w:proofErr w:type="spellEnd"/>
      <w:r w:rsidRPr="00DE7504">
        <w:t xml:space="preserve"> K-Sim Engine posiadanego i rozbudowywanego przez Zamawiającego</w:t>
      </w:r>
      <w:r w:rsidRPr="007A0BC3">
        <w:t xml:space="preserve">, w zakresie </w:t>
      </w:r>
      <w:r w:rsidRPr="00DE7504">
        <w:t>modeli jednostek z napędem odpowiadającym:</w:t>
      </w:r>
    </w:p>
    <w:p w14:paraId="1E916DA6" w14:textId="77777777" w:rsidR="006F6DFC" w:rsidRPr="007B3729" w:rsidRDefault="006F6DFC" w:rsidP="006F6DFC">
      <w:pPr>
        <w:pStyle w:val="Tekstpodstawowy"/>
        <w:widowControl w:val="0"/>
        <w:numPr>
          <w:ilvl w:val="0"/>
          <w:numId w:val="83"/>
        </w:numPr>
        <w:autoSpaceDE w:val="0"/>
        <w:autoSpaceDN w:val="0"/>
        <w:spacing w:before="80" w:after="0"/>
        <w:ind w:left="1418"/>
        <w:jc w:val="both"/>
        <w:rPr>
          <w:lang w:val="en-GB"/>
        </w:rPr>
      </w:pPr>
      <w:r w:rsidRPr="007B3729">
        <w:rPr>
          <w:lang w:val="en-GB"/>
        </w:rPr>
        <w:lastRenderedPageBreak/>
        <w:t>Kongsberg K-Sim Engine M42 AHTS DP,</w:t>
      </w:r>
    </w:p>
    <w:p w14:paraId="4C2831CD" w14:textId="77777777" w:rsidR="006F6DFC" w:rsidRPr="003370CC" w:rsidRDefault="006F6DFC" w:rsidP="006F6DFC">
      <w:pPr>
        <w:pStyle w:val="Tekstpodstawowy"/>
        <w:widowControl w:val="0"/>
        <w:numPr>
          <w:ilvl w:val="0"/>
          <w:numId w:val="83"/>
        </w:numPr>
        <w:autoSpaceDE w:val="0"/>
        <w:autoSpaceDN w:val="0"/>
        <w:spacing w:before="80" w:after="0"/>
        <w:ind w:left="1418"/>
        <w:jc w:val="both"/>
        <w:rPr>
          <w:lang w:val="en-GB"/>
        </w:rPr>
      </w:pPr>
      <w:r w:rsidRPr="003370CC">
        <w:rPr>
          <w:lang w:val="en-GB"/>
        </w:rPr>
        <w:t xml:space="preserve">Kongsberg K-Sim Engine L11-MAN 6S70ME </w:t>
      </w:r>
      <w:proofErr w:type="spellStart"/>
      <w:r w:rsidRPr="003370CC">
        <w:rPr>
          <w:lang w:val="en-GB"/>
        </w:rPr>
        <w:t>dla</w:t>
      </w:r>
      <w:proofErr w:type="spellEnd"/>
      <w:r w:rsidRPr="003370CC">
        <w:rPr>
          <w:lang w:val="en-GB"/>
        </w:rPr>
        <w:t xml:space="preserve"> </w:t>
      </w:r>
      <w:proofErr w:type="spellStart"/>
      <w:r w:rsidRPr="003370CC">
        <w:rPr>
          <w:lang w:val="en-GB"/>
        </w:rPr>
        <w:t>Suezmax</w:t>
      </w:r>
      <w:proofErr w:type="spellEnd"/>
      <w:r w:rsidRPr="003370CC">
        <w:rPr>
          <w:lang w:val="en-GB"/>
        </w:rPr>
        <w:t xml:space="preserve"> Crude Carrier. </w:t>
      </w:r>
    </w:p>
    <w:p w14:paraId="3D0B5DAA" w14:textId="77777777" w:rsidR="006F6DFC" w:rsidRPr="00DE7504" w:rsidRDefault="006F6DFC" w:rsidP="006F6DFC">
      <w:pPr>
        <w:pStyle w:val="Tekstpodstawowy"/>
        <w:spacing w:before="80"/>
        <w:ind w:left="851"/>
        <w:jc w:val="both"/>
      </w:pPr>
      <w:r w:rsidRPr="003370CC">
        <w:t xml:space="preserve">Na mostkach dziobowym (1) i rufowym (2) obsługujących te modele zainstalowane są odpowiednie konsole operatorskie umożliwiające zdalne zarządzanie energią i pędnikami  będące odpowiednikami takich konsol w symulatorze </w:t>
      </w:r>
      <w:proofErr w:type="spellStart"/>
      <w:r w:rsidRPr="003370CC">
        <w:t>Kongsberg</w:t>
      </w:r>
      <w:proofErr w:type="spellEnd"/>
      <w:r w:rsidRPr="003370CC">
        <w:t xml:space="preserve"> K-Sim Engine posiadanym i rozbudowywanym przez Zamawiającego.</w:t>
      </w:r>
    </w:p>
    <w:p w14:paraId="78151494" w14:textId="77777777" w:rsidR="006F6DFC" w:rsidRPr="00DE7504" w:rsidRDefault="006F6DFC" w:rsidP="006F6DFC">
      <w:pPr>
        <w:pStyle w:val="Tekstpodstawowy"/>
        <w:widowControl w:val="0"/>
        <w:numPr>
          <w:ilvl w:val="0"/>
          <w:numId w:val="95"/>
        </w:numPr>
        <w:autoSpaceDE w:val="0"/>
        <w:autoSpaceDN w:val="0"/>
        <w:spacing w:before="80" w:after="0"/>
        <w:jc w:val="both"/>
      </w:pPr>
      <w:r w:rsidRPr="007A0BC3">
        <w:t>Pełne z</w:t>
      </w:r>
      <w:r w:rsidRPr="00DE7504">
        <w:t xml:space="preserve">aimportowanie / konwersję </w:t>
      </w:r>
      <w:r w:rsidRPr="007A0BC3">
        <w:t xml:space="preserve">baz </w:t>
      </w:r>
      <w:r w:rsidRPr="00DE7504">
        <w:t xml:space="preserve">danych </w:t>
      </w:r>
      <w:r>
        <w:t xml:space="preserve">z </w:t>
      </w:r>
      <w:r w:rsidRPr="00DE7504">
        <w:t>posiadan</w:t>
      </w:r>
      <w:r>
        <w:t>ego</w:t>
      </w:r>
      <w:r w:rsidRPr="00DE7504">
        <w:t xml:space="preserve"> przez Zamawiającego środowisk</w:t>
      </w:r>
      <w:r>
        <w:t>a</w:t>
      </w:r>
      <w:r w:rsidRPr="00DE7504">
        <w:t xml:space="preserve"> </w:t>
      </w:r>
      <w:proofErr w:type="spellStart"/>
      <w:r w:rsidRPr="00DE7504">
        <w:t>Kongsberg</w:t>
      </w:r>
      <w:proofErr w:type="spellEnd"/>
      <w:r w:rsidRPr="00DE7504">
        <w:t xml:space="preserve"> </w:t>
      </w:r>
      <w:proofErr w:type="spellStart"/>
      <w:r w:rsidRPr="00DE7504">
        <w:t>Polaris</w:t>
      </w:r>
      <w:proofErr w:type="spellEnd"/>
      <w:r w:rsidRPr="00DE7504">
        <w:t xml:space="preserve"> 5.6</w:t>
      </w:r>
      <w:r>
        <w:t xml:space="preserve"> </w:t>
      </w:r>
      <w:r w:rsidRPr="007A0BC3">
        <w:t xml:space="preserve">wszystkich </w:t>
      </w:r>
      <w:r w:rsidRPr="00DE7504">
        <w:t>modeli</w:t>
      </w:r>
      <w:r w:rsidRPr="007A0BC3">
        <w:t xml:space="preserve"> </w:t>
      </w:r>
      <w:r w:rsidRPr="00DE7504">
        <w:t xml:space="preserve">hydrodynamicznych statków i </w:t>
      </w:r>
      <w:r w:rsidRPr="007A0BC3">
        <w:t>modeli numerycznych</w:t>
      </w:r>
      <w:r w:rsidRPr="00DE7504">
        <w:t xml:space="preserve"> (wizyjnych) statków oraz akwenów</w:t>
      </w:r>
      <w:r>
        <w:t xml:space="preserve"> (w tym zbudowanych przez Zamawiającego) i ich </w:t>
      </w:r>
      <w:r w:rsidRPr="007A0BC3">
        <w:t>instalację w systemie symulatora</w:t>
      </w:r>
      <w:r>
        <w:t>.</w:t>
      </w:r>
    </w:p>
    <w:p w14:paraId="5BC35917" w14:textId="77777777" w:rsidR="006F6DFC" w:rsidRPr="00DE7504" w:rsidRDefault="006F6DFC" w:rsidP="006F6DFC">
      <w:pPr>
        <w:pStyle w:val="Tekstpodstawowy"/>
        <w:widowControl w:val="0"/>
        <w:numPr>
          <w:ilvl w:val="0"/>
          <w:numId w:val="95"/>
        </w:numPr>
        <w:autoSpaceDE w:val="0"/>
        <w:autoSpaceDN w:val="0"/>
        <w:spacing w:before="80" w:after="0"/>
        <w:jc w:val="both"/>
      </w:pPr>
      <w:r w:rsidRPr="00DE7504">
        <w:t>System symulatora umożliwia budowę własnych (otwartych</w:t>
      </w:r>
      <w:r w:rsidRPr="007A0BC3">
        <w:t>/nieszyfrowanych</w:t>
      </w:r>
      <w:r w:rsidRPr="00DE7504">
        <w:t xml:space="preserve"> dla  Zamawiającego) </w:t>
      </w:r>
      <w:r w:rsidRPr="007A0BC3">
        <w:t xml:space="preserve">w pełni funkcjonalnych </w:t>
      </w:r>
      <w:r w:rsidRPr="00DE7504">
        <w:t>modeli hydrodynamicznych</w:t>
      </w:r>
      <w:r w:rsidRPr="007A0BC3">
        <w:t xml:space="preserve"> </w:t>
      </w:r>
      <w:r w:rsidRPr="00DE7504">
        <w:t xml:space="preserve">statków bez systemu DP oraz </w:t>
      </w:r>
      <w:r w:rsidRPr="007A0BC3">
        <w:t xml:space="preserve">baz danych </w:t>
      </w:r>
      <w:r w:rsidRPr="00DE7504">
        <w:t>modeli graficznych statków, akwenów</w:t>
      </w:r>
      <w:r w:rsidRPr="007A0BC3">
        <w:t xml:space="preserve"> i obiektów interaktywnych wraz z ich pełną parametryzacją (fizyka zachować i odziaływań, itp.).</w:t>
      </w:r>
    </w:p>
    <w:p w14:paraId="703DB3C6" w14:textId="77777777" w:rsidR="006F6DFC" w:rsidRDefault="006F6DFC" w:rsidP="006F6DFC">
      <w:pPr>
        <w:pStyle w:val="Tekstpodstawowy"/>
        <w:widowControl w:val="0"/>
        <w:numPr>
          <w:ilvl w:val="0"/>
          <w:numId w:val="95"/>
        </w:numPr>
        <w:autoSpaceDE w:val="0"/>
        <w:autoSpaceDN w:val="0"/>
        <w:spacing w:before="80" w:after="0"/>
        <w:jc w:val="both"/>
      </w:pPr>
      <w:r w:rsidRPr="00DE7504">
        <w:t xml:space="preserve">System symulatora wyposażony jest w interfejs DIS obsługujący funkcjonalności wymiany informacji pomiędzy symulatorami różnych producentów (tzw. </w:t>
      </w:r>
      <w:r>
        <w:t xml:space="preserve">interfejs typu </w:t>
      </w:r>
      <w:r w:rsidRPr="00DE7504">
        <w:t>„Mona Lisa”).</w:t>
      </w:r>
    </w:p>
    <w:p w14:paraId="0A26ACC4" w14:textId="77777777" w:rsidR="006F6DFC" w:rsidRDefault="006F6DFC" w:rsidP="006F6DFC">
      <w:pPr>
        <w:pStyle w:val="Tekstpodstawowy"/>
        <w:widowControl w:val="0"/>
        <w:numPr>
          <w:ilvl w:val="0"/>
          <w:numId w:val="95"/>
        </w:numPr>
        <w:autoSpaceDE w:val="0"/>
        <w:autoSpaceDN w:val="0"/>
        <w:spacing w:before="80" w:after="0"/>
        <w:jc w:val="both"/>
      </w:pPr>
      <w:r>
        <w:t>System symulatora na każdym z mostków umożliwia wyświetlenie na jednym z ekranów konsol lub dodatkowym monitorze z</w:t>
      </w:r>
      <w:r w:rsidRPr="00A11064">
        <w:t>obrazowani</w:t>
      </w:r>
      <w:r>
        <w:t>a</w:t>
      </w:r>
      <w:r w:rsidRPr="00A11064">
        <w:t xml:space="preserve"> z lotu ptaka (typu PPU) na bazie mapy instruktora</w:t>
      </w:r>
      <w:r>
        <w:t xml:space="preserve"> (mapy stworzonej przy pomocy aplikacji do modelowania akwenów).</w:t>
      </w:r>
    </w:p>
    <w:p w14:paraId="08BE9C2B" w14:textId="77777777" w:rsidR="006F6DFC" w:rsidRDefault="006F6DFC" w:rsidP="006F6DFC">
      <w:pPr>
        <w:pStyle w:val="Tekstpodstawowy"/>
        <w:widowControl w:val="0"/>
        <w:numPr>
          <w:ilvl w:val="0"/>
          <w:numId w:val="95"/>
        </w:numPr>
        <w:autoSpaceDE w:val="0"/>
        <w:autoSpaceDN w:val="0"/>
        <w:spacing w:before="80" w:after="0"/>
        <w:jc w:val="both"/>
      </w:pPr>
      <w:r w:rsidRPr="007A0BC3">
        <w:t xml:space="preserve">System symulatora wyposażony jest w pełni funkcjonalny interfejs </w:t>
      </w:r>
      <w:r w:rsidRPr="00DE7504">
        <w:t>AIS PLUG</w:t>
      </w:r>
      <w:r w:rsidRPr="007A0BC3">
        <w:t xml:space="preserve"> na każdym mostku, umożliwiającym integrację symulatora w standardzie NMEA.</w:t>
      </w:r>
    </w:p>
    <w:p w14:paraId="1379E39B" w14:textId="77777777" w:rsidR="006F6DFC" w:rsidRPr="00DE7504" w:rsidRDefault="006F6DFC" w:rsidP="006F6DFC">
      <w:pPr>
        <w:pStyle w:val="Tekstpodstawowy"/>
        <w:widowControl w:val="0"/>
        <w:numPr>
          <w:ilvl w:val="0"/>
          <w:numId w:val="95"/>
        </w:numPr>
        <w:autoSpaceDE w:val="0"/>
        <w:autoSpaceDN w:val="0"/>
        <w:spacing w:before="80" w:after="0"/>
        <w:jc w:val="both"/>
      </w:pPr>
      <w:r>
        <w:t xml:space="preserve">System wyposażony jest w stanowisko </w:t>
      </w:r>
      <w:proofErr w:type="spellStart"/>
      <w:r>
        <w:t>debriefing</w:t>
      </w:r>
      <w:proofErr w:type="spellEnd"/>
      <w:r>
        <w:t xml:space="preserve">, które umożliwia </w:t>
      </w:r>
      <w:r w:rsidRPr="007A0BC3">
        <w:t>odtworzeni</w:t>
      </w:r>
      <w:r>
        <w:t>e</w:t>
      </w:r>
      <w:r w:rsidRPr="007A0BC3">
        <w:t xml:space="preserve"> scenariusz</w:t>
      </w:r>
      <w:r>
        <w:t>y z każdego mostka</w:t>
      </w:r>
      <w:r w:rsidRPr="007A0BC3">
        <w:t>: pełnej powtórki, wyświetlenia szczegółów mapy, historii trasy, szczegółów manewrów poprzez dynamiczne wykresy na ekranie, interakcji ze szkolonymi / studentami</w:t>
      </w:r>
      <w:r>
        <w:t xml:space="preserve"> oraz </w:t>
      </w:r>
      <w:r w:rsidRPr="007A0BC3">
        <w:t>rejestracj</w:t>
      </w:r>
      <w:r>
        <w:t>ę parametrów ze scenariuszy</w:t>
      </w:r>
      <w:r w:rsidRPr="007A0BC3">
        <w:t xml:space="preserve"> w formacie tekstowym CSV.</w:t>
      </w:r>
    </w:p>
    <w:p w14:paraId="461D7DCF" w14:textId="77777777" w:rsidR="006F6DFC" w:rsidRPr="007A0BC3" w:rsidRDefault="006F6DFC" w:rsidP="006F6DFC">
      <w:pPr>
        <w:pStyle w:val="Tekstpodstawowy"/>
        <w:spacing w:before="80"/>
        <w:ind w:left="142"/>
      </w:pPr>
    </w:p>
    <w:p w14:paraId="7470597E" w14:textId="77777777" w:rsidR="006F6DFC" w:rsidRPr="007A48F7" w:rsidRDefault="006F6DFC" w:rsidP="006F6DFC">
      <w:pPr>
        <w:pStyle w:val="Nagwek2"/>
        <w:keepNext w:val="0"/>
        <w:keepLines w:val="0"/>
        <w:widowControl w:val="0"/>
        <w:numPr>
          <w:ilvl w:val="0"/>
          <w:numId w:val="81"/>
        </w:numPr>
        <w:autoSpaceDE w:val="0"/>
        <w:autoSpaceDN w:val="0"/>
        <w:spacing w:before="0"/>
        <w:ind w:hanging="461"/>
        <w:rPr>
          <w:color w:val="auto"/>
        </w:rPr>
      </w:pPr>
      <w:r w:rsidRPr="007A48F7">
        <w:rPr>
          <w:color w:val="auto"/>
        </w:rPr>
        <w:t xml:space="preserve">Zakres </w:t>
      </w:r>
      <w:r w:rsidRPr="007A48F7">
        <w:rPr>
          <w:color w:val="auto"/>
          <w:spacing w:val="-4"/>
        </w:rPr>
        <w:t>zamówienia</w:t>
      </w:r>
    </w:p>
    <w:p w14:paraId="15263B2D" w14:textId="77777777" w:rsidR="006F6DFC" w:rsidRPr="007A0BC3" w:rsidRDefault="006F6DFC" w:rsidP="006F6DFC">
      <w:pPr>
        <w:pStyle w:val="Nagwek5"/>
        <w:keepNext w:val="0"/>
        <w:widowControl w:val="0"/>
        <w:numPr>
          <w:ilvl w:val="1"/>
          <w:numId w:val="81"/>
        </w:numPr>
        <w:spacing w:before="81" w:line="240" w:lineRule="auto"/>
        <w:ind w:hanging="461"/>
      </w:pPr>
      <w:r w:rsidRPr="007A0BC3">
        <w:rPr>
          <w:w w:val="105"/>
        </w:rPr>
        <w:t xml:space="preserve">Mostek </w:t>
      </w:r>
      <w:r w:rsidRPr="007A0BC3">
        <w:rPr>
          <w:spacing w:val="-7"/>
          <w:w w:val="105"/>
        </w:rPr>
        <w:t>1 o parametrach:</w:t>
      </w:r>
    </w:p>
    <w:p w14:paraId="76B8DF52" w14:textId="77777777" w:rsidR="006F6DFC" w:rsidRPr="003370CC" w:rsidRDefault="006F6DFC" w:rsidP="006F6DFC">
      <w:pPr>
        <w:pStyle w:val="Akapitzlist"/>
        <w:widowControl w:val="0"/>
        <w:numPr>
          <w:ilvl w:val="0"/>
          <w:numId w:val="77"/>
        </w:numPr>
        <w:tabs>
          <w:tab w:val="left" w:pos="821"/>
        </w:tabs>
        <w:autoSpaceDE w:val="0"/>
        <w:autoSpaceDN w:val="0"/>
        <w:spacing w:before="97"/>
        <w:jc w:val="both"/>
      </w:pPr>
      <w:r w:rsidRPr="007A0BC3">
        <w:rPr>
          <w:spacing w:val="-2"/>
          <w:w w:val="105"/>
        </w:rPr>
        <w:t xml:space="preserve">Mostek dziobowy jednostki </w:t>
      </w:r>
      <w:proofErr w:type="spellStart"/>
      <w:r w:rsidRPr="007A0BC3">
        <w:rPr>
          <w:spacing w:val="-2"/>
          <w:w w:val="105"/>
        </w:rPr>
        <w:t>o</w:t>
      </w:r>
      <w:r w:rsidRPr="007A0BC3">
        <w:rPr>
          <w:w w:val="105"/>
        </w:rPr>
        <w:t>ffshore</w:t>
      </w:r>
      <w:proofErr w:type="spellEnd"/>
      <w:r w:rsidRPr="007A0BC3">
        <w:rPr>
          <w:w w:val="105"/>
        </w:rPr>
        <w:t xml:space="preserve"> DP symulatora klasy A i S według standardów </w:t>
      </w:r>
      <w:r w:rsidRPr="003370CC">
        <w:rPr>
          <w:w w:val="105"/>
        </w:rPr>
        <w:t>NI oraz klasy A DNV.</w:t>
      </w:r>
    </w:p>
    <w:p w14:paraId="2D5C52EA" w14:textId="77777777" w:rsidR="006F6DFC" w:rsidRPr="003370CC" w:rsidRDefault="006F6DFC" w:rsidP="006F6DFC">
      <w:pPr>
        <w:pStyle w:val="Akapitzlist"/>
        <w:widowControl w:val="0"/>
        <w:numPr>
          <w:ilvl w:val="0"/>
          <w:numId w:val="77"/>
        </w:numPr>
        <w:tabs>
          <w:tab w:val="left" w:pos="821"/>
        </w:tabs>
        <w:autoSpaceDE w:val="0"/>
        <w:autoSpaceDN w:val="0"/>
        <w:jc w:val="both"/>
      </w:pPr>
      <w:r w:rsidRPr="003370CC">
        <w:rPr>
          <w:w w:val="105"/>
        </w:rPr>
        <w:t>System dynamicznego pozycjonowania DP klasy 3.</w:t>
      </w:r>
    </w:p>
    <w:p w14:paraId="49E593E1" w14:textId="77777777" w:rsidR="006F6DFC" w:rsidRPr="003370CC" w:rsidRDefault="006F6DFC" w:rsidP="006F6DFC">
      <w:pPr>
        <w:pStyle w:val="Akapitzlist"/>
        <w:widowControl w:val="0"/>
        <w:numPr>
          <w:ilvl w:val="0"/>
          <w:numId w:val="77"/>
        </w:numPr>
        <w:tabs>
          <w:tab w:val="left" w:pos="821"/>
        </w:tabs>
        <w:autoSpaceDE w:val="0"/>
        <w:autoSpaceDN w:val="0"/>
        <w:jc w:val="both"/>
      </w:pPr>
      <w:r w:rsidRPr="003370CC">
        <w:rPr>
          <w:w w:val="105"/>
        </w:rPr>
        <w:t>Konsola operatora zdalnego ze zintegrowanym panelem automatyki siłowni okrętowej</w:t>
      </w:r>
    </w:p>
    <w:p w14:paraId="0766F369" w14:textId="77777777" w:rsidR="006F6DFC" w:rsidRPr="003370CC" w:rsidRDefault="006F6DFC" w:rsidP="006F6DFC">
      <w:pPr>
        <w:pStyle w:val="Akapitzlist"/>
        <w:widowControl w:val="0"/>
        <w:numPr>
          <w:ilvl w:val="0"/>
          <w:numId w:val="77"/>
        </w:numPr>
        <w:tabs>
          <w:tab w:val="left" w:pos="821"/>
        </w:tabs>
        <w:autoSpaceDE w:val="0"/>
        <w:autoSpaceDN w:val="0"/>
        <w:spacing w:before="1"/>
        <w:jc w:val="both"/>
      </w:pPr>
      <w:r w:rsidRPr="003370CC">
        <w:rPr>
          <w:spacing w:val="-2"/>
          <w:w w:val="105"/>
        </w:rPr>
        <w:t xml:space="preserve">System </w:t>
      </w:r>
      <w:r w:rsidRPr="003370CC">
        <w:rPr>
          <w:w w:val="105"/>
        </w:rPr>
        <w:t>wizyjny:</w:t>
      </w:r>
    </w:p>
    <w:p w14:paraId="1394C05D" w14:textId="77777777" w:rsidR="006F6DFC" w:rsidRPr="003370CC" w:rsidRDefault="006F6DFC" w:rsidP="006F6DFC">
      <w:pPr>
        <w:pStyle w:val="Akapitzlist"/>
        <w:widowControl w:val="0"/>
        <w:numPr>
          <w:ilvl w:val="1"/>
          <w:numId w:val="77"/>
        </w:numPr>
        <w:tabs>
          <w:tab w:val="left" w:pos="1540"/>
        </w:tabs>
        <w:autoSpaceDE w:val="0"/>
        <w:autoSpaceDN w:val="0"/>
        <w:spacing w:before="12"/>
        <w:ind w:left="1540" w:hanging="359"/>
        <w:jc w:val="both"/>
        <w:rPr>
          <w:color w:val="FF0000"/>
        </w:rPr>
      </w:pPr>
      <w:r w:rsidRPr="003370CC">
        <w:rPr>
          <w:spacing w:val="-2"/>
        </w:rPr>
        <w:t>min. 240</w:t>
      </w:r>
      <w:r w:rsidRPr="003370CC">
        <w:t xml:space="preserve"> stopni w poziomie,</w:t>
      </w:r>
    </w:p>
    <w:p w14:paraId="4CA4729F" w14:textId="77777777" w:rsidR="006F6DFC" w:rsidRPr="003370CC" w:rsidRDefault="006F6DFC" w:rsidP="006F6DFC">
      <w:pPr>
        <w:pStyle w:val="Akapitzlist"/>
        <w:widowControl w:val="0"/>
        <w:numPr>
          <w:ilvl w:val="1"/>
          <w:numId w:val="77"/>
        </w:numPr>
        <w:tabs>
          <w:tab w:val="left" w:pos="1540"/>
        </w:tabs>
        <w:autoSpaceDE w:val="0"/>
        <w:autoSpaceDN w:val="0"/>
        <w:spacing w:before="5"/>
        <w:ind w:left="1540" w:hanging="359"/>
        <w:jc w:val="both"/>
      </w:pPr>
      <w:r w:rsidRPr="003370CC">
        <w:rPr>
          <w:w w:val="105"/>
        </w:rPr>
        <w:t>monitory LED min. 75” montowane poziomo równomiernie od symetralnej dziobowej mostka obejmujące powyższy zakres,</w:t>
      </w:r>
    </w:p>
    <w:p w14:paraId="5BCE1880" w14:textId="77777777" w:rsidR="006F6DFC" w:rsidRPr="003370CC" w:rsidRDefault="006F6DFC" w:rsidP="006F6DFC">
      <w:pPr>
        <w:pStyle w:val="Akapitzlist"/>
        <w:widowControl w:val="0"/>
        <w:numPr>
          <w:ilvl w:val="1"/>
          <w:numId w:val="77"/>
        </w:numPr>
        <w:tabs>
          <w:tab w:val="left" w:pos="1540"/>
        </w:tabs>
        <w:autoSpaceDE w:val="0"/>
        <w:autoSpaceDN w:val="0"/>
        <w:spacing w:before="5"/>
        <w:ind w:left="1540" w:hanging="359"/>
        <w:jc w:val="both"/>
      </w:pPr>
      <w:r w:rsidRPr="003370CC">
        <w:rPr>
          <w:w w:val="105"/>
        </w:rPr>
        <w:t>komputery obsługujące system wizji i lornetkę o parametrach umożliwiających wyświetlanie min. w rozdzielczości HD.</w:t>
      </w:r>
    </w:p>
    <w:p w14:paraId="0C8EBF12" w14:textId="77777777" w:rsidR="006F6DFC" w:rsidRPr="003370CC" w:rsidRDefault="006F6DFC" w:rsidP="006F6DFC">
      <w:pPr>
        <w:pStyle w:val="Akapitzlist"/>
        <w:widowControl w:val="0"/>
        <w:numPr>
          <w:ilvl w:val="0"/>
          <w:numId w:val="77"/>
        </w:numPr>
        <w:tabs>
          <w:tab w:val="left" w:pos="821"/>
        </w:tabs>
        <w:autoSpaceDE w:val="0"/>
        <w:autoSpaceDN w:val="0"/>
        <w:spacing w:line="279" w:lineRule="exact"/>
        <w:jc w:val="both"/>
      </w:pPr>
      <w:r w:rsidRPr="003370CC">
        <w:rPr>
          <w:spacing w:val="-2"/>
          <w:w w:val="105"/>
        </w:rPr>
        <w:t>System komunikacyjny</w:t>
      </w:r>
      <w:r w:rsidRPr="003370CC">
        <w:rPr>
          <w:w w:val="105"/>
        </w:rPr>
        <w:t xml:space="preserve"> umożliwiający komunikację FM pomiędzy innymi mostkami, stanowiskami instruktorskimi oraz symulatorem siłowni okrętowej.</w:t>
      </w:r>
    </w:p>
    <w:p w14:paraId="5B44BD79" w14:textId="77777777" w:rsidR="006F6DFC" w:rsidRDefault="006F6DFC" w:rsidP="006F6DFC">
      <w:pPr>
        <w:tabs>
          <w:tab w:val="left" w:pos="1540"/>
        </w:tabs>
        <w:spacing w:before="5"/>
        <w:jc w:val="both"/>
      </w:pPr>
    </w:p>
    <w:p w14:paraId="7725C40A" w14:textId="77777777" w:rsidR="006F6DFC" w:rsidRDefault="006F6DFC" w:rsidP="006F6DFC">
      <w:pPr>
        <w:tabs>
          <w:tab w:val="left" w:pos="1540"/>
        </w:tabs>
        <w:spacing w:before="5"/>
        <w:ind w:left="284" w:right="-62"/>
        <w:jc w:val="both"/>
      </w:pPr>
      <w:r>
        <w:lastRenderedPageBreak/>
        <w:t>Szczegółowa specyfikacja mostka 1 (dziobowego) określająca minimalną liczbę wyposażenia:</w:t>
      </w:r>
    </w:p>
    <w:p w14:paraId="7EDEA1D9" w14:textId="77777777" w:rsidR="006F6DFC" w:rsidRDefault="006F6DFC" w:rsidP="006F6DFC">
      <w:pPr>
        <w:tabs>
          <w:tab w:val="left" w:pos="1540"/>
        </w:tabs>
        <w:spacing w:before="5"/>
        <w:jc w:val="both"/>
      </w:pPr>
    </w:p>
    <w:tbl>
      <w:tblPr>
        <w:tblW w:w="8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3"/>
        <w:gridCol w:w="1134"/>
      </w:tblGrid>
      <w:tr w:rsidR="006F6DFC" w:rsidRPr="003C7B92" w14:paraId="561E5815" w14:textId="77777777" w:rsidTr="004660BE">
        <w:trPr>
          <w:trHeight w:val="347"/>
        </w:trPr>
        <w:tc>
          <w:tcPr>
            <w:tcW w:w="8917" w:type="dxa"/>
            <w:gridSpan w:val="2"/>
            <w:shd w:val="clear" w:color="auto" w:fill="8DB3E2" w:themeFill="text2" w:themeFillTint="66"/>
            <w:vAlign w:val="center"/>
          </w:tcPr>
          <w:p w14:paraId="3DF40987" w14:textId="77777777" w:rsidR="006F6DFC" w:rsidRPr="003C7B92" w:rsidRDefault="006F6DFC" w:rsidP="004660BE">
            <w:pPr>
              <w:pStyle w:val="TableParagraph"/>
              <w:spacing w:before="0"/>
              <w:ind w:left="3" w:right="3"/>
              <w:jc w:val="center"/>
              <w:rPr>
                <w:rFonts w:asciiTheme="minorHAnsi" w:hAnsiTheme="minorHAnsi" w:cstheme="minorHAnsi"/>
                <w:b/>
                <w:bCs/>
                <w:spacing w:val="-4"/>
                <w:w w:val="105"/>
                <w:lang w:val="pl-PL"/>
              </w:rPr>
            </w:pPr>
            <w:r w:rsidRPr="003C7B92">
              <w:rPr>
                <w:rFonts w:asciiTheme="minorHAnsi" w:hAnsiTheme="minorHAnsi" w:cstheme="minorHAnsi"/>
                <w:b/>
                <w:bCs/>
                <w:spacing w:val="-4"/>
                <w:w w:val="105"/>
                <w:lang w:val="pl-PL"/>
              </w:rPr>
              <w:t>Mostek 1 (dziobowy)</w:t>
            </w:r>
          </w:p>
        </w:tc>
      </w:tr>
      <w:tr w:rsidR="006F6DFC" w:rsidRPr="003C7B92" w14:paraId="191C0827" w14:textId="77777777" w:rsidTr="004660BE">
        <w:trPr>
          <w:trHeight w:val="347"/>
        </w:trPr>
        <w:tc>
          <w:tcPr>
            <w:tcW w:w="7783" w:type="dxa"/>
            <w:shd w:val="clear" w:color="auto" w:fill="8DB3E2" w:themeFill="text2" w:themeFillTint="66"/>
            <w:vAlign w:val="center"/>
          </w:tcPr>
          <w:p w14:paraId="652607E0" w14:textId="77777777" w:rsidR="006F6DFC" w:rsidRPr="003C7B92" w:rsidRDefault="006F6DFC" w:rsidP="004660BE">
            <w:pPr>
              <w:pStyle w:val="TableParagraph"/>
              <w:spacing w:before="0"/>
              <w:ind w:left="155"/>
              <w:jc w:val="center"/>
              <w:rPr>
                <w:rFonts w:asciiTheme="minorHAnsi" w:hAnsiTheme="minorHAnsi" w:cstheme="minorHAnsi"/>
                <w:lang w:val="pl-PL"/>
              </w:rPr>
            </w:pPr>
            <w:r w:rsidRPr="003C7B92">
              <w:rPr>
                <w:rFonts w:asciiTheme="minorHAnsi" w:hAnsiTheme="minorHAnsi" w:cstheme="minorHAnsi"/>
                <w:spacing w:val="-2"/>
                <w:lang w:val="pl-PL"/>
              </w:rPr>
              <w:t>Opis</w:t>
            </w:r>
          </w:p>
        </w:tc>
        <w:tc>
          <w:tcPr>
            <w:tcW w:w="1134" w:type="dxa"/>
            <w:shd w:val="clear" w:color="auto" w:fill="8DB3E2" w:themeFill="text2" w:themeFillTint="66"/>
            <w:vAlign w:val="center"/>
          </w:tcPr>
          <w:p w14:paraId="7F090BF1" w14:textId="77777777" w:rsidR="006F6DFC" w:rsidRPr="003C7B92" w:rsidRDefault="006F6DFC" w:rsidP="004660BE">
            <w:pPr>
              <w:pStyle w:val="TableParagraph"/>
              <w:spacing w:before="0"/>
              <w:ind w:left="3" w:right="3"/>
              <w:jc w:val="center"/>
              <w:rPr>
                <w:rFonts w:asciiTheme="minorHAnsi" w:hAnsiTheme="minorHAnsi" w:cstheme="minorHAnsi"/>
                <w:lang w:val="pl-PL"/>
              </w:rPr>
            </w:pPr>
            <w:r w:rsidRPr="003C7B92">
              <w:rPr>
                <w:rFonts w:asciiTheme="minorHAnsi" w:hAnsiTheme="minorHAnsi" w:cstheme="minorHAnsi"/>
                <w:spacing w:val="-4"/>
                <w:w w:val="105"/>
                <w:lang w:val="pl-PL"/>
              </w:rPr>
              <w:t>Sztuk</w:t>
            </w:r>
          </w:p>
        </w:tc>
      </w:tr>
      <w:tr w:rsidR="006F6DFC" w:rsidRPr="003C7B92" w14:paraId="3DC75663" w14:textId="77777777" w:rsidTr="004660BE">
        <w:trPr>
          <w:trHeight w:val="1422"/>
        </w:trPr>
        <w:tc>
          <w:tcPr>
            <w:tcW w:w="7783" w:type="dxa"/>
            <w:vAlign w:val="center"/>
          </w:tcPr>
          <w:p w14:paraId="63716D59"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4"/>
                <w:lang w:val="pl-PL"/>
              </w:rPr>
              <w:t xml:space="preserve">Konsola </w:t>
            </w:r>
            <w:proofErr w:type="spellStart"/>
            <w:r w:rsidRPr="003C7B92">
              <w:rPr>
                <w:rFonts w:asciiTheme="minorHAnsi" w:hAnsiTheme="minorHAnsi" w:cstheme="minorHAnsi"/>
                <w:spacing w:val="-4"/>
                <w:lang w:val="pl-PL"/>
              </w:rPr>
              <w:t>Conning</w:t>
            </w:r>
            <w:proofErr w:type="spellEnd"/>
          </w:p>
          <w:p w14:paraId="117CDD7B"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w tym:</w:t>
            </w:r>
          </w:p>
          <w:p w14:paraId="7E496B9B" w14:textId="77777777" w:rsidR="006F6DFC" w:rsidRPr="003C7B92" w:rsidRDefault="006F6DFC" w:rsidP="004660BE">
            <w:pPr>
              <w:pStyle w:val="TableParagraph"/>
              <w:numPr>
                <w:ilvl w:val="0"/>
                <w:numId w:val="86"/>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 xml:space="preserve">monitor o przekątnej minimum </w:t>
            </w:r>
            <w:r w:rsidRPr="003C7B92">
              <w:rPr>
                <w:rFonts w:asciiTheme="minorHAnsi" w:hAnsiTheme="minorHAnsi" w:cstheme="minorHAnsi"/>
                <w:lang w:val="pl-PL"/>
              </w:rPr>
              <w:t>24"</w:t>
            </w:r>
          </w:p>
          <w:p w14:paraId="61B214CA" w14:textId="77777777" w:rsidR="006F6DFC" w:rsidRPr="003C7B92" w:rsidRDefault="006F6DFC" w:rsidP="004660BE">
            <w:pPr>
              <w:pStyle w:val="TableParagraph"/>
              <w:numPr>
                <w:ilvl w:val="0"/>
                <w:numId w:val="86"/>
              </w:numPr>
              <w:tabs>
                <w:tab w:val="left" w:pos="916"/>
              </w:tabs>
              <w:spacing w:before="0"/>
              <w:ind w:left="999"/>
              <w:jc w:val="both"/>
              <w:rPr>
                <w:rFonts w:asciiTheme="minorHAnsi" w:hAnsiTheme="minorHAnsi" w:cstheme="minorHAnsi"/>
                <w:lang w:val="pl-PL"/>
              </w:rPr>
            </w:pPr>
            <w:bookmarkStart w:id="56" w:name="_Hlk191366091"/>
            <w:r w:rsidRPr="003C7B92">
              <w:rPr>
                <w:rFonts w:asciiTheme="minorHAnsi" w:hAnsiTheme="minorHAnsi" w:cstheme="minorHAnsi"/>
                <w:spacing w:val="-2"/>
                <w:lang w:val="pl-PL"/>
              </w:rPr>
              <w:t>komputer</w:t>
            </w:r>
            <w:r>
              <w:rPr>
                <w:rFonts w:asciiTheme="minorHAnsi" w:hAnsiTheme="minorHAnsi" w:cstheme="minorHAnsi"/>
                <w:spacing w:val="-2"/>
                <w:lang w:val="pl-PL"/>
              </w:rPr>
              <w:t xml:space="preserve"> o parametrach zapewniających płynną pracę w środowisku symulatora</w:t>
            </w:r>
          </w:p>
          <w:bookmarkEnd w:id="56"/>
          <w:p w14:paraId="07D4706A" w14:textId="77777777" w:rsidR="006F6DFC" w:rsidRPr="003C7B92" w:rsidRDefault="006F6DFC" w:rsidP="004660BE">
            <w:pPr>
              <w:pStyle w:val="TableParagraph"/>
              <w:numPr>
                <w:ilvl w:val="0"/>
                <w:numId w:val="86"/>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lang w:val="pl-PL"/>
              </w:rPr>
              <w:t>urządzenie wskazujące</w:t>
            </w:r>
          </w:p>
        </w:tc>
        <w:tc>
          <w:tcPr>
            <w:tcW w:w="1134" w:type="dxa"/>
            <w:vAlign w:val="center"/>
          </w:tcPr>
          <w:p w14:paraId="7BE93C9D"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342C1633" w14:textId="77777777" w:rsidTr="004660BE">
        <w:trPr>
          <w:trHeight w:val="714"/>
        </w:trPr>
        <w:tc>
          <w:tcPr>
            <w:tcW w:w="7783" w:type="dxa"/>
            <w:vAlign w:val="center"/>
          </w:tcPr>
          <w:p w14:paraId="2349D77A"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Dodatkowa konsola do obsługi systemów napędowych z płytą górną do montażu konfiguracji paneli w różnych konfiguracjach</w:t>
            </w:r>
          </w:p>
        </w:tc>
        <w:tc>
          <w:tcPr>
            <w:tcW w:w="1134" w:type="dxa"/>
            <w:vAlign w:val="center"/>
          </w:tcPr>
          <w:p w14:paraId="62DC300C"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67E2A1EA" w14:textId="77777777" w:rsidTr="004660BE">
        <w:trPr>
          <w:trHeight w:val="357"/>
        </w:trPr>
        <w:tc>
          <w:tcPr>
            <w:tcW w:w="8917" w:type="dxa"/>
            <w:gridSpan w:val="2"/>
            <w:vAlign w:val="center"/>
          </w:tcPr>
          <w:p w14:paraId="1A5C7434" w14:textId="77777777" w:rsidR="006F6DFC" w:rsidRPr="003C7B92" w:rsidRDefault="006F6DFC" w:rsidP="004660BE">
            <w:pPr>
              <w:pStyle w:val="TableParagraph"/>
              <w:spacing w:before="0"/>
              <w:jc w:val="center"/>
              <w:rPr>
                <w:rFonts w:asciiTheme="minorHAnsi" w:hAnsiTheme="minorHAnsi" w:cstheme="minorHAnsi"/>
                <w:i/>
                <w:lang w:val="pl-PL"/>
              </w:rPr>
            </w:pPr>
            <w:r>
              <w:rPr>
                <w:bCs/>
                <w:lang w:val="pl-PL"/>
              </w:rPr>
              <w:t>w</w:t>
            </w:r>
            <w:r w:rsidRPr="00ED5A72">
              <w:rPr>
                <w:bCs/>
                <w:lang w:val="pl-PL"/>
              </w:rPr>
              <w:t xml:space="preserve"> tym </w:t>
            </w:r>
            <w:r>
              <w:rPr>
                <w:bCs/>
                <w:lang w:val="pl-PL"/>
              </w:rPr>
              <w:t>urządzeń</w:t>
            </w:r>
            <w:r w:rsidRPr="00ED5A72">
              <w:rPr>
                <w:bCs/>
                <w:lang w:val="pl-PL"/>
              </w:rPr>
              <w:t xml:space="preserve"> sprzętowych:</w:t>
            </w:r>
          </w:p>
        </w:tc>
      </w:tr>
      <w:tr w:rsidR="006F6DFC" w:rsidRPr="003C7B92" w14:paraId="1423F64C" w14:textId="77777777" w:rsidTr="004660BE">
        <w:trPr>
          <w:trHeight w:val="357"/>
        </w:trPr>
        <w:tc>
          <w:tcPr>
            <w:tcW w:w="7783" w:type="dxa"/>
            <w:vAlign w:val="center"/>
          </w:tcPr>
          <w:p w14:paraId="7C6A8298"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spacing w:val="-2"/>
                <w:lang w:val="pl-PL"/>
              </w:rPr>
              <w:t xml:space="preserve">Panel dotykowy </w:t>
            </w:r>
            <w:proofErr w:type="spellStart"/>
            <w:r w:rsidRPr="003C7B92">
              <w:rPr>
                <w:rFonts w:asciiTheme="minorHAnsi" w:hAnsiTheme="minorHAnsi" w:cstheme="minorHAnsi"/>
                <w:spacing w:val="-2"/>
                <w:lang w:val="pl-PL"/>
              </w:rPr>
              <w:t>multi</w:t>
            </w:r>
            <w:proofErr w:type="spellEnd"/>
          </w:p>
        </w:tc>
        <w:tc>
          <w:tcPr>
            <w:tcW w:w="1134" w:type="dxa"/>
            <w:vAlign w:val="center"/>
          </w:tcPr>
          <w:p w14:paraId="1D20F356"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2</w:t>
            </w:r>
          </w:p>
        </w:tc>
      </w:tr>
      <w:tr w:rsidR="006F6DFC" w:rsidRPr="003C7B92" w14:paraId="588712B3" w14:textId="77777777" w:rsidTr="004660BE">
        <w:trPr>
          <w:trHeight w:val="357"/>
        </w:trPr>
        <w:tc>
          <w:tcPr>
            <w:tcW w:w="7783" w:type="dxa"/>
            <w:vAlign w:val="center"/>
          </w:tcPr>
          <w:p w14:paraId="42AC8319"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 xml:space="preserve">Podwójny </w:t>
            </w:r>
            <w:r w:rsidRPr="003C7B92">
              <w:rPr>
                <w:rFonts w:asciiTheme="minorHAnsi" w:hAnsiTheme="minorHAnsi" w:cstheme="minorHAnsi"/>
                <w:spacing w:val="-2"/>
                <w:lang w:val="pl-PL"/>
              </w:rPr>
              <w:t>telegraf</w:t>
            </w:r>
          </w:p>
        </w:tc>
        <w:tc>
          <w:tcPr>
            <w:tcW w:w="1134" w:type="dxa"/>
            <w:vAlign w:val="center"/>
          </w:tcPr>
          <w:p w14:paraId="6F2E267A"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4AA761E0" w14:textId="77777777" w:rsidTr="004660BE">
        <w:trPr>
          <w:trHeight w:val="357"/>
        </w:trPr>
        <w:tc>
          <w:tcPr>
            <w:tcW w:w="7783" w:type="dxa"/>
            <w:vAlign w:val="center"/>
          </w:tcPr>
          <w:p w14:paraId="50E54AF2"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Podwójne stery strumieniowe</w:t>
            </w:r>
          </w:p>
        </w:tc>
        <w:tc>
          <w:tcPr>
            <w:tcW w:w="1134" w:type="dxa"/>
            <w:vAlign w:val="center"/>
          </w:tcPr>
          <w:p w14:paraId="077911AA"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09CCD375" w14:textId="77777777" w:rsidTr="004660BE">
        <w:trPr>
          <w:trHeight w:val="357"/>
        </w:trPr>
        <w:tc>
          <w:tcPr>
            <w:tcW w:w="7783" w:type="dxa"/>
            <w:vAlign w:val="center"/>
          </w:tcPr>
          <w:p w14:paraId="1262B448"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Kontroler pędnika azymutalnego lewy</w:t>
            </w:r>
          </w:p>
        </w:tc>
        <w:tc>
          <w:tcPr>
            <w:tcW w:w="1134" w:type="dxa"/>
            <w:vAlign w:val="center"/>
          </w:tcPr>
          <w:p w14:paraId="6FAAE2D4"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2</w:t>
            </w:r>
          </w:p>
        </w:tc>
      </w:tr>
      <w:tr w:rsidR="006F6DFC" w:rsidRPr="003C7B92" w14:paraId="0778FBA5" w14:textId="77777777" w:rsidTr="004660BE">
        <w:trPr>
          <w:trHeight w:val="357"/>
        </w:trPr>
        <w:tc>
          <w:tcPr>
            <w:tcW w:w="7783" w:type="dxa"/>
            <w:vAlign w:val="center"/>
          </w:tcPr>
          <w:p w14:paraId="11D8ED79"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Kontroler pędnika azymutalnego prawy</w:t>
            </w:r>
          </w:p>
        </w:tc>
        <w:tc>
          <w:tcPr>
            <w:tcW w:w="1134" w:type="dxa"/>
            <w:vAlign w:val="center"/>
          </w:tcPr>
          <w:p w14:paraId="4A1AF6C0"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2</w:t>
            </w:r>
          </w:p>
        </w:tc>
      </w:tr>
      <w:tr w:rsidR="006F6DFC" w:rsidRPr="003C7B92" w14:paraId="435D0247" w14:textId="77777777" w:rsidTr="004660BE">
        <w:trPr>
          <w:trHeight w:val="357"/>
        </w:trPr>
        <w:tc>
          <w:tcPr>
            <w:tcW w:w="7783" w:type="dxa"/>
            <w:vAlign w:val="center"/>
          </w:tcPr>
          <w:p w14:paraId="475A9EE4"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Panel wciągarki hydraulicznej (</w:t>
            </w:r>
            <w:r w:rsidRPr="003C7B92">
              <w:rPr>
                <w:rFonts w:asciiTheme="minorHAnsi" w:hAnsiTheme="minorHAnsi" w:cstheme="minorHAnsi"/>
                <w:spacing w:val="-2"/>
                <w:lang w:val="pl-PL"/>
              </w:rPr>
              <w:t xml:space="preserve">wciągarka </w:t>
            </w:r>
            <w:r w:rsidRPr="003C7B92">
              <w:rPr>
                <w:rFonts w:asciiTheme="minorHAnsi" w:hAnsiTheme="minorHAnsi" w:cstheme="minorHAnsi"/>
                <w:lang w:val="pl-PL"/>
              </w:rPr>
              <w:t>holownika</w:t>
            </w:r>
            <w:r w:rsidRPr="003C7B92">
              <w:rPr>
                <w:rFonts w:asciiTheme="minorHAnsi" w:hAnsiTheme="minorHAnsi" w:cstheme="minorHAnsi"/>
                <w:spacing w:val="-2"/>
                <w:lang w:val="pl-PL"/>
              </w:rPr>
              <w:t>)</w:t>
            </w:r>
          </w:p>
        </w:tc>
        <w:tc>
          <w:tcPr>
            <w:tcW w:w="1134" w:type="dxa"/>
            <w:vAlign w:val="center"/>
          </w:tcPr>
          <w:p w14:paraId="7A8E6246"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2492CBC2" w14:textId="77777777" w:rsidTr="004660BE">
        <w:trPr>
          <w:trHeight w:val="357"/>
        </w:trPr>
        <w:tc>
          <w:tcPr>
            <w:tcW w:w="7783" w:type="dxa"/>
            <w:vAlign w:val="center"/>
          </w:tcPr>
          <w:p w14:paraId="622D3888"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Kontroler płetwy sterowej</w:t>
            </w:r>
            <w:r>
              <w:rPr>
                <w:rFonts w:asciiTheme="minorHAnsi" w:hAnsiTheme="minorHAnsi" w:cstheme="minorHAnsi"/>
                <w:lang w:val="pl-PL"/>
              </w:rPr>
              <w:t xml:space="preserve"> lewy</w:t>
            </w:r>
          </w:p>
        </w:tc>
        <w:tc>
          <w:tcPr>
            <w:tcW w:w="1134" w:type="dxa"/>
            <w:vAlign w:val="center"/>
          </w:tcPr>
          <w:p w14:paraId="7BDE91F8"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3B40FAC0" w14:textId="77777777" w:rsidTr="004660BE">
        <w:trPr>
          <w:trHeight w:val="357"/>
        </w:trPr>
        <w:tc>
          <w:tcPr>
            <w:tcW w:w="7783" w:type="dxa"/>
            <w:vAlign w:val="center"/>
          </w:tcPr>
          <w:p w14:paraId="2E9FA446"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Kontroler płetwy sterowej</w:t>
            </w:r>
            <w:r>
              <w:rPr>
                <w:rFonts w:asciiTheme="minorHAnsi" w:hAnsiTheme="minorHAnsi" w:cstheme="minorHAnsi"/>
                <w:lang w:val="pl-PL"/>
              </w:rPr>
              <w:t xml:space="preserve"> prawy</w:t>
            </w:r>
          </w:p>
        </w:tc>
        <w:tc>
          <w:tcPr>
            <w:tcW w:w="1134" w:type="dxa"/>
            <w:vAlign w:val="center"/>
          </w:tcPr>
          <w:p w14:paraId="3D6DE041" w14:textId="77777777" w:rsidR="006F6DFC" w:rsidRPr="003C7B92" w:rsidRDefault="006F6DFC" w:rsidP="004660BE">
            <w:pPr>
              <w:pStyle w:val="TableParagraph"/>
              <w:spacing w:before="0"/>
              <w:ind w:left="3" w:right="1"/>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357E79CA" w14:textId="77777777" w:rsidTr="004660BE">
        <w:trPr>
          <w:trHeight w:val="357"/>
        </w:trPr>
        <w:tc>
          <w:tcPr>
            <w:tcW w:w="7783" w:type="dxa"/>
            <w:vAlign w:val="center"/>
          </w:tcPr>
          <w:p w14:paraId="46E0691F"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 xml:space="preserve">System sterowania / autopilot / </w:t>
            </w:r>
            <w:r w:rsidRPr="003C7B92">
              <w:rPr>
                <w:rFonts w:asciiTheme="minorHAnsi" w:hAnsiTheme="minorHAnsi" w:cstheme="minorHAnsi"/>
                <w:spacing w:val="-5"/>
                <w:lang w:val="pl-PL"/>
              </w:rPr>
              <w:t>NFU</w:t>
            </w:r>
          </w:p>
        </w:tc>
        <w:tc>
          <w:tcPr>
            <w:tcW w:w="1134" w:type="dxa"/>
            <w:vAlign w:val="center"/>
          </w:tcPr>
          <w:p w14:paraId="2A2DAE25"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7752FE89" w14:textId="77777777" w:rsidTr="004660BE">
        <w:trPr>
          <w:trHeight w:val="357"/>
        </w:trPr>
        <w:tc>
          <w:tcPr>
            <w:tcW w:w="7783" w:type="dxa"/>
            <w:vAlign w:val="center"/>
          </w:tcPr>
          <w:p w14:paraId="501304A3"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 xml:space="preserve">Słuchawka do komunikacji </w:t>
            </w:r>
          </w:p>
          <w:p w14:paraId="04A5BB48"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lang w:val="pl-PL"/>
              </w:rPr>
              <w:t xml:space="preserve">głosowej </w:t>
            </w:r>
            <w:r w:rsidRPr="003C7B92">
              <w:rPr>
                <w:rFonts w:asciiTheme="minorHAnsi" w:hAnsiTheme="minorHAnsi" w:cstheme="minorHAnsi"/>
                <w:spacing w:val="-2"/>
                <w:lang w:val="pl-PL"/>
              </w:rPr>
              <w:t>(VHF/MFHF/Telefon)</w:t>
            </w:r>
          </w:p>
        </w:tc>
        <w:tc>
          <w:tcPr>
            <w:tcW w:w="1134" w:type="dxa"/>
            <w:vAlign w:val="center"/>
          </w:tcPr>
          <w:p w14:paraId="650E795E"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6AE2118E" w14:textId="77777777" w:rsidTr="004660BE">
        <w:trPr>
          <w:trHeight w:val="357"/>
        </w:trPr>
        <w:tc>
          <w:tcPr>
            <w:tcW w:w="7783" w:type="dxa"/>
            <w:vAlign w:val="center"/>
          </w:tcPr>
          <w:p w14:paraId="45FBC37B"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spacing w:val="-2"/>
                <w:lang w:val="pl-PL"/>
              </w:rPr>
              <w:t xml:space="preserve">Słuchawka </w:t>
            </w:r>
            <w:r w:rsidRPr="003C7B92">
              <w:rPr>
                <w:rFonts w:asciiTheme="minorHAnsi" w:hAnsiTheme="minorHAnsi" w:cstheme="minorHAnsi"/>
                <w:lang w:val="pl-PL"/>
              </w:rPr>
              <w:t>interkomu</w:t>
            </w:r>
          </w:p>
        </w:tc>
        <w:tc>
          <w:tcPr>
            <w:tcW w:w="1134" w:type="dxa"/>
            <w:vAlign w:val="center"/>
          </w:tcPr>
          <w:p w14:paraId="66872D4F"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39B1A0F0" w14:textId="77777777" w:rsidTr="004660BE">
        <w:trPr>
          <w:trHeight w:val="357"/>
        </w:trPr>
        <w:tc>
          <w:tcPr>
            <w:tcW w:w="7783" w:type="dxa"/>
            <w:vAlign w:val="center"/>
          </w:tcPr>
          <w:p w14:paraId="7DC856F7" w14:textId="77777777" w:rsidR="006F6DFC" w:rsidRPr="003C7B92" w:rsidRDefault="006F6DFC" w:rsidP="004660BE">
            <w:pPr>
              <w:pStyle w:val="TableParagraph"/>
              <w:spacing w:before="0"/>
              <w:ind w:left="589"/>
              <w:jc w:val="both"/>
              <w:rPr>
                <w:rFonts w:asciiTheme="minorHAnsi" w:hAnsiTheme="minorHAnsi" w:cstheme="minorHAnsi"/>
                <w:lang w:val="pl-PL"/>
              </w:rPr>
            </w:pPr>
            <w:r w:rsidRPr="003C7B92">
              <w:rPr>
                <w:rFonts w:asciiTheme="minorHAnsi" w:hAnsiTheme="minorHAnsi" w:cstheme="minorHAnsi"/>
                <w:spacing w:val="-2"/>
                <w:lang w:val="pl-PL"/>
              </w:rPr>
              <w:t xml:space="preserve">Panel </w:t>
            </w:r>
            <w:r w:rsidRPr="003C7B92">
              <w:rPr>
                <w:rFonts w:asciiTheme="minorHAnsi" w:hAnsiTheme="minorHAnsi" w:cstheme="minorHAnsi"/>
                <w:lang w:val="pl-PL"/>
              </w:rPr>
              <w:t>alarmów</w:t>
            </w:r>
          </w:p>
        </w:tc>
        <w:tc>
          <w:tcPr>
            <w:tcW w:w="1134" w:type="dxa"/>
            <w:vAlign w:val="center"/>
          </w:tcPr>
          <w:p w14:paraId="09BD2E9B"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5EDDB00E" w14:textId="77777777" w:rsidTr="004660BE">
        <w:trPr>
          <w:trHeight w:val="1422"/>
        </w:trPr>
        <w:tc>
          <w:tcPr>
            <w:tcW w:w="7783" w:type="dxa"/>
            <w:vAlign w:val="center"/>
          </w:tcPr>
          <w:p w14:paraId="6E77EC9A"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Konsola </w:t>
            </w:r>
            <w:r w:rsidRPr="003C7B92">
              <w:rPr>
                <w:rFonts w:asciiTheme="minorHAnsi" w:hAnsiTheme="minorHAnsi" w:cstheme="minorHAnsi"/>
                <w:lang w:val="pl-PL"/>
              </w:rPr>
              <w:t>ECDIS</w:t>
            </w:r>
          </w:p>
          <w:p w14:paraId="09BCD2D9"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w tym:</w:t>
            </w:r>
          </w:p>
          <w:p w14:paraId="2BF18EE6" w14:textId="77777777" w:rsidR="006F6DFC" w:rsidRPr="003C7B92" w:rsidRDefault="006F6DFC" w:rsidP="004660BE">
            <w:pPr>
              <w:pStyle w:val="TableParagraph"/>
              <w:numPr>
                <w:ilvl w:val="0"/>
                <w:numId w:val="87"/>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 xml:space="preserve">monitor o przekątnej minimum </w:t>
            </w:r>
            <w:r w:rsidRPr="003C7B92">
              <w:rPr>
                <w:rFonts w:asciiTheme="minorHAnsi" w:hAnsiTheme="minorHAnsi" w:cstheme="minorHAnsi"/>
                <w:lang w:val="pl-PL"/>
              </w:rPr>
              <w:t>24"</w:t>
            </w:r>
          </w:p>
          <w:p w14:paraId="6D03CCA4" w14:textId="77777777" w:rsidR="006F6DFC" w:rsidRPr="00645A6C" w:rsidRDefault="006F6DFC" w:rsidP="004660BE">
            <w:pPr>
              <w:pStyle w:val="TableParagraph"/>
              <w:numPr>
                <w:ilvl w:val="0"/>
                <w:numId w:val="87"/>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komputer</w:t>
            </w:r>
            <w:r>
              <w:rPr>
                <w:rFonts w:asciiTheme="minorHAnsi" w:hAnsiTheme="minorHAnsi" w:cstheme="minorHAnsi"/>
                <w:spacing w:val="-2"/>
                <w:lang w:val="pl-PL"/>
              </w:rPr>
              <w:t xml:space="preserve"> o parametrach zapewniających płynną pracę w środowisku symulatora</w:t>
            </w:r>
          </w:p>
          <w:p w14:paraId="45CEAD88" w14:textId="77777777" w:rsidR="006F6DFC" w:rsidRPr="003C7B92" w:rsidRDefault="006F6DFC" w:rsidP="004660BE">
            <w:pPr>
              <w:pStyle w:val="TableParagraph"/>
              <w:numPr>
                <w:ilvl w:val="0"/>
                <w:numId w:val="87"/>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 xml:space="preserve">panel </w:t>
            </w:r>
            <w:r w:rsidRPr="003C7B92">
              <w:rPr>
                <w:rFonts w:asciiTheme="minorHAnsi" w:hAnsiTheme="minorHAnsi" w:cstheme="minorHAnsi"/>
                <w:lang w:val="pl-PL"/>
              </w:rPr>
              <w:t>operatora</w:t>
            </w:r>
          </w:p>
        </w:tc>
        <w:tc>
          <w:tcPr>
            <w:tcW w:w="1134" w:type="dxa"/>
            <w:vAlign w:val="center"/>
          </w:tcPr>
          <w:p w14:paraId="24E42149"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59E0677A" w14:textId="77777777" w:rsidTr="004660BE">
        <w:trPr>
          <w:trHeight w:val="1422"/>
        </w:trPr>
        <w:tc>
          <w:tcPr>
            <w:tcW w:w="7783" w:type="dxa"/>
            <w:vAlign w:val="center"/>
          </w:tcPr>
          <w:p w14:paraId="79B7EE50"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Konsola </w:t>
            </w:r>
            <w:r w:rsidRPr="003C7B92">
              <w:rPr>
                <w:rFonts w:asciiTheme="minorHAnsi" w:hAnsiTheme="minorHAnsi" w:cstheme="minorHAnsi"/>
                <w:lang w:val="pl-PL"/>
              </w:rPr>
              <w:t>radarowa</w:t>
            </w:r>
          </w:p>
          <w:p w14:paraId="203E5C1D"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w tym:</w:t>
            </w:r>
          </w:p>
          <w:p w14:paraId="1360917D" w14:textId="77777777" w:rsidR="006F6DFC" w:rsidRPr="003C7B92" w:rsidRDefault="006F6DFC" w:rsidP="004660BE">
            <w:pPr>
              <w:pStyle w:val="TableParagraph"/>
              <w:numPr>
                <w:ilvl w:val="0"/>
                <w:numId w:val="88"/>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 xml:space="preserve">monitor o przekątnej minimum </w:t>
            </w:r>
            <w:r w:rsidRPr="003C7B92">
              <w:rPr>
                <w:rFonts w:asciiTheme="minorHAnsi" w:hAnsiTheme="minorHAnsi" w:cstheme="minorHAnsi"/>
                <w:lang w:val="pl-PL"/>
              </w:rPr>
              <w:t>24"</w:t>
            </w:r>
          </w:p>
          <w:p w14:paraId="7ABA30CA" w14:textId="77777777" w:rsidR="006F6DFC" w:rsidRPr="003C7B92" w:rsidRDefault="006F6DFC" w:rsidP="004660BE">
            <w:pPr>
              <w:pStyle w:val="TableParagraph"/>
              <w:numPr>
                <w:ilvl w:val="0"/>
                <w:numId w:val="88"/>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komputer</w:t>
            </w:r>
            <w:r>
              <w:rPr>
                <w:rFonts w:asciiTheme="minorHAnsi" w:hAnsiTheme="minorHAnsi" w:cstheme="minorHAnsi"/>
                <w:spacing w:val="-2"/>
                <w:lang w:val="pl-PL"/>
              </w:rPr>
              <w:t xml:space="preserve"> o parametrach zapewniających płynną pracę w środowisku symulatora</w:t>
            </w:r>
          </w:p>
          <w:p w14:paraId="53EEA10E" w14:textId="77777777" w:rsidR="006F6DFC" w:rsidRPr="003C7B92" w:rsidRDefault="006F6DFC" w:rsidP="004660BE">
            <w:pPr>
              <w:pStyle w:val="TableParagraph"/>
              <w:numPr>
                <w:ilvl w:val="0"/>
                <w:numId w:val="88"/>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lang w:val="pl-PL"/>
              </w:rPr>
              <w:t>urządzenie wskazujące</w:t>
            </w:r>
          </w:p>
        </w:tc>
        <w:tc>
          <w:tcPr>
            <w:tcW w:w="1134" w:type="dxa"/>
            <w:vAlign w:val="center"/>
          </w:tcPr>
          <w:p w14:paraId="04A570AE"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1</w:t>
            </w:r>
          </w:p>
        </w:tc>
      </w:tr>
      <w:tr w:rsidR="006F6DFC" w:rsidRPr="003C7B92" w14:paraId="008C1A75" w14:textId="77777777" w:rsidTr="004660BE">
        <w:trPr>
          <w:trHeight w:val="1425"/>
        </w:trPr>
        <w:tc>
          <w:tcPr>
            <w:tcW w:w="7783" w:type="dxa"/>
            <w:vAlign w:val="center"/>
          </w:tcPr>
          <w:p w14:paraId="10EE89DE"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8"/>
                <w:lang w:val="pl-PL"/>
              </w:rPr>
              <w:t>Narożna konsola typu „panorama” (panele softwarowe)</w:t>
            </w:r>
          </w:p>
          <w:p w14:paraId="2A2BB542"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w tym:</w:t>
            </w:r>
          </w:p>
          <w:p w14:paraId="69D573E0" w14:textId="77777777" w:rsidR="006F6DFC" w:rsidRPr="003C7B92" w:rsidRDefault="006F6DFC" w:rsidP="004660BE">
            <w:pPr>
              <w:pStyle w:val="TableParagraph"/>
              <w:numPr>
                <w:ilvl w:val="0"/>
                <w:numId w:val="89"/>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 xml:space="preserve">monitor o przekątnej minimum </w:t>
            </w:r>
            <w:r w:rsidRPr="003C7B92">
              <w:rPr>
                <w:rFonts w:asciiTheme="minorHAnsi" w:hAnsiTheme="minorHAnsi" w:cstheme="minorHAnsi"/>
                <w:lang w:val="pl-PL"/>
              </w:rPr>
              <w:t>24"</w:t>
            </w:r>
          </w:p>
          <w:p w14:paraId="3CCB3C7B" w14:textId="77777777" w:rsidR="006F6DFC" w:rsidRPr="003C7B92" w:rsidRDefault="006F6DFC" w:rsidP="004660BE">
            <w:pPr>
              <w:pStyle w:val="TableParagraph"/>
              <w:numPr>
                <w:ilvl w:val="0"/>
                <w:numId w:val="89"/>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komputer</w:t>
            </w:r>
            <w:r w:rsidRPr="00FB2F04">
              <w:rPr>
                <w:lang w:val="pl-PL"/>
              </w:rPr>
              <w:t xml:space="preserve"> </w:t>
            </w:r>
            <w:r>
              <w:rPr>
                <w:rFonts w:asciiTheme="minorHAnsi" w:hAnsiTheme="minorHAnsi" w:cstheme="minorHAnsi"/>
                <w:spacing w:val="-2"/>
                <w:lang w:val="pl-PL"/>
              </w:rPr>
              <w:t>o parametrach zapewniających płynną pracę w środowisku symulatora</w:t>
            </w:r>
          </w:p>
          <w:p w14:paraId="5BDC07EF" w14:textId="77777777" w:rsidR="006F6DFC" w:rsidRPr="003C7B92" w:rsidRDefault="006F6DFC" w:rsidP="004660BE">
            <w:pPr>
              <w:pStyle w:val="TableParagraph"/>
              <w:numPr>
                <w:ilvl w:val="0"/>
                <w:numId w:val="89"/>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lang w:val="pl-PL"/>
              </w:rPr>
              <w:t>urządzenie wskazujące</w:t>
            </w:r>
          </w:p>
        </w:tc>
        <w:tc>
          <w:tcPr>
            <w:tcW w:w="1134" w:type="dxa"/>
            <w:vAlign w:val="center"/>
          </w:tcPr>
          <w:p w14:paraId="23294015" w14:textId="77777777" w:rsidR="006F6DFC" w:rsidRPr="003C7B92" w:rsidRDefault="006F6DFC" w:rsidP="004660BE">
            <w:pPr>
              <w:pStyle w:val="TableParagraph"/>
              <w:spacing w:before="0"/>
              <w:ind w:left="3"/>
              <w:jc w:val="center"/>
              <w:rPr>
                <w:rFonts w:asciiTheme="minorHAnsi" w:hAnsiTheme="minorHAnsi" w:cstheme="minorHAnsi"/>
                <w:lang w:val="pl-PL"/>
              </w:rPr>
            </w:pPr>
            <w:r w:rsidRPr="003C7B92">
              <w:rPr>
                <w:rFonts w:asciiTheme="minorHAnsi" w:hAnsiTheme="minorHAnsi" w:cstheme="minorHAnsi"/>
                <w:spacing w:val="-10"/>
                <w:lang w:val="pl-PL"/>
              </w:rPr>
              <w:t>2</w:t>
            </w:r>
          </w:p>
        </w:tc>
      </w:tr>
      <w:tr w:rsidR="006F6DFC" w:rsidRPr="003C7B92" w14:paraId="0092B548" w14:textId="77777777" w:rsidTr="004660BE">
        <w:trPr>
          <w:trHeight w:val="1425"/>
        </w:trPr>
        <w:tc>
          <w:tcPr>
            <w:tcW w:w="7783" w:type="dxa"/>
            <w:vAlign w:val="center"/>
          </w:tcPr>
          <w:p w14:paraId="19DFB028"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4"/>
                <w:lang w:val="pl-PL"/>
              </w:rPr>
              <w:lastRenderedPageBreak/>
              <w:t>Narożna konsola radarowa</w:t>
            </w:r>
          </w:p>
          <w:p w14:paraId="3575A41B"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w tym:</w:t>
            </w:r>
          </w:p>
          <w:p w14:paraId="7D258046" w14:textId="77777777" w:rsidR="006F6DFC" w:rsidRPr="003C7B92" w:rsidRDefault="006F6DFC" w:rsidP="004660BE">
            <w:pPr>
              <w:pStyle w:val="TableParagraph"/>
              <w:numPr>
                <w:ilvl w:val="0"/>
                <w:numId w:val="85"/>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 xml:space="preserve">monitor o przekątnej minimum </w:t>
            </w:r>
            <w:r w:rsidRPr="003C7B92">
              <w:rPr>
                <w:rFonts w:asciiTheme="minorHAnsi" w:hAnsiTheme="minorHAnsi" w:cstheme="minorHAnsi"/>
                <w:lang w:val="pl-PL"/>
              </w:rPr>
              <w:t>24"</w:t>
            </w:r>
          </w:p>
          <w:p w14:paraId="22B70B7F" w14:textId="77777777" w:rsidR="006F6DFC" w:rsidRPr="00645A6C" w:rsidRDefault="006F6DFC" w:rsidP="004660BE">
            <w:pPr>
              <w:pStyle w:val="TableParagraph"/>
              <w:numPr>
                <w:ilvl w:val="0"/>
                <w:numId w:val="85"/>
              </w:numPr>
              <w:tabs>
                <w:tab w:val="left" w:pos="916"/>
              </w:tabs>
              <w:spacing w:before="0"/>
              <w:ind w:left="999"/>
              <w:jc w:val="both"/>
              <w:rPr>
                <w:rFonts w:asciiTheme="minorHAnsi" w:hAnsiTheme="minorHAnsi" w:cstheme="minorHAnsi"/>
                <w:spacing w:val="-8"/>
                <w:lang w:val="pl-PL"/>
              </w:rPr>
            </w:pPr>
            <w:r>
              <w:rPr>
                <w:rFonts w:asciiTheme="minorHAnsi" w:hAnsiTheme="minorHAnsi" w:cstheme="minorHAnsi"/>
                <w:spacing w:val="-2"/>
                <w:lang w:val="pl-PL"/>
              </w:rPr>
              <w:t>o parametrach zapewniających płynną pracę w środowisku symulatora</w:t>
            </w:r>
          </w:p>
          <w:p w14:paraId="6340C999" w14:textId="77777777" w:rsidR="006F6DFC" w:rsidRPr="003C7B92" w:rsidRDefault="006F6DFC" w:rsidP="004660BE">
            <w:pPr>
              <w:pStyle w:val="TableParagraph"/>
              <w:numPr>
                <w:ilvl w:val="0"/>
                <w:numId w:val="85"/>
              </w:numPr>
              <w:tabs>
                <w:tab w:val="left" w:pos="916"/>
              </w:tabs>
              <w:spacing w:before="0"/>
              <w:ind w:left="999"/>
              <w:jc w:val="both"/>
              <w:rPr>
                <w:rFonts w:asciiTheme="minorHAnsi" w:hAnsiTheme="minorHAnsi" w:cstheme="minorHAnsi"/>
                <w:spacing w:val="-8"/>
                <w:lang w:val="pl-PL"/>
              </w:rPr>
            </w:pPr>
            <w:r w:rsidRPr="003C7B92">
              <w:rPr>
                <w:rFonts w:asciiTheme="minorHAnsi" w:hAnsiTheme="minorHAnsi" w:cstheme="minorHAnsi"/>
                <w:lang w:val="pl-PL"/>
              </w:rPr>
              <w:t>urządzenie wskazujące</w:t>
            </w:r>
          </w:p>
        </w:tc>
        <w:tc>
          <w:tcPr>
            <w:tcW w:w="1134" w:type="dxa"/>
            <w:vAlign w:val="center"/>
          </w:tcPr>
          <w:p w14:paraId="4782D0D7" w14:textId="77777777" w:rsidR="006F6DFC" w:rsidRPr="003C7B92" w:rsidRDefault="006F6DFC" w:rsidP="004660BE">
            <w:pPr>
              <w:pStyle w:val="TableParagraph"/>
              <w:spacing w:before="0"/>
              <w:jc w:val="center"/>
              <w:rPr>
                <w:rFonts w:asciiTheme="minorHAnsi" w:hAnsiTheme="minorHAnsi" w:cstheme="minorHAnsi"/>
                <w:i/>
                <w:lang w:val="pl-PL"/>
              </w:rPr>
            </w:pPr>
            <w:r w:rsidRPr="003C7B92">
              <w:rPr>
                <w:rFonts w:asciiTheme="minorHAnsi" w:hAnsiTheme="minorHAnsi" w:cstheme="minorHAnsi"/>
                <w:spacing w:val="-10"/>
                <w:lang w:val="pl-PL"/>
              </w:rPr>
              <w:t>1</w:t>
            </w:r>
          </w:p>
        </w:tc>
      </w:tr>
      <w:tr w:rsidR="006F6DFC" w:rsidRPr="003C7B92" w14:paraId="11A917EB" w14:textId="77777777" w:rsidTr="004660BE">
        <w:trPr>
          <w:trHeight w:val="1817"/>
        </w:trPr>
        <w:tc>
          <w:tcPr>
            <w:tcW w:w="7783" w:type="dxa"/>
            <w:vAlign w:val="center"/>
          </w:tcPr>
          <w:p w14:paraId="17413139"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Konsola narożna obsługi lornetki</w:t>
            </w:r>
          </w:p>
          <w:p w14:paraId="3B0A15AD"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w tym:</w:t>
            </w:r>
          </w:p>
          <w:p w14:paraId="0CEE5525" w14:textId="77777777" w:rsidR="006F6DFC" w:rsidRPr="003C7B92" w:rsidRDefault="006F6DFC" w:rsidP="004660BE">
            <w:pPr>
              <w:pStyle w:val="TableParagraph"/>
              <w:numPr>
                <w:ilvl w:val="0"/>
                <w:numId w:val="84"/>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 xml:space="preserve">monitor o przekątnej minimum </w:t>
            </w:r>
            <w:r w:rsidRPr="003C7B92">
              <w:rPr>
                <w:rFonts w:asciiTheme="minorHAnsi" w:hAnsiTheme="minorHAnsi" w:cstheme="minorHAnsi"/>
                <w:lang w:val="pl-PL"/>
              </w:rPr>
              <w:t>24"</w:t>
            </w:r>
          </w:p>
          <w:p w14:paraId="2E452C95" w14:textId="77777777" w:rsidR="006F6DFC" w:rsidRPr="003C7B92" w:rsidRDefault="006F6DFC" w:rsidP="004660BE">
            <w:pPr>
              <w:pStyle w:val="TableParagraph"/>
              <w:numPr>
                <w:ilvl w:val="0"/>
                <w:numId w:val="84"/>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komputer</w:t>
            </w:r>
            <w:r w:rsidRPr="00CD2D64">
              <w:rPr>
                <w:lang w:val="pl-PL"/>
              </w:rPr>
              <w:t xml:space="preserve"> </w:t>
            </w:r>
            <w:r>
              <w:rPr>
                <w:rFonts w:asciiTheme="minorHAnsi" w:hAnsiTheme="minorHAnsi" w:cstheme="minorHAnsi"/>
                <w:spacing w:val="-2"/>
                <w:lang w:val="pl-PL"/>
              </w:rPr>
              <w:t>o parametrach zapewniających płynną pracę w środowisku symulatora</w:t>
            </w:r>
          </w:p>
          <w:p w14:paraId="2ECC1630" w14:textId="77777777" w:rsidR="006F6DFC" w:rsidRPr="003C7B92" w:rsidRDefault="006F6DFC" w:rsidP="004660BE">
            <w:pPr>
              <w:pStyle w:val="TableParagraph"/>
              <w:numPr>
                <w:ilvl w:val="0"/>
                <w:numId w:val="84"/>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lang w:val="pl-PL"/>
              </w:rPr>
              <w:t xml:space="preserve">urządzenie do sterowania </w:t>
            </w:r>
            <w:r w:rsidRPr="003C7B92">
              <w:rPr>
                <w:rFonts w:asciiTheme="minorHAnsi" w:hAnsiTheme="minorHAnsi" w:cstheme="minorHAnsi"/>
                <w:spacing w:val="-2"/>
                <w:lang w:val="pl-PL"/>
              </w:rPr>
              <w:t>wizją</w:t>
            </w:r>
          </w:p>
          <w:p w14:paraId="667C02E8" w14:textId="77777777" w:rsidR="006F6DFC" w:rsidRPr="003C7B92" w:rsidRDefault="006F6DFC" w:rsidP="004660BE">
            <w:pPr>
              <w:pStyle w:val="TableParagraph"/>
              <w:numPr>
                <w:ilvl w:val="0"/>
                <w:numId w:val="84"/>
              </w:numPr>
              <w:tabs>
                <w:tab w:val="left" w:pos="916"/>
              </w:tabs>
              <w:spacing w:before="0"/>
              <w:ind w:left="999"/>
              <w:jc w:val="both"/>
              <w:rPr>
                <w:rFonts w:asciiTheme="minorHAnsi" w:hAnsiTheme="minorHAnsi" w:cstheme="minorHAnsi"/>
                <w:lang w:val="pl-PL"/>
              </w:rPr>
            </w:pPr>
            <w:r w:rsidRPr="003C7B92">
              <w:rPr>
                <w:rFonts w:asciiTheme="minorHAnsi" w:hAnsiTheme="minorHAnsi" w:cstheme="minorHAnsi"/>
                <w:spacing w:val="-2"/>
                <w:lang w:val="pl-PL"/>
              </w:rPr>
              <w:t>panel wielofunkcyjny</w:t>
            </w:r>
          </w:p>
        </w:tc>
        <w:tc>
          <w:tcPr>
            <w:tcW w:w="1134" w:type="dxa"/>
            <w:vAlign w:val="center"/>
          </w:tcPr>
          <w:p w14:paraId="3E886575" w14:textId="77777777" w:rsidR="006F6DFC" w:rsidRPr="003C7B92" w:rsidRDefault="006F6DFC" w:rsidP="004660BE">
            <w:pPr>
              <w:pStyle w:val="TableParagraph"/>
              <w:spacing w:before="0"/>
              <w:jc w:val="center"/>
              <w:rPr>
                <w:rFonts w:asciiTheme="minorHAnsi" w:hAnsiTheme="minorHAnsi" w:cstheme="minorHAnsi"/>
                <w:i/>
                <w:lang w:val="pl-PL"/>
              </w:rPr>
            </w:pPr>
            <w:r w:rsidRPr="003C7B92">
              <w:rPr>
                <w:rFonts w:asciiTheme="minorHAnsi" w:hAnsiTheme="minorHAnsi" w:cstheme="minorHAnsi"/>
                <w:spacing w:val="-10"/>
                <w:lang w:val="pl-PL"/>
              </w:rPr>
              <w:t>1</w:t>
            </w:r>
          </w:p>
        </w:tc>
      </w:tr>
      <w:tr w:rsidR="006F6DFC" w:rsidRPr="003C7B92" w14:paraId="204E78B1" w14:textId="77777777" w:rsidTr="004660BE">
        <w:trPr>
          <w:trHeight w:val="324"/>
        </w:trPr>
        <w:tc>
          <w:tcPr>
            <w:tcW w:w="7783" w:type="dxa"/>
            <w:vAlign w:val="center"/>
          </w:tcPr>
          <w:p w14:paraId="1F0740C1"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4"/>
                <w:lang w:val="pl-PL"/>
              </w:rPr>
              <w:t>Stół nawigacyjny</w:t>
            </w:r>
            <w:r w:rsidRPr="003C7B92">
              <w:rPr>
                <w:rFonts w:asciiTheme="minorHAnsi" w:hAnsiTheme="minorHAnsi" w:cstheme="minorHAnsi"/>
                <w:lang w:val="pl-PL"/>
              </w:rPr>
              <w:t xml:space="preserve"> wyposażony w </w:t>
            </w:r>
            <w:proofErr w:type="spellStart"/>
            <w:r w:rsidRPr="003C7B92">
              <w:rPr>
                <w:rFonts w:asciiTheme="minorHAnsi" w:hAnsiTheme="minorHAnsi" w:cstheme="minorHAnsi"/>
                <w:lang w:val="pl-PL"/>
              </w:rPr>
              <w:t>ściemnialne</w:t>
            </w:r>
            <w:proofErr w:type="spellEnd"/>
            <w:r w:rsidRPr="003C7B92">
              <w:rPr>
                <w:rFonts w:asciiTheme="minorHAnsi" w:hAnsiTheme="minorHAnsi" w:cstheme="minorHAnsi"/>
                <w:lang w:val="pl-PL"/>
              </w:rPr>
              <w:t xml:space="preserve"> </w:t>
            </w:r>
            <w:r w:rsidRPr="003C7B92">
              <w:rPr>
                <w:rFonts w:asciiTheme="minorHAnsi" w:hAnsiTheme="minorHAnsi" w:cstheme="minorHAnsi"/>
                <w:spacing w:val="-2"/>
                <w:lang w:val="pl-PL"/>
              </w:rPr>
              <w:t xml:space="preserve">oświetlenie </w:t>
            </w:r>
            <w:r w:rsidRPr="003C7B92">
              <w:rPr>
                <w:rFonts w:asciiTheme="minorHAnsi" w:hAnsiTheme="minorHAnsi" w:cstheme="minorHAnsi"/>
                <w:lang w:val="pl-PL"/>
              </w:rPr>
              <w:t>stołu typu „gęsia szyja”</w:t>
            </w:r>
          </w:p>
        </w:tc>
        <w:tc>
          <w:tcPr>
            <w:tcW w:w="1134" w:type="dxa"/>
            <w:vAlign w:val="center"/>
          </w:tcPr>
          <w:p w14:paraId="744BF04C" w14:textId="77777777" w:rsidR="006F6DFC" w:rsidRPr="003C7B92" w:rsidRDefault="006F6DFC" w:rsidP="004660BE">
            <w:pPr>
              <w:pStyle w:val="TableParagraph"/>
              <w:spacing w:before="0"/>
              <w:jc w:val="center"/>
              <w:rPr>
                <w:rFonts w:asciiTheme="minorHAnsi" w:hAnsiTheme="minorHAnsi" w:cstheme="minorHAnsi"/>
                <w:i/>
                <w:lang w:val="pl-PL"/>
              </w:rPr>
            </w:pPr>
            <w:r w:rsidRPr="003C7B92">
              <w:rPr>
                <w:rFonts w:asciiTheme="minorHAnsi" w:hAnsiTheme="minorHAnsi" w:cstheme="minorHAnsi"/>
                <w:spacing w:val="-10"/>
                <w:lang w:val="pl-PL"/>
              </w:rPr>
              <w:t>1</w:t>
            </w:r>
          </w:p>
        </w:tc>
      </w:tr>
      <w:tr w:rsidR="006F6DFC" w:rsidRPr="003C7B92" w14:paraId="33FD9F27" w14:textId="77777777" w:rsidTr="004660BE">
        <w:trPr>
          <w:trHeight w:val="324"/>
        </w:trPr>
        <w:tc>
          <w:tcPr>
            <w:tcW w:w="7783" w:type="dxa"/>
            <w:vAlign w:val="center"/>
          </w:tcPr>
          <w:p w14:paraId="7D78D31F" w14:textId="77777777" w:rsidR="006F6DFC" w:rsidRPr="003C7B92" w:rsidRDefault="006F6DFC" w:rsidP="004660BE">
            <w:pPr>
              <w:pStyle w:val="TableParagraph"/>
              <w:spacing w:before="0"/>
              <w:ind w:left="196"/>
              <w:jc w:val="both"/>
              <w:rPr>
                <w:rFonts w:asciiTheme="minorHAnsi" w:hAnsiTheme="minorHAnsi" w:cstheme="minorHAnsi"/>
                <w:spacing w:val="-4"/>
                <w:lang w:val="pl-PL"/>
              </w:rPr>
            </w:pPr>
            <w:r>
              <w:rPr>
                <w:rFonts w:asciiTheme="minorHAnsi" w:hAnsiTheme="minorHAnsi" w:cstheme="minorHAnsi"/>
                <w:spacing w:val="-4"/>
                <w:lang w:val="pl-PL"/>
              </w:rPr>
              <w:t xml:space="preserve">Komputer do stołu nawigacyjnego w kompaktowej obudowie </w:t>
            </w:r>
            <w:r>
              <w:rPr>
                <w:rFonts w:asciiTheme="minorHAnsi" w:hAnsiTheme="minorHAnsi" w:cstheme="minorHAnsi"/>
                <w:spacing w:val="-2"/>
                <w:lang w:val="pl-PL"/>
              </w:rPr>
              <w:t>o parametrach zapewniających płynną pracę w środowisku symulatora</w:t>
            </w:r>
          </w:p>
        </w:tc>
        <w:tc>
          <w:tcPr>
            <w:tcW w:w="1134" w:type="dxa"/>
            <w:vAlign w:val="center"/>
          </w:tcPr>
          <w:p w14:paraId="1F484EA4" w14:textId="77777777" w:rsidR="006F6DFC" w:rsidRPr="003C7B92" w:rsidRDefault="006F6DFC" w:rsidP="004660BE">
            <w:pPr>
              <w:pStyle w:val="TableParagraph"/>
              <w:spacing w:before="0"/>
              <w:jc w:val="center"/>
              <w:rPr>
                <w:rFonts w:asciiTheme="minorHAnsi" w:hAnsiTheme="minorHAnsi" w:cstheme="minorHAnsi"/>
                <w:spacing w:val="-10"/>
                <w:lang w:val="pl-PL"/>
              </w:rPr>
            </w:pPr>
            <w:r>
              <w:rPr>
                <w:rFonts w:asciiTheme="minorHAnsi" w:hAnsiTheme="minorHAnsi" w:cstheme="minorHAnsi"/>
                <w:spacing w:val="-10"/>
                <w:lang w:val="pl-PL"/>
              </w:rPr>
              <w:t>1</w:t>
            </w:r>
          </w:p>
        </w:tc>
      </w:tr>
      <w:tr w:rsidR="006F6DFC" w:rsidRPr="003C7B92" w14:paraId="73B7028C" w14:textId="77777777" w:rsidTr="004660BE">
        <w:trPr>
          <w:trHeight w:val="700"/>
        </w:trPr>
        <w:tc>
          <w:tcPr>
            <w:tcW w:w="7783" w:type="dxa"/>
            <w:vAlign w:val="center"/>
          </w:tcPr>
          <w:p w14:paraId="23CF7024"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 xml:space="preserve">Monitor do stołu nawigacyjnego </w:t>
            </w:r>
            <w:r w:rsidRPr="003C7B92">
              <w:rPr>
                <w:rFonts w:asciiTheme="minorHAnsi" w:hAnsiTheme="minorHAnsi" w:cstheme="minorHAnsi"/>
                <w:spacing w:val="-2"/>
                <w:lang w:val="pl-PL"/>
              </w:rPr>
              <w:t xml:space="preserve">o przekątnej minimum </w:t>
            </w:r>
            <w:r w:rsidRPr="003C7B92">
              <w:rPr>
                <w:rFonts w:asciiTheme="minorHAnsi" w:hAnsiTheme="minorHAnsi" w:cstheme="minorHAnsi"/>
                <w:lang w:val="pl-PL"/>
              </w:rPr>
              <w:t>24" wraz z uchwytami montażowymi typu VESA</w:t>
            </w:r>
          </w:p>
        </w:tc>
        <w:tc>
          <w:tcPr>
            <w:tcW w:w="1134" w:type="dxa"/>
            <w:vAlign w:val="center"/>
          </w:tcPr>
          <w:p w14:paraId="680DC7CD" w14:textId="77777777" w:rsidR="006F6DFC" w:rsidRPr="003C7B92" w:rsidRDefault="006F6DFC" w:rsidP="004660BE">
            <w:pPr>
              <w:pStyle w:val="TableParagraph"/>
              <w:spacing w:before="0"/>
              <w:jc w:val="center"/>
              <w:rPr>
                <w:rFonts w:asciiTheme="minorHAnsi" w:hAnsiTheme="minorHAnsi" w:cstheme="minorHAnsi"/>
                <w:i/>
                <w:lang w:val="pl-PL"/>
              </w:rPr>
            </w:pPr>
            <w:r w:rsidRPr="003C7B92">
              <w:rPr>
                <w:rFonts w:asciiTheme="minorHAnsi" w:hAnsiTheme="minorHAnsi" w:cstheme="minorHAnsi"/>
                <w:spacing w:val="-10"/>
                <w:lang w:val="pl-PL"/>
              </w:rPr>
              <w:t>2</w:t>
            </w:r>
          </w:p>
        </w:tc>
      </w:tr>
      <w:tr w:rsidR="006F6DFC" w:rsidRPr="003C7B92" w14:paraId="46A99F10"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EE9B775" w14:textId="77777777" w:rsidR="006F6DFC" w:rsidRPr="003370CC" w:rsidRDefault="006F6DFC" w:rsidP="004660BE">
            <w:pPr>
              <w:pStyle w:val="TableParagraph"/>
              <w:spacing w:before="0"/>
              <w:ind w:left="196"/>
              <w:jc w:val="both"/>
              <w:rPr>
                <w:rFonts w:asciiTheme="minorHAnsi" w:hAnsiTheme="minorHAnsi" w:cstheme="minorHAnsi"/>
                <w:spacing w:val="-2"/>
                <w:lang w:val="pl-PL"/>
              </w:rPr>
            </w:pPr>
            <w:r w:rsidRPr="003370CC">
              <w:rPr>
                <w:rFonts w:asciiTheme="minorHAnsi" w:hAnsiTheme="minorHAnsi" w:cstheme="minorHAnsi"/>
                <w:spacing w:val="-2"/>
                <w:lang w:val="pl-PL"/>
              </w:rPr>
              <w:t>Konsola zdalnego zarządzania energią i pędnikami (systemami maszynowymi) w tym:</w:t>
            </w:r>
          </w:p>
          <w:p w14:paraId="772FF46B" w14:textId="77777777" w:rsidR="006F6DFC" w:rsidRPr="003370CC" w:rsidRDefault="006F6DFC" w:rsidP="004660BE">
            <w:pPr>
              <w:pStyle w:val="TableParagraph"/>
              <w:numPr>
                <w:ilvl w:val="0"/>
                <w:numId w:val="104"/>
              </w:numPr>
              <w:jc w:val="both"/>
              <w:rPr>
                <w:rFonts w:asciiTheme="minorHAnsi" w:hAnsiTheme="minorHAnsi" w:cstheme="minorHAnsi"/>
                <w:spacing w:val="-2"/>
                <w:lang w:val="pl-PL"/>
              </w:rPr>
            </w:pPr>
            <w:r w:rsidRPr="003370CC">
              <w:rPr>
                <w:rFonts w:asciiTheme="minorHAnsi" w:hAnsiTheme="minorHAnsi" w:cstheme="minorHAnsi"/>
                <w:lang w:val="pl-PL"/>
              </w:rPr>
              <w:t xml:space="preserve">monitor o przekątnej minimum </w:t>
            </w:r>
            <w:r w:rsidRPr="003370CC">
              <w:rPr>
                <w:rFonts w:asciiTheme="minorHAnsi" w:hAnsiTheme="minorHAnsi" w:cstheme="minorHAnsi"/>
                <w:spacing w:val="-5"/>
                <w:lang w:val="pl-PL"/>
              </w:rPr>
              <w:t>24"</w:t>
            </w:r>
          </w:p>
          <w:p w14:paraId="05C0A2D0" w14:textId="77777777" w:rsidR="006F6DFC" w:rsidRPr="003370CC" w:rsidRDefault="006F6DFC" w:rsidP="004660BE">
            <w:pPr>
              <w:pStyle w:val="TableParagraph"/>
              <w:numPr>
                <w:ilvl w:val="0"/>
                <w:numId w:val="102"/>
              </w:numPr>
              <w:jc w:val="both"/>
              <w:rPr>
                <w:rFonts w:asciiTheme="minorHAnsi" w:hAnsiTheme="minorHAnsi" w:cstheme="minorHAnsi"/>
                <w:spacing w:val="-2"/>
                <w:lang w:val="pl-PL"/>
              </w:rPr>
            </w:pPr>
            <w:r w:rsidRPr="003370CC">
              <w:rPr>
                <w:rFonts w:asciiTheme="minorHAnsi" w:hAnsiTheme="minorHAnsi" w:cstheme="minorHAnsi"/>
                <w:spacing w:val="-2"/>
                <w:lang w:val="pl-PL"/>
              </w:rPr>
              <w:t>urządzenie wskazujące</w:t>
            </w:r>
          </w:p>
          <w:p w14:paraId="4A32B571" w14:textId="77777777" w:rsidR="006F6DFC" w:rsidRPr="003370CC" w:rsidRDefault="006F6DFC" w:rsidP="004660BE">
            <w:pPr>
              <w:pStyle w:val="TableParagraph"/>
              <w:numPr>
                <w:ilvl w:val="0"/>
                <w:numId w:val="102"/>
              </w:numPr>
              <w:jc w:val="both"/>
              <w:rPr>
                <w:rFonts w:asciiTheme="minorHAnsi" w:hAnsiTheme="minorHAnsi" w:cstheme="minorHAnsi"/>
                <w:spacing w:val="-2"/>
                <w:lang w:val="pl-PL"/>
              </w:rPr>
            </w:pPr>
            <w:r w:rsidRPr="003370CC">
              <w:rPr>
                <w:rFonts w:asciiTheme="minorHAnsi" w:hAnsiTheme="minorHAnsi" w:cstheme="minorHAnsi"/>
                <w:spacing w:val="-2"/>
                <w:lang w:val="pl-PL"/>
              </w:rPr>
              <w:t>klawiatura</w:t>
            </w:r>
          </w:p>
          <w:p w14:paraId="16678C84" w14:textId="77777777" w:rsidR="006F6DFC" w:rsidRPr="003370CC" w:rsidRDefault="006F6DFC" w:rsidP="004660BE">
            <w:pPr>
              <w:pStyle w:val="TableParagraph"/>
              <w:numPr>
                <w:ilvl w:val="0"/>
                <w:numId w:val="102"/>
              </w:numPr>
              <w:jc w:val="both"/>
              <w:rPr>
                <w:rFonts w:asciiTheme="minorHAnsi" w:hAnsiTheme="minorHAnsi" w:cstheme="minorHAnsi"/>
                <w:spacing w:val="-2"/>
                <w:lang w:val="pl-PL"/>
              </w:rPr>
            </w:pPr>
            <w:r w:rsidRPr="003370CC">
              <w:rPr>
                <w:rFonts w:asciiTheme="minorHAnsi" w:hAnsiTheme="minorHAnsi" w:cstheme="minorHAnsi"/>
                <w:spacing w:val="-2"/>
                <w:lang w:val="pl-PL"/>
              </w:rPr>
              <w:t>komputer</w:t>
            </w:r>
            <w:r w:rsidRPr="003370CC">
              <w:rPr>
                <w:lang w:val="pl-PL"/>
              </w:rPr>
              <w:t xml:space="preserve"> </w:t>
            </w:r>
            <w:r w:rsidRPr="003370CC">
              <w:rPr>
                <w:rFonts w:asciiTheme="minorHAnsi" w:hAnsiTheme="minorHAnsi" w:cstheme="minorHAnsi"/>
                <w:spacing w:val="-2"/>
                <w:lang w:val="pl-PL"/>
              </w:rPr>
              <w:t>o parametrach zapewniających płynną pracę w środowisku symulatora</w:t>
            </w:r>
          </w:p>
        </w:tc>
        <w:tc>
          <w:tcPr>
            <w:tcW w:w="1134" w:type="dxa"/>
            <w:tcBorders>
              <w:top w:val="single" w:sz="4" w:space="0" w:color="000000"/>
              <w:left w:val="single" w:sz="4" w:space="0" w:color="000000"/>
              <w:bottom w:val="single" w:sz="4" w:space="0" w:color="000000"/>
              <w:right w:val="single" w:sz="4" w:space="0" w:color="000000"/>
            </w:tcBorders>
            <w:vAlign w:val="center"/>
          </w:tcPr>
          <w:p w14:paraId="1D865CFA" w14:textId="77777777" w:rsidR="006F6DFC" w:rsidRPr="003C7B92" w:rsidRDefault="006F6DFC" w:rsidP="004660BE">
            <w:pPr>
              <w:pStyle w:val="TableParagraph"/>
              <w:spacing w:before="0"/>
              <w:jc w:val="center"/>
              <w:rPr>
                <w:rFonts w:asciiTheme="minorHAnsi" w:hAnsiTheme="minorHAnsi" w:cstheme="minorHAnsi"/>
                <w:lang w:val="pl-PL"/>
              </w:rPr>
            </w:pPr>
            <w:r w:rsidRPr="003370CC">
              <w:rPr>
                <w:rFonts w:asciiTheme="minorHAnsi" w:hAnsiTheme="minorHAnsi" w:cstheme="minorHAnsi"/>
                <w:lang w:val="pl-PL"/>
              </w:rPr>
              <w:t>1</w:t>
            </w:r>
          </w:p>
        </w:tc>
      </w:tr>
      <w:tr w:rsidR="006F6DFC" w:rsidRPr="003C7B92" w14:paraId="276D32F6" w14:textId="77777777" w:rsidTr="004660BE">
        <w:trPr>
          <w:trHeight w:val="357"/>
        </w:trPr>
        <w:tc>
          <w:tcPr>
            <w:tcW w:w="7783" w:type="dxa"/>
            <w:vAlign w:val="center"/>
          </w:tcPr>
          <w:p w14:paraId="74480426" w14:textId="77777777" w:rsidR="006F6DFC" w:rsidRPr="003C7B92" w:rsidRDefault="006F6DFC" w:rsidP="004660BE">
            <w:pPr>
              <w:pStyle w:val="TableParagraph"/>
              <w:spacing w:before="0"/>
              <w:ind w:left="198"/>
              <w:jc w:val="both"/>
              <w:rPr>
                <w:rFonts w:asciiTheme="minorHAnsi" w:hAnsiTheme="minorHAnsi" w:cstheme="minorHAnsi"/>
                <w:lang w:val="pl-PL"/>
              </w:rPr>
            </w:pPr>
            <w:r w:rsidRPr="003C7B92">
              <w:rPr>
                <w:rFonts w:asciiTheme="minorHAnsi" w:hAnsiTheme="minorHAnsi" w:cstheme="minorHAnsi"/>
                <w:lang w:val="pl-PL"/>
              </w:rPr>
              <w:t>Bezprzewodowe urządzenie wskazujące</w:t>
            </w:r>
          </w:p>
        </w:tc>
        <w:tc>
          <w:tcPr>
            <w:tcW w:w="1134" w:type="dxa"/>
            <w:vAlign w:val="center"/>
          </w:tcPr>
          <w:p w14:paraId="09D40FC2" w14:textId="77777777" w:rsidR="006F6DFC" w:rsidRPr="003C7B92" w:rsidRDefault="006F6DFC" w:rsidP="004660BE">
            <w:pPr>
              <w:pStyle w:val="TableParagraph"/>
              <w:spacing w:before="0"/>
              <w:jc w:val="center"/>
              <w:rPr>
                <w:rFonts w:asciiTheme="minorHAnsi" w:hAnsiTheme="minorHAnsi" w:cstheme="minorHAnsi"/>
                <w:i/>
                <w:lang w:val="pl-PL"/>
              </w:rPr>
            </w:pPr>
            <w:r w:rsidRPr="003C7B92">
              <w:rPr>
                <w:rFonts w:asciiTheme="minorHAnsi" w:hAnsiTheme="minorHAnsi" w:cstheme="minorHAnsi"/>
                <w:spacing w:val="-10"/>
                <w:lang w:val="pl-PL"/>
              </w:rPr>
              <w:t>1</w:t>
            </w:r>
          </w:p>
        </w:tc>
      </w:tr>
      <w:tr w:rsidR="006F6DFC" w:rsidRPr="003C7B92" w14:paraId="4910E825" w14:textId="77777777" w:rsidTr="004660BE">
        <w:trPr>
          <w:trHeight w:val="357"/>
        </w:trPr>
        <w:tc>
          <w:tcPr>
            <w:tcW w:w="7783" w:type="dxa"/>
            <w:vAlign w:val="center"/>
          </w:tcPr>
          <w:p w14:paraId="2348C4A9"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 xml:space="preserve">Monitor </w:t>
            </w:r>
            <w:r>
              <w:rPr>
                <w:rFonts w:asciiTheme="minorHAnsi" w:hAnsiTheme="minorHAnsi" w:cstheme="minorHAnsi"/>
                <w:lang w:val="pl-PL"/>
              </w:rPr>
              <w:t xml:space="preserve">o </w:t>
            </w:r>
            <w:r w:rsidRPr="003C7B92">
              <w:rPr>
                <w:rFonts w:asciiTheme="minorHAnsi" w:hAnsiTheme="minorHAnsi" w:cstheme="minorHAnsi"/>
                <w:lang w:val="pl-PL"/>
              </w:rPr>
              <w:t xml:space="preserve">przekątnej minimum </w:t>
            </w:r>
            <w:r w:rsidRPr="003C7B92">
              <w:rPr>
                <w:rFonts w:asciiTheme="minorHAnsi" w:hAnsiTheme="minorHAnsi" w:cstheme="minorHAnsi"/>
                <w:spacing w:val="-5"/>
                <w:lang w:val="pl-PL"/>
              </w:rPr>
              <w:t>24"</w:t>
            </w:r>
            <w:r w:rsidRPr="003C7B92">
              <w:rPr>
                <w:rFonts w:asciiTheme="minorHAnsi" w:hAnsiTheme="minorHAnsi" w:cstheme="minorHAnsi"/>
                <w:lang w:val="pl-PL"/>
              </w:rPr>
              <w:t xml:space="preserve"> </w:t>
            </w:r>
            <w:r>
              <w:rPr>
                <w:rFonts w:asciiTheme="minorHAnsi" w:hAnsiTheme="minorHAnsi" w:cstheme="minorHAnsi"/>
                <w:lang w:val="pl-PL"/>
              </w:rPr>
              <w:t>tzw. „</w:t>
            </w:r>
            <w:proofErr w:type="spellStart"/>
            <w:r>
              <w:rPr>
                <w:rFonts w:asciiTheme="minorHAnsi" w:hAnsiTheme="minorHAnsi" w:cstheme="minorHAnsi"/>
                <w:lang w:val="pl-PL"/>
              </w:rPr>
              <w:t>overhead</w:t>
            </w:r>
            <w:proofErr w:type="spellEnd"/>
            <w:r>
              <w:rPr>
                <w:rFonts w:asciiTheme="minorHAnsi" w:hAnsiTheme="minorHAnsi" w:cstheme="minorHAnsi"/>
                <w:lang w:val="pl-PL"/>
              </w:rPr>
              <w:t xml:space="preserve">” </w:t>
            </w:r>
            <w:r w:rsidRPr="003C7B92">
              <w:rPr>
                <w:rFonts w:asciiTheme="minorHAnsi" w:hAnsiTheme="minorHAnsi" w:cstheme="minorHAnsi"/>
                <w:lang w:val="pl-PL"/>
              </w:rPr>
              <w:t>(</w:t>
            </w:r>
            <w:r>
              <w:rPr>
                <w:rFonts w:asciiTheme="minorHAnsi" w:hAnsiTheme="minorHAnsi" w:cstheme="minorHAnsi"/>
                <w:lang w:val="pl-PL"/>
              </w:rPr>
              <w:t xml:space="preserve">podsufitowy, </w:t>
            </w:r>
            <w:r w:rsidRPr="003C7B92">
              <w:rPr>
                <w:rFonts w:asciiTheme="minorHAnsi" w:hAnsiTheme="minorHAnsi" w:cstheme="minorHAnsi"/>
                <w:lang w:val="pl-PL"/>
              </w:rPr>
              <w:t xml:space="preserve">dla </w:t>
            </w:r>
            <w:r w:rsidRPr="003C7B92">
              <w:rPr>
                <w:rFonts w:asciiTheme="minorHAnsi" w:hAnsiTheme="minorHAnsi" w:cstheme="minorHAnsi"/>
                <w:spacing w:val="-2"/>
                <w:lang w:val="pl-PL"/>
              </w:rPr>
              <w:t xml:space="preserve">urządzeń </w:t>
            </w:r>
            <w:r w:rsidRPr="003C7B92">
              <w:rPr>
                <w:rFonts w:asciiTheme="minorHAnsi" w:hAnsiTheme="minorHAnsi" w:cstheme="minorHAnsi"/>
                <w:lang w:val="pl-PL"/>
              </w:rPr>
              <w:t>monitorujących)</w:t>
            </w:r>
          </w:p>
        </w:tc>
        <w:tc>
          <w:tcPr>
            <w:tcW w:w="1134" w:type="dxa"/>
            <w:vAlign w:val="center"/>
          </w:tcPr>
          <w:p w14:paraId="39AD513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2</w:t>
            </w:r>
          </w:p>
        </w:tc>
      </w:tr>
      <w:tr w:rsidR="006F6DFC" w:rsidRPr="003C7B92" w14:paraId="540BCBB7" w14:textId="77777777" w:rsidTr="004660BE">
        <w:trPr>
          <w:trHeight w:val="357"/>
        </w:trPr>
        <w:tc>
          <w:tcPr>
            <w:tcW w:w="7783" w:type="dxa"/>
            <w:vAlign w:val="center"/>
          </w:tcPr>
          <w:p w14:paraId="28A6AC62"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System </w:t>
            </w:r>
            <w:r w:rsidRPr="003C7B92">
              <w:rPr>
                <w:rFonts w:asciiTheme="minorHAnsi" w:hAnsiTheme="minorHAnsi" w:cstheme="minorHAnsi"/>
                <w:lang w:val="pl-PL"/>
              </w:rPr>
              <w:t xml:space="preserve">dźwiękowy składający się z </w:t>
            </w:r>
            <w:r>
              <w:rPr>
                <w:rFonts w:asciiTheme="minorHAnsi" w:hAnsiTheme="minorHAnsi" w:cstheme="minorHAnsi"/>
                <w:lang w:val="pl-PL"/>
              </w:rPr>
              <w:t xml:space="preserve">minimum </w:t>
            </w:r>
            <w:r w:rsidRPr="003C7B92">
              <w:rPr>
                <w:rFonts w:asciiTheme="minorHAnsi" w:hAnsiTheme="minorHAnsi" w:cstheme="minorHAnsi"/>
                <w:lang w:val="pl-PL"/>
              </w:rPr>
              <w:t xml:space="preserve">4 głośników i </w:t>
            </w:r>
            <w:proofErr w:type="spellStart"/>
            <w:r w:rsidRPr="003C7B92">
              <w:rPr>
                <w:rFonts w:asciiTheme="minorHAnsi" w:hAnsiTheme="minorHAnsi" w:cstheme="minorHAnsi"/>
                <w:lang w:val="pl-PL"/>
              </w:rPr>
              <w:t>subwoofera</w:t>
            </w:r>
            <w:proofErr w:type="spellEnd"/>
          </w:p>
        </w:tc>
        <w:tc>
          <w:tcPr>
            <w:tcW w:w="1134" w:type="dxa"/>
            <w:vAlign w:val="center"/>
          </w:tcPr>
          <w:p w14:paraId="1D2FF662"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1101DC9" w14:textId="77777777" w:rsidTr="004660BE">
        <w:trPr>
          <w:trHeight w:val="357"/>
        </w:trPr>
        <w:tc>
          <w:tcPr>
            <w:tcW w:w="7783" w:type="dxa"/>
            <w:vAlign w:val="center"/>
          </w:tcPr>
          <w:p w14:paraId="63931B92"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Fotel </w:t>
            </w:r>
            <w:r w:rsidRPr="003C7B92">
              <w:rPr>
                <w:rFonts w:asciiTheme="minorHAnsi" w:hAnsiTheme="minorHAnsi" w:cstheme="minorHAnsi"/>
                <w:lang w:val="pl-PL"/>
              </w:rPr>
              <w:t>pilota (</w:t>
            </w:r>
            <w:r w:rsidRPr="003C7B92">
              <w:rPr>
                <w:rFonts w:asciiTheme="minorHAnsi" w:hAnsiTheme="minorHAnsi" w:cstheme="minorHAnsi"/>
                <w:i/>
                <w:iCs/>
                <w:lang w:val="pl-PL"/>
              </w:rPr>
              <w:t>profesjonalny fotel pilota z podłokietnikiem i podnóżkiem</w:t>
            </w:r>
            <w:r w:rsidRPr="003C7B92">
              <w:rPr>
                <w:rFonts w:asciiTheme="minorHAnsi" w:hAnsiTheme="minorHAnsi" w:cstheme="minorHAnsi"/>
                <w:lang w:val="pl-PL"/>
              </w:rPr>
              <w:t>)</w:t>
            </w:r>
          </w:p>
        </w:tc>
        <w:tc>
          <w:tcPr>
            <w:tcW w:w="1134" w:type="dxa"/>
            <w:vAlign w:val="center"/>
          </w:tcPr>
          <w:p w14:paraId="1D95A60E"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2</w:t>
            </w:r>
          </w:p>
        </w:tc>
      </w:tr>
      <w:tr w:rsidR="006F6DFC" w:rsidRPr="003C7B92" w14:paraId="4659813C" w14:textId="77777777" w:rsidTr="004660BE">
        <w:trPr>
          <w:trHeight w:val="357"/>
        </w:trPr>
        <w:tc>
          <w:tcPr>
            <w:tcW w:w="8917" w:type="dxa"/>
            <w:gridSpan w:val="2"/>
            <w:vAlign w:val="center"/>
          </w:tcPr>
          <w:p w14:paraId="3253726D" w14:textId="77777777" w:rsidR="006F6DFC" w:rsidRPr="003C7B92" w:rsidRDefault="006F6DFC" w:rsidP="004660BE">
            <w:pPr>
              <w:pStyle w:val="TableParagraph"/>
              <w:spacing w:before="0"/>
              <w:jc w:val="center"/>
              <w:rPr>
                <w:rFonts w:asciiTheme="minorHAnsi" w:hAnsiTheme="minorHAnsi" w:cstheme="minorHAnsi"/>
                <w:b/>
                <w:bCs/>
                <w:lang w:val="pl-PL"/>
              </w:rPr>
            </w:pPr>
            <w:r w:rsidRPr="003C7B92">
              <w:rPr>
                <w:rFonts w:asciiTheme="minorHAnsi" w:hAnsiTheme="minorHAnsi" w:cstheme="minorHAnsi"/>
                <w:b/>
                <w:bCs/>
                <w:spacing w:val="-2"/>
                <w:lang w:val="pl-PL"/>
              </w:rPr>
              <w:t>Funkcjonalność DP</w:t>
            </w:r>
          </w:p>
        </w:tc>
      </w:tr>
      <w:tr w:rsidR="006F6DFC" w:rsidRPr="003C7B92" w14:paraId="43D38972"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72BFB921"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Konsola systemu DP z monitorem o przekątnej minimum 27"</w:t>
            </w:r>
          </w:p>
        </w:tc>
        <w:tc>
          <w:tcPr>
            <w:tcW w:w="1134" w:type="dxa"/>
            <w:tcBorders>
              <w:top w:val="single" w:sz="4" w:space="0" w:color="000000"/>
              <w:left w:val="single" w:sz="4" w:space="0" w:color="000000"/>
              <w:bottom w:val="single" w:sz="4" w:space="0" w:color="000000"/>
              <w:right w:val="single" w:sz="4" w:space="0" w:color="000000"/>
            </w:tcBorders>
            <w:vAlign w:val="center"/>
          </w:tcPr>
          <w:p w14:paraId="402E1B21" w14:textId="77777777" w:rsidR="006F6DFC" w:rsidRPr="003C7B92" w:rsidRDefault="006F6DFC" w:rsidP="004660BE">
            <w:pPr>
              <w:pStyle w:val="TableParagraph"/>
              <w:spacing w:before="0"/>
              <w:jc w:val="center"/>
              <w:rPr>
                <w:rFonts w:asciiTheme="minorHAnsi" w:hAnsiTheme="minorHAnsi" w:cstheme="minorHAnsi"/>
                <w:lang w:val="pl-PL"/>
              </w:rPr>
            </w:pPr>
            <w:r w:rsidRPr="003C7B92">
              <w:rPr>
                <w:rFonts w:asciiTheme="minorHAnsi" w:hAnsiTheme="minorHAnsi" w:cstheme="minorHAnsi"/>
                <w:lang w:val="pl-PL"/>
              </w:rPr>
              <w:t>2</w:t>
            </w:r>
          </w:p>
        </w:tc>
      </w:tr>
      <w:tr w:rsidR="006F6DFC" w:rsidRPr="003C7B92" w14:paraId="09D832B4"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54CA6B1"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Sterowanie </w:t>
            </w:r>
            <w:r>
              <w:rPr>
                <w:rFonts w:asciiTheme="minorHAnsi" w:hAnsiTheme="minorHAnsi" w:cstheme="minorHAnsi"/>
                <w:spacing w:val="-2"/>
                <w:lang w:val="pl-PL"/>
              </w:rPr>
              <w:t xml:space="preserve">DP </w:t>
            </w:r>
            <w:r w:rsidRPr="003C7B92">
              <w:rPr>
                <w:rFonts w:asciiTheme="minorHAnsi" w:hAnsiTheme="minorHAnsi" w:cstheme="minorHAnsi"/>
                <w:spacing w:val="-2"/>
                <w:lang w:val="pl-PL"/>
              </w:rPr>
              <w:t>joystickiem (oddzielny joystick systemu DP)</w:t>
            </w:r>
          </w:p>
        </w:tc>
        <w:tc>
          <w:tcPr>
            <w:tcW w:w="1134" w:type="dxa"/>
            <w:tcBorders>
              <w:top w:val="single" w:sz="4" w:space="0" w:color="000000"/>
              <w:left w:val="single" w:sz="4" w:space="0" w:color="000000"/>
              <w:bottom w:val="single" w:sz="4" w:space="0" w:color="000000"/>
              <w:right w:val="single" w:sz="4" w:space="0" w:color="000000"/>
            </w:tcBorders>
            <w:vAlign w:val="center"/>
          </w:tcPr>
          <w:p w14:paraId="08A3AAB2" w14:textId="77777777" w:rsidR="006F6DFC" w:rsidRPr="003C7B92" w:rsidRDefault="006F6DFC" w:rsidP="004660BE">
            <w:pPr>
              <w:pStyle w:val="TableParagraph"/>
              <w:spacing w:before="0"/>
              <w:jc w:val="center"/>
              <w:rPr>
                <w:rFonts w:asciiTheme="minorHAnsi" w:hAnsiTheme="minorHAnsi" w:cstheme="minorHAnsi"/>
                <w:lang w:val="pl-PL"/>
              </w:rPr>
            </w:pPr>
            <w:r w:rsidRPr="003C7B92">
              <w:rPr>
                <w:rFonts w:asciiTheme="minorHAnsi" w:hAnsiTheme="minorHAnsi" w:cstheme="minorHAnsi"/>
                <w:lang w:val="pl-PL"/>
              </w:rPr>
              <w:t>1</w:t>
            </w:r>
          </w:p>
        </w:tc>
      </w:tr>
      <w:tr w:rsidR="006F6DFC" w:rsidRPr="003C7B92" w14:paraId="0E9F431E"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61DD42B"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Szafka DPC (podwójne redundantne DPC)</w:t>
            </w:r>
          </w:p>
        </w:tc>
        <w:tc>
          <w:tcPr>
            <w:tcW w:w="1134" w:type="dxa"/>
            <w:tcBorders>
              <w:top w:val="single" w:sz="4" w:space="0" w:color="000000"/>
              <w:left w:val="single" w:sz="4" w:space="0" w:color="000000"/>
              <w:bottom w:val="single" w:sz="4" w:space="0" w:color="000000"/>
              <w:right w:val="single" w:sz="4" w:space="0" w:color="000000"/>
            </w:tcBorders>
            <w:vAlign w:val="center"/>
          </w:tcPr>
          <w:p w14:paraId="016158FB" w14:textId="77777777" w:rsidR="006F6DFC" w:rsidRPr="003C7B92" w:rsidRDefault="006F6DFC" w:rsidP="004660BE">
            <w:pPr>
              <w:pStyle w:val="TableParagraph"/>
              <w:spacing w:before="0"/>
              <w:jc w:val="center"/>
              <w:rPr>
                <w:rFonts w:asciiTheme="minorHAnsi" w:hAnsiTheme="minorHAnsi" w:cstheme="minorHAnsi"/>
                <w:lang w:val="pl-PL"/>
              </w:rPr>
            </w:pPr>
            <w:r w:rsidRPr="003C7B92">
              <w:rPr>
                <w:rFonts w:asciiTheme="minorHAnsi" w:hAnsiTheme="minorHAnsi" w:cstheme="minorHAnsi"/>
                <w:lang w:val="pl-PL"/>
              </w:rPr>
              <w:t>1</w:t>
            </w:r>
          </w:p>
        </w:tc>
      </w:tr>
      <w:tr w:rsidR="006F6DFC" w:rsidRPr="003C7B92" w14:paraId="6D02BC0B"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EDE96A4"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Drukarka alarmów systemu DP</w:t>
            </w:r>
          </w:p>
        </w:tc>
        <w:tc>
          <w:tcPr>
            <w:tcW w:w="1134" w:type="dxa"/>
            <w:tcBorders>
              <w:top w:val="single" w:sz="4" w:space="0" w:color="000000"/>
              <w:left w:val="single" w:sz="4" w:space="0" w:color="000000"/>
              <w:bottom w:val="single" w:sz="4" w:space="0" w:color="000000"/>
              <w:right w:val="single" w:sz="4" w:space="0" w:color="000000"/>
            </w:tcBorders>
            <w:vAlign w:val="center"/>
          </w:tcPr>
          <w:p w14:paraId="0C45CE29" w14:textId="77777777" w:rsidR="006F6DFC" w:rsidRPr="003C7B92" w:rsidRDefault="006F6DFC" w:rsidP="004660BE">
            <w:pPr>
              <w:pStyle w:val="TableParagraph"/>
              <w:spacing w:before="0"/>
              <w:jc w:val="center"/>
              <w:rPr>
                <w:rFonts w:asciiTheme="minorHAnsi" w:hAnsiTheme="minorHAnsi" w:cstheme="minorHAnsi"/>
                <w:lang w:val="pl-PL"/>
              </w:rPr>
            </w:pPr>
            <w:r w:rsidRPr="003C7B92">
              <w:rPr>
                <w:rFonts w:asciiTheme="minorHAnsi" w:hAnsiTheme="minorHAnsi" w:cstheme="minorHAnsi"/>
                <w:lang w:val="pl-PL"/>
              </w:rPr>
              <w:t>1</w:t>
            </w:r>
          </w:p>
        </w:tc>
      </w:tr>
      <w:tr w:rsidR="006F6DFC" w:rsidRPr="003C7B92" w14:paraId="55AD5844"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CF4DC96"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Monitor systemu referencyjnego HPR, tzw. „</w:t>
            </w:r>
            <w:proofErr w:type="spellStart"/>
            <w:r w:rsidRPr="003C7B92">
              <w:rPr>
                <w:rFonts w:asciiTheme="minorHAnsi" w:hAnsiTheme="minorHAnsi" w:cstheme="minorHAnsi"/>
                <w:spacing w:val="-2"/>
                <w:lang w:val="pl-PL"/>
              </w:rPr>
              <w:t>overhead</w:t>
            </w:r>
            <w:proofErr w:type="spellEnd"/>
            <w:r w:rsidRPr="003C7B92">
              <w:rPr>
                <w:rFonts w:asciiTheme="minorHAnsi" w:hAnsiTheme="minorHAnsi" w:cstheme="minorHAnsi"/>
                <w:spacing w:val="-2"/>
                <w:lang w:val="pl-P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8BF159E" w14:textId="77777777" w:rsidR="006F6DFC" w:rsidRPr="003C7B92" w:rsidRDefault="006F6DFC" w:rsidP="004660BE">
            <w:pPr>
              <w:pStyle w:val="TableParagraph"/>
              <w:spacing w:before="0"/>
              <w:jc w:val="center"/>
              <w:rPr>
                <w:rFonts w:asciiTheme="minorHAnsi" w:hAnsiTheme="minorHAnsi" w:cstheme="minorHAnsi"/>
                <w:lang w:val="pl-PL"/>
              </w:rPr>
            </w:pPr>
            <w:r w:rsidRPr="003C7B92">
              <w:rPr>
                <w:rFonts w:asciiTheme="minorHAnsi" w:hAnsiTheme="minorHAnsi" w:cstheme="minorHAnsi"/>
                <w:lang w:val="pl-PL"/>
              </w:rPr>
              <w:t>1</w:t>
            </w:r>
          </w:p>
        </w:tc>
      </w:tr>
      <w:tr w:rsidR="006F6DFC" w:rsidRPr="003C7B92" w14:paraId="125A7EEB"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76200AEE"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Monitor systemu referencyjnego DPS, tzw. „</w:t>
            </w:r>
            <w:proofErr w:type="spellStart"/>
            <w:r w:rsidRPr="003C7B92">
              <w:rPr>
                <w:rFonts w:asciiTheme="minorHAnsi" w:hAnsiTheme="minorHAnsi" w:cstheme="minorHAnsi"/>
                <w:spacing w:val="-2"/>
                <w:lang w:val="pl-PL"/>
              </w:rPr>
              <w:t>overhead</w:t>
            </w:r>
            <w:proofErr w:type="spellEnd"/>
            <w:r w:rsidRPr="003C7B92">
              <w:rPr>
                <w:rFonts w:asciiTheme="minorHAnsi" w:hAnsiTheme="minorHAnsi" w:cstheme="minorHAnsi"/>
                <w:spacing w:val="-2"/>
                <w:lang w:val="pl-P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65051AF" w14:textId="77777777" w:rsidR="006F6DFC" w:rsidRPr="003C7B92" w:rsidRDefault="006F6DFC" w:rsidP="004660BE">
            <w:pPr>
              <w:pStyle w:val="TableParagraph"/>
              <w:spacing w:before="0"/>
              <w:jc w:val="center"/>
              <w:rPr>
                <w:rFonts w:asciiTheme="minorHAnsi" w:hAnsiTheme="minorHAnsi" w:cstheme="minorHAnsi"/>
                <w:lang w:val="pl-PL"/>
              </w:rPr>
            </w:pPr>
            <w:r w:rsidRPr="003C7B92">
              <w:rPr>
                <w:rFonts w:asciiTheme="minorHAnsi" w:hAnsiTheme="minorHAnsi" w:cstheme="minorHAnsi"/>
                <w:lang w:val="pl-PL"/>
              </w:rPr>
              <w:t>2</w:t>
            </w:r>
          </w:p>
        </w:tc>
      </w:tr>
      <w:tr w:rsidR="006F6DFC" w:rsidRPr="003C7B92" w14:paraId="73AC499D"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4C3B6C4"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Monitor panorama, tzw. „</w:t>
            </w:r>
            <w:proofErr w:type="spellStart"/>
            <w:r w:rsidRPr="003C7B92">
              <w:rPr>
                <w:rFonts w:asciiTheme="minorHAnsi" w:hAnsiTheme="minorHAnsi" w:cstheme="minorHAnsi"/>
                <w:spacing w:val="-2"/>
                <w:lang w:val="pl-PL"/>
              </w:rPr>
              <w:t>overhead</w:t>
            </w:r>
            <w:proofErr w:type="spellEnd"/>
            <w:r w:rsidRPr="003C7B92">
              <w:rPr>
                <w:rFonts w:asciiTheme="minorHAnsi" w:hAnsiTheme="minorHAnsi" w:cstheme="minorHAnsi"/>
                <w:spacing w:val="-2"/>
                <w:lang w:val="pl-P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3475C49" w14:textId="77777777" w:rsidR="006F6DFC" w:rsidRPr="003C7B92" w:rsidRDefault="006F6DFC" w:rsidP="004660BE">
            <w:pPr>
              <w:pStyle w:val="TableParagraph"/>
              <w:spacing w:before="0"/>
              <w:jc w:val="center"/>
              <w:rPr>
                <w:rFonts w:asciiTheme="minorHAnsi" w:hAnsiTheme="minorHAnsi" w:cstheme="minorHAnsi"/>
                <w:lang w:val="pl-PL"/>
              </w:rPr>
            </w:pPr>
            <w:r w:rsidRPr="003C7B92">
              <w:rPr>
                <w:rFonts w:asciiTheme="minorHAnsi" w:hAnsiTheme="minorHAnsi" w:cstheme="minorHAnsi"/>
                <w:lang w:val="pl-PL"/>
              </w:rPr>
              <w:t>1</w:t>
            </w:r>
          </w:p>
        </w:tc>
      </w:tr>
      <w:tr w:rsidR="006F6DFC" w:rsidRPr="003C7B92" w14:paraId="10758F62"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390F7DC"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Pr>
                <w:rFonts w:asciiTheme="minorHAnsi" w:hAnsiTheme="minorHAnsi" w:cstheme="minorHAnsi"/>
                <w:spacing w:val="-2"/>
                <w:lang w:val="pl-PL"/>
              </w:rPr>
              <w:t>Możliwość prowadzenia operacji DP z poziomu studenta  oraz instruktora dla całego systemu DP mostka (w tym wszystkich DP-OS)</w:t>
            </w:r>
          </w:p>
        </w:tc>
        <w:tc>
          <w:tcPr>
            <w:tcW w:w="1134" w:type="dxa"/>
            <w:tcBorders>
              <w:top w:val="single" w:sz="4" w:space="0" w:color="000000"/>
              <w:left w:val="single" w:sz="4" w:space="0" w:color="000000"/>
              <w:bottom w:val="single" w:sz="4" w:space="0" w:color="000000"/>
              <w:right w:val="single" w:sz="4" w:space="0" w:color="000000"/>
            </w:tcBorders>
            <w:vAlign w:val="center"/>
          </w:tcPr>
          <w:p w14:paraId="5B817515" w14:textId="77777777" w:rsidR="006F6DFC" w:rsidRPr="003C7B92" w:rsidRDefault="006F6DFC" w:rsidP="004660BE">
            <w:pPr>
              <w:pStyle w:val="TableParagraph"/>
              <w:spacing w:before="0"/>
              <w:jc w:val="center"/>
              <w:rPr>
                <w:rFonts w:asciiTheme="minorHAnsi" w:hAnsiTheme="minorHAnsi" w:cstheme="minorHAnsi"/>
                <w:lang w:val="pl-PL"/>
              </w:rPr>
            </w:pPr>
            <w:r>
              <w:rPr>
                <w:rFonts w:asciiTheme="minorHAnsi" w:hAnsiTheme="minorHAnsi" w:cstheme="minorHAnsi"/>
                <w:lang w:val="pl-PL"/>
              </w:rPr>
              <w:t>1</w:t>
            </w:r>
          </w:p>
        </w:tc>
      </w:tr>
      <w:tr w:rsidR="006F6DFC" w:rsidRPr="003C7B92" w14:paraId="6C335355" w14:textId="77777777" w:rsidTr="004660BE">
        <w:trPr>
          <w:trHeight w:val="357"/>
        </w:trPr>
        <w:tc>
          <w:tcPr>
            <w:tcW w:w="8917" w:type="dxa"/>
            <w:gridSpan w:val="2"/>
            <w:vAlign w:val="center"/>
          </w:tcPr>
          <w:p w14:paraId="090A5389" w14:textId="77777777" w:rsidR="006F6DFC" w:rsidRPr="003C7B92" w:rsidRDefault="006F6DFC" w:rsidP="004660BE">
            <w:pPr>
              <w:pStyle w:val="TableParagraph"/>
              <w:spacing w:before="0"/>
              <w:jc w:val="center"/>
              <w:rPr>
                <w:rFonts w:asciiTheme="minorHAnsi" w:hAnsiTheme="minorHAnsi" w:cstheme="minorHAnsi"/>
                <w:b/>
                <w:bCs/>
                <w:spacing w:val="-10"/>
                <w:lang w:val="pl-PL"/>
              </w:rPr>
            </w:pPr>
            <w:r w:rsidRPr="003C7B92">
              <w:rPr>
                <w:rFonts w:asciiTheme="minorHAnsi" w:hAnsiTheme="minorHAnsi" w:cstheme="minorHAnsi"/>
                <w:b/>
                <w:bCs/>
                <w:lang w:val="pl-PL"/>
              </w:rPr>
              <w:t>Funkcjonalność monitoringu</w:t>
            </w:r>
          </w:p>
        </w:tc>
      </w:tr>
      <w:tr w:rsidR="006F6DFC" w:rsidRPr="003C7B92" w14:paraId="758CE659" w14:textId="77777777" w:rsidTr="004660BE">
        <w:trPr>
          <w:trHeight w:val="357"/>
        </w:trPr>
        <w:tc>
          <w:tcPr>
            <w:tcW w:w="7783" w:type="dxa"/>
            <w:vAlign w:val="center"/>
          </w:tcPr>
          <w:p w14:paraId="0810D64C" w14:textId="77777777" w:rsidR="006F6DFC" w:rsidRPr="003C7B92" w:rsidRDefault="006F6DFC" w:rsidP="004660BE">
            <w:pPr>
              <w:pStyle w:val="TableParagraph"/>
              <w:spacing w:before="0"/>
              <w:ind w:left="198"/>
              <w:jc w:val="both"/>
              <w:rPr>
                <w:rFonts w:asciiTheme="minorHAnsi" w:hAnsiTheme="minorHAnsi" w:cstheme="minorHAnsi"/>
                <w:lang w:val="pl-PL"/>
              </w:rPr>
            </w:pPr>
            <w:r w:rsidRPr="003C7B92">
              <w:rPr>
                <w:rFonts w:asciiTheme="minorHAnsi" w:hAnsiTheme="minorHAnsi" w:cstheme="minorHAnsi"/>
                <w:spacing w:val="-2"/>
                <w:lang w:val="pl-PL"/>
              </w:rPr>
              <w:t xml:space="preserve">Kamera </w:t>
            </w:r>
            <w:r w:rsidRPr="003C7B92">
              <w:rPr>
                <w:rFonts w:asciiTheme="minorHAnsi" w:hAnsiTheme="minorHAnsi" w:cstheme="minorHAnsi"/>
                <w:lang w:val="pl-PL"/>
              </w:rPr>
              <w:t>CCTV wyposażona w zoom cyfrowy oraz mikrofon</w:t>
            </w:r>
          </w:p>
        </w:tc>
        <w:tc>
          <w:tcPr>
            <w:tcW w:w="1134" w:type="dxa"/>
            <w:vAlign w:val="center"/>
          </w:tcPr>
          <w:p w14:paraId="08F9E32D"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59159F4" w14:textId="77777777" w:rsidTr="004660BE">
        <w:trPr>
          <w:trHeight w:val="550"/>
        </w:trPr>
        <w:tc>
          <w:tcPr>
            <w:tcW w:w="7783" w:type="dxa"/>
            <w:vAlign w:val="center"/>
          </w:tcPr>
          <w:p w14:paraId="396DDC98" w14:textId="77777777" w:rsidR="006F6DFC" w:rsidRPr="003C7B92" w:rsidRDefault="006F6DFC" w:rsidP="004660BE">
            <w:pPr>
              <w:pStyle w:val="TableParagraph"/>
              <w:spacing w:before="0"/>
              <w:ind w:left="198"/>
              <w:jc w:val="both"/>
              <w:rPr>
                <w:rFonts w:asciiTheme="minorHAnsi" w:hAnsiTheme="minorHAnsi" w:cstheme="minorHAnsi"/>
                <w:lang w:val="pl-PL"/>
              </w:rPr>
            </w:pPr>
            <w:r w:rsidRPr="003C7B92">
              <w:rPr>
                <w:rFonts w:asciiTheme="minorHAnsi" w:hAnsiTheme="minorHAnsi" w:cstheme="minorHAnsi"/>
                <w:lang w:val="pl-PL"/>
              </w:rPr>
              <w:t xml:space="preserve">System nagrywania ekranów z opcją przechwytywania klatek </w:t>
            </w:r>
            <w:r w:rsidRPr="003C7B92">
              <w:rPr>
                <w:rFonts w:asciiTheme="minorHAnsi" w:hAnsiTheme="minorHAnsi" w:cstheme="minorHAnsi"/>
                <w:spacing w:val="-2"/>
                <w:lang w:val="pl-PL"/>
              </w:rPr>
              <w:t>z  urządzeń mostka</w:t>
            </w:r>
          </w:p>
          <w:p w14:paraId="46B47B3A" w14:textId="77777777" w:rsidR="006F6DFC" w:rsidRPr="003C7B92" w:rsidRDefault="006F6DFC" w:rsidP="004660BE">
            <w:pPr>
              <w:pStyle w:val="TableParagraph"/>
              <w:spacing w:before="0"/>
              <w:ind w:left="198"/>
              <w:jc w:val="both"/>
              <w:rPr>
                <w:rFonts w:asciiTheme="minorHAnsi" w:hAnsiTheme="minorHAnsi" w:cstheme="minorHAnsi"/>
                <w:lang w:val="pl-PL"/>
              </w:rPr>
            </w:pPr>
            <w:r w:rsidRPr="003C7B92">
              <w:rPr>
                <w:rFonts w:asciiTheme="minorHAnsi" w:hAnsiTheme="minorHAnsi" w:cstheme="minorHAnsi"/>
                <w:lang w:val="pl-PL"/>
              </w:rPr>
              <w:t xml:space="preserve">m.in. </w:t>
            </w:r>
            <w:r w:rsidRPr="003C7B92">
              <w:rPr>
                <w:rFonts w:asciiTheme="minorHAnsi" w:hAnsiTheme="minorHAnsi" w:cstheme="minorHAnsi"/>
                <w:spacing w:val="-4"/>
                <w:lang w:val="pl-PL"/>
              </w:rPr>
              <w:t>dla:</w:t>
            </w:r>
          </w:p>
          <w:p w14:paraId="14E828E7" w14:textId="77777777" w:rsidR="006F6DFC" w:rsidRPr="003C7B92"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3C7B92">
              <w:rPr>
                <w:rFonts w:asciiTheme="minorHAnsi" w:hAnsiTheme="minorHAnsi" w:cstheme="minorHAnsi"/>
                <w:spacing w:val="-2"/>
                <w:lang w:val="pl-PL"/>
              </w:rPr>
              <w:t xml:space="preserve">wyświetlaczy </w:t>
            </w:r>
            <w:r w:rsidRPr="003C7B92">
              <w:rPr>
                <w:rFonts w:asciiTheme="minorHAnsi" w:hAnsiTheme="minorHAnsi" w:cstheme="minorHAnsi"/>
                <w:lang w:val="pl-PL"/>
              </w:rPr>
              <w:t>ECDIS</w:t>
            </w:r>
          </w:p>
          <w:p w14:paraId="2975EEAD" w14:textId="77777777" w:rsidR="006F6DFC" w:rsidRPr="003C7B92"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3C7B92">
              <w:rPr>
                <w:rFonts w:asciiTheme="minorHAnsi" w:hAnsiTheme="minorHAnsi" w:cstheme="minorHAnsi"/>
                <w:spacing w:val="-2"/>
                <w:lang w:val="pl-PL"/>
              </w:rPr>
              <w:t xml:space="preserve">wyświetlaczy </w:t>
            </w:r>
            <w:r w:rsidRPr="003C7B92">
              <w:rPr>
                <w:rFonts w:asciiTheme="minorHAnsi" w:hAnsiTheme="minorHAnsi" w:cstheme="minorHAnsi"/>
                <w:lang w:val="pl-PL"/>
              </w:rPr>
              <w:t>radaru</w:t>
            </w:r>
          </w:p>
          <w:p w14:paraId="2C5224A3" w14:textId="77777777" w:rsidR="006F6DFC" w:rsidRPr="003C7B92"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3C7B92">
              <w:rPr>
                <w:rFonts w:asciiTheme="minorHAnsi" w:hAnsiTheme="minorHAnsi" w:cstheme="minorHAnsi"/>
                <w:spacing w:val="-2"/>
                <w:lang w:val="pl-PL"/>
              </w:rPr>
              <w:t xml:space="preserve">wyświetlaczy </w:t>
            </w:r>
            <w:proofErr w:type="spellStart"/>
            <w:r w:rsidRPr="003C7B92">
              <w:rPr>
                <w:rFonts w:asciiTheme="minorHAnsi" w:hAnsiTheme="minorHAnsi" w:cstheme="minorHAnsi"/>
                <w:lang w:val="pl-PL"/>
              </w:rPr>
              <w:t>Conning</w:t>
            </w:r>
            <w:proofErr w:type="spellEnd"/>
          </w:p>
          <w:p w14:paraId="6654471F" w14:textId="77777777" w:rsidR="006F6DFC" w:rsidRPr="003C7B92"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3C7B92">
              <w:rPr>
                <w:rFonts w:asciiTheme="minorHAnsi" w:hAnsiTheme="minorHAnsi" w:cstheme="minorHAnsi"/>
                <w:spacing w:val="-5"/>
                <w:lang w:val="pl-PL"/>
              </w:rPr>
              <w:lastRenderedPageBreak/>
              <w:t>wszystkich konsol operatora DP</w:t>
            </w:r>
          </w:p>
        </w:tc>
        <w:tc>
          <w:tcPr>
            <w:tcW w:w="1134" w:type="dxa"/>
            <w:vAlign w:val="center"/>
          </w:tcPr>
          <w:p w14:paraId="4A395C28"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lastRenderedPageBreak/>
              <w:t>8</w:t>
            </w:r>
          </w:p>
        </w:tc>
      </w:tr>
      <w:tr w:rsidR="006F6DFC" w:rsidRPr="003C7B92" w14:paraId="71757EF9" w14:textId="77777777" w:rsidTr="004660BE">
        <w:trPr>
          <w:trHeight w:val="357"/>
        </w:trPr>
        <w:tc>
          <w:tcPr>
            <w:tcW w:w="8917" w:type="dxa"/>
            <w:gridSpan w:val="2"/>
            <w:tcBorders>
              <w:top w:val="single" w:sz="4" w:space="0" w:color="000000"/>
              <w:left w:val="single" w:sz="4" w:space="0" w:color="000000"/>
              <w:bottom w:val="single" w:sz="4" w:space="0" w:color="000000"/>
              <w:right w:val="single" w:sz="4" w:space="0" w:color="000000"/>
            </w:tcBorders>
            <w:vAlign w:val="center"/>
          </w:tcPr>
          <w:p w14:paraId="04349CF1" w14:textId="77777777" w:rsidR="006F6DFC" w:rsidRPr="003C7B92" w:rsidRDefault="006F6DFC" w:rsidP="004660BE">
            <w:pPr>
              <w:pStyle w:val="TableParagraph"/>
              <w:spacing w:before="0"/>
              <w:jc w:val="center"/>
              <w:rPr>
                <w:rFonts w:asciiTheme="minorHAnsi" w:hAnsiTheme="minorHAnsi" w:cstheme="minorHAnsi"/>
                <w:b/>
                <w:bCs/>
                <w:highlight w:val="red"/>
                <w:lang w:val="pl-PL"/>
              </w:rPr>
            </w:pPr>
            <w:r w:rsidRPr="003C7B92">
              <w:rPr>
                <w:rFonts w:asciiTheme="minorHAnsi" w:hAnsiTheme="minorHAnsi" w:cstheme="minorHAnsi"/>
                <w:b/>
                <w:bCs/>
                <w:lang w:val="pl-PL"/>
              </w:rPr>
              <w:t>Panele softwarowe</w:t>
            </w:r>
          </w:p>
        </w:tc>
      </w:tr>
      <w:tr w:rsidR="006F6DFC" w:rsidRPr="003C7B92" w14:paraId="0DAB4A03"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39503DA" w14:textId="77777777" w:rsidR="006F6DFC" w:rsidRPr="003C7B92" w:rsidRDefault="006F6DFC" w:rsidP="004660BE">
            <w:pPr>
              <w:pStyle w:val="TableParagraph"/>
              <w:spacing w:before="0"/>
              <w:ind w:left="196"/>
              <w:jc w:val="both"/>
              <w:rPr>
                <w:rFonts w:asciiTheme="minorHAnsi" w:hAnsiTheme="minorHAnsi" w:cstheme="minorHAnsi"/>
                <w:spacing w:val="-2"/>
                <w:highlight w:val="red"/>
                <w:lang w:val="pl-PL"/>
              </w:rPr>
            </w:pPr>
            <w:r w:rsidRPr="003C7B92">
              <w:rPr>
                <w:rFonts w:asciiTheme="minorHAnsi" w:hAnsiTheme="minorHAnsi" w:cstheme="minorHAnsi"/>
                <w:lang w:val="pl-PL"/>
              </w:rPr>
              <w:t xml:space="preserve">System sterowania / autopilot / </w:t>
            </w:r>
            <w:r w:rsidRPr="003C7B92">
              <w:rPr>
                <w:rFonts w:asciiTheme="minorHAnsi" w:hAnsiTheme="minorHAnsi" w:cstheme="minorHAnsi"/>
                <w:spacing w:val="-5"/>
                <w:lang w:val="pl-PL"/>
              </w:rPr>
              <w:t>NFU</w:t>
            </w:r>
          </w:p>
        </w:tc>
        <w:tc>
          <w:tcPr>
            <w:tcW w:w="1134" w:type="dxa"/>
            <w:tcBorders>
              <w:top w:val="single" w:sz="4" w:space="0" w:color="000000"/>
              <w:left w:val="single" w:sz="4" w:space="0" w:color="000000"/>
              <w:bottom w:val="single" w:sz="4" w:space="0" w:color="000000"/>
              <w:right w:val="single" w:sz="4" w:space="0" w:color="000000"/>
            </w:tcBorders>
            <w:vAlign w:val="center"/>
          </w:tcPr>
          <w:p w14:paraId="46C1A387" w14:textId="77777777" w:rsidR="006F6DFC" w:rsidRPr="003C7B92" w:rsidRDefault="006F6DFC" w:rsidP="004660BE">
            <w:pPr>
              <w:pStyle w:val="TableParagraph"/>
              <w:spacing w:before="0"/>
              <w:jc w:val="center"/>
              <w:rPr>
                <w:rFonts w:asciiTheme="minorHAnsi" w:hAnsiTheme="minorHAnsi" w:cstheme="minorHAnsi"/>
                <w:highlight w:val="red"/>
                <w:lang w:val="pl-PL"/>
              </w:rPr>
            </w:pPr>
            <w:r w:rsidRPr="003C7B92">
              <w:rPr>
                <w:rFonts w:asciiTheme="minorHAnsi" w:hAnsiTheme="minorHAnsi" w:cstheme="minorHAnsi"/>
                <w:spacing w:val="-10"/>
                <w:lang w:val="pl-PL"/>
              </w:rPr>
              <w:t>1</w:t>
            </w:r>
          </w:p>
        </w:tc>
      </w:tr>
      <w:tr w:rsidR="006F6DFC" w:rsidRPr="003C7B92" w14:paraId="3EA071F2"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7F431201"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 xml:space="preserve">Podwójna </w:t>
            </w:r>
            <w:r w:rsidRPr="003C7B92">
              <w:rPr>
                <w:rFonts w:asciiTheme="minorHAnsi" w:hAnsiTheme="minorHAnsi" w:cstheme="minorHAnsi"/>
                <w:spacing w:val="-2"/>
                <w:lang w:val="pl-PL"/>
              </w:rPr>
              <w:t>przepustnica/telegraf</w:t>
            </w:r>
          </w:p>
        </w:tc>
        <w:tc>
          <w:tcPr>
            <w:tcW w:w="1134" w:type="dxa"/>
            <w:tcBorders>
              <w:top w:val="single" w:sz="4" w:space="0" w:color="000000"/>
              <w:left w:val="single" w:sz="4" w:space="0" w:color="000000"/>
              <w:bottom w:val="single" w:sz="4" w:space="0" w:color="000000"/>
              <w:right w:val="single" w:sz="4" w:space="0" w:color="000000"/>
            </w:tcBorders>
            <w:vAlign w:val="center"/>
          </w:tcPr>
          <w:p w14:paraId="4B16A40D"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E984D75"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C4027FB"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Podwójne stery strumieniowe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344AA492"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D8F9A25"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3E041DF"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Kontroler pędnika azymutalnego</w:t>
            </w:r>
          </w:p>
        </w:tc>
        <w:tc>
          <w:tcPr>
            <w:tcW w:w="1134" w:type="dxa"/>
            <w:tcBorders>
              <w:top w:val="single" w:sz="4" w:space="0" w:color="000000"/>
              <w:left w:val="single" w:sz="4" w:space="0" w:color="000000"/>
              <w:bottom w:val="single" w:sz="4" w:space="0" w:color="000000"/>
              <w:right w:val="single" w:sz="4" w:space="0" w:color="000000"/>
            </w:tcBorders>
            <w:vAlign w:val="center"/>
          </w:tcPr>
          <w:p w14:paraId="6D4BBC9C"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B6AB32D"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59193F74"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proofErr w:type="spellStart"/>
            <w:r w:rsidRPr="003C7B92">
              <w:rPr>
                <w:rFonts w:asciiTheme="minorHAnsi" w:hAnsiTheme="minorHAnsi" w:cstheme="minorHAnsi"/>
                <w:spacing w:val="-2"/>
                <w:lang w:val="pl-PL"/>
              </w:rPr>
              <w:t>Conning</w:t>
            </w:r>
            <w:proofErr w:type="spellEnd"/>
            <w:r w:rsidRPr="003C7B92">
              <w:rPr>
                <w:rFonts w:asciiTheme="minorHAnsi" w:hAnsiTheme="minorHAnsi" w:cstheme="minorHAnsi"/>
                <w:spacing w:val="-2"/>
                <w:lang w:val="pl-PL"/>
              </w:rPr>
              <w:t xml:space="preserve"> dla pędników azymutalnych</w:t>
            </w:r>
          </w:p>
        </w:tc>
        <w:tc>
          <w:tcPr>
            <w:tcW w:w="1134" w:type="dxa"/>
            <w:tcBorders>
              <w:top w:val="single" w:sz="4" w:space="0" w:color="000000"/>
              <w:left w:val="single" w:sz="4" w:space="0" w:color="000000"/>
              <w:bottom w:val="single" w:sz="4" w:space="0" w:color="000000"/>
              <w:right w:val="single" w:sz="4" w:space="0" w:color="000000"/>
            </w:tcBorders>
            <w:vAlign w:val="center"/>
          </w:tcPr>
          <w:p w14:paraId="38A41FF4"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1D3866A"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7688F88"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Kontroler płetw sterowych z niezależną kontrolą lewej i prawej płetwy</w:t>
            </w:r>
          </w:p>
        </w:tc>
        <w:tc>
          <w:tcPr>
            <w:tcW w:w="1134" w:type="dxa"/>
            <w:tcBorders>
              <w:top w:val="single" w:sz="4" w:space="0" w:color="000000"/>
              <w:left w:val="single" w:sz="4" w:space="0" w:color="000000"/>
              <w:bottom w:val="single" w:sz="4" w:space="0" w:color="000000"/>
              <w:right w:val="single" w:sz="4" w:space="0" w:color="000000"/>
            </w:tcBorders>
            <w:vAlign w:val="center"/>
          </w:tcPr>
          <w:p w14:paraId="21570124"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541F4FF"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AD85D29"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Wskaźnik </w:t>
            </w:r>
            <w:r w:rsidRPr="003C7B92">
              <w:rPr>
                <w:rFonts w:asciiTheme="minorHAnsi" w:hAnsiTheme="minorHAnsi" w:cstheme="minorHAnsi"/>
                <w:lang w:val="pl-PL"/>
              </w:rPr>
              <w:t>napędu</w:t>
            </w:r>
          </w:p>
        </w:tc>
        <w:tc>
          <w:tcPr>
            <w:tcW w:w="1134" w:type="dxa"/>
            <w:tcBorders>
              <w:top w:val="single" w:sz="4" w:space="0" w:color="000000"/>
              <w:left w:val="single" w:sz="4" w:space="0" w:color="000000"/>
              <w:bottom w:val="single" w:sz="4" w:space="0" w:color="000000"/>
              <w:right w:val="single" w:sz="4" w:space="0" w:color="000000"/>
            </w:tcBorders>
            <w:vAlign w:val="center"/>
          </w:tcPr>
          <w:p w14:paraId="697AC0C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30FFC5F1"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6E60B3A6"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Przełącznik </w:t>
            </w:r>
            <w:r w:rsidRPr="003C7B92">
              <w:rPr>
                <w:rFonts w:asciiTheme="minorHAnsi" w:hAnsiTheme="minorHAnsi" w:cstheme="minorHAnsi"/>
                <w:lang w:val="pl-PL"/>
              </w:rPr>
              <w:t>trybu napędu</w:t>
            </w:r>
          </w:p>
        </w:tc>
        <w:tc>
          <w:tcPr>
            <w:tcW w:w="1134" w:type="dxa"/>
            <w:tcBorders>
              <w:top w:val="single" w:sz="4" w:space="0" w:color="000000"/>
              <w:left w:val="single" w:sz="4" w:space="0" w:color="000000"/>
              <w:bottom w:val="single" w:sz="4" w:space="0" w:color="000000"/>
              <w:right w:val="single" w:sz="4" w:space="0" w:color="000000"/>
            </w:tcBorders>
            <w:vAlign w:val="center"/>
          </w:tcPr>
          <w:p w14:paraId="0ED8DF6B"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D40122F"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5F597F9F"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lang w:val="pl-PL"/>
              </w:rPr>
              <w:t>Telegraf</w:t>
            </w:r>
          </w:p>
        </w:tc>
        <w:tc>
          <w:tcPr>
            <w:tcW w:w="1134" w:type="dxa"/>
            <w:tcBorders>
              <w:top w:val="single" w:sz="4" w:space="0" w:color="000000"/>
              <w:left w:val="single" w:sz="4" w:space="0" w:color="000000"/>
              <w:bottom w:val="single" w:sz="4" w:space="0" w:color="000000"/>
              <w:right w:val="single" w:sz="4" w:space="0" w:color="000000"/>
            </w:tcBorders>
            <w:vAlign w:val="center"/>
          </w:tcPr>
          <w:p w14:paraId="0781E52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64A41587"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E065DD4"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Wskaźnik </w:t>
            </w:r>
            <w:r w:rsidRPr="003C7B92">
              <w:rPr>
                <w:rFonts w:asciiTheme="minorHAnsi" w:hAnsiTheme="minorHAnsi" w:cstheme="minorHAnsi"/>
                <w:lang w:val="pl-PL"/>
              </w:rPr>
              <w:t>mocy silnika</w:t>
            </w:r>
          </w:p>
        </w:tc>
        <w:tc>
          <w:tcPr>
            <w:tcW w:w="1134" w:type="dxa"/>
            <w:tcBorders>
              <w:top w:val="single" w:sz="4" w:space="0" w:color="000000"/>
              <w:left w:val="single" w:sz="4" w:space="0" w:color="000000"/>
              <w:bottom w:val="single" w:sz="4" w:space="0" w:color="000000"/>
              <w:right w:val="single" w:sz="4" w:space="0" w:color="000000"/>
            </w:tcBorders>
            <w:vAlign w:val="center"/>
          </w:tcPr>
          <w:p w14:paraId="154A762B"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4BCE4F8"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5DAC7F2"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5"/>
                <w:lang w:val="pl-PL"/>
              </w:rPr>
              <w:t>AIS</w:t>
            </w:r>
          </w:p>
        </w:tc>
        <w:tc>
          <w:tcPr>
            <w:tcW w:w="1134" w:type="dxa"/>
            <w:tcBorders>
              <w:top w:val="single" w:sz="4" w:space="0" w:color="000000"/>
              <w:left w:val="single" w:sz="4" w:space="0" w:color="000000"/>
              <w:bottom w:val="single" w:sz="4" w:space="0" w:color="000000"/>
              <w:right w:val="single" w:sz="4" w:space="0" w:color="000000"/>
            </w:tcBorders>
            <w:vAlign w:val="center"/>
          </w:tcPr>
          <w:p w14:paraId="3535319B"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0494BB0"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6DA8D9E1" w14:textId="77777777" w:rsidR="006F6DFC" w:rsidRPr="003C7B92" w:rsidRDefault="006F6DFC" w:rsidP="004660BE">
            <w:pPr>
              <w:pStyle w:val="TableParagraph"/>
              <w:spacing w:before="0"/>
              <w:ind w:left="196"/>
              <w:jc w:val="both"/>
              <w:rPr>
                <w:rFonts w:asciiTheme="minorHAnsi" w:hAnsiTheme="minorHAnsi" w:cstheme="minorHAnsi"/>
                <w:spacing w:val="-5"/>
                <w:lang w:val="pl-PL"/>
              </w:rPr>
            </w:pPr>
            <w:r w:rsidRPr="003C7B92">
              <w:rPr>
                <w:rFonts w:asciiTheme="minorHAnsi" w:hAnsiTheme="minorHAnsi" w:cstheme="minorHAnsi"/>
                <w:spacing w:val="-4"/>
                <w:lang w:val="pl-PL"/>
              </w:rPr>
              <w:t>DGPS</w:t>
            </w:r>
          </w:p>
        </w:tc>
        <w:tc>
          <w:tcPr>
            <w:tcW w:w="1134" w:type="dxa"/>
            <w:tcBorders>
              <w:top w:val="single" w:sz="4" w:space="0" w:color="000000"/>
              <w:left w:val="single" w:sz="4" w:space="0" w:color="000000"/>
              <w:bottom w:val="single" w:sz="4" w:space="0" w:color="000000"/>
              <w:right w:val="single" w:sz="4" w:space="0" w:color="000000"/>
            </w:tcBorders>
            <w:vAlign w:val="center"/>
          </w:tcPr>
          <w:p w14:paraId="01BB7A2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2</w:t>
            </w:r>
          </w:p>
        </w:tc>
      </w:tr>
      <w:tr w:rsidR="006F6DFC" w:rsidRPr="003C7B92" w14:paraId="3286A522"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66E9508A" w14:textId="77777777" w:rsidR="006F6DFC" w:rsidRPr="003C7B92" w:rsidRDefault="006F6DFC" w:rsidP="004660BE">
            <w:pPr>
              <w:pStyle w:val="TableParagraph"/>
              <w:spacing w:before="0"/>
              <w:ind w:left="196"/>
              <w:jc w:val="both"/>
              <w:rPr>
                <w:rFonts w:asciiTheme="minorHAnsi" w:hAnsiTheme="minorHAnsi" w:cstheme="minorHAnsi"/>
                <w:spacing w:val="-4"/>
                <w:lang w:val="pl-PL"/>
              </w:rPr>
            </w:pPr>
            <w:r w:rsidRPr="003C7B92">
              <w:rPr>
                <w:rFonts w:asciiTheme="minorHAnsi" w:hAnsiTheme="minorHAnsi" w:cstheme="minorHAnsi"/>
                <w:lang w:val="pl-PL"/>
              </w:rPr>
              <w:t>Log dopplerowski</w:t>
            </w:r>
          </w:p>
        </w:tc>
        <w:tc>
          <w:tcPr>
            <w:tcW w:w="1134" w:type="dxa"/>
            <w:tcBorders>
              <w:top w:val="single" w:sz="4" w:space="0" w:color="000000"/>
              <w:left w:val="single" w:sz="4" w:space="0" w:color="000000"/>
              <w:bottom w:val="single" w:sz="4" w:space="0" w:color="000000"/>
              <w:right w:val="single" w:sz="4" w:space="0" w:color="000000"/>
            </w:tcBorders>
            <w:vAlign w:val="center"/>
          </w:tcPr>
          <w:p w14:paraId="1FC3B86B"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4AD4D6D5"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7279CF08"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Log/Dystans/Czas</w:t>
            </w:r>
          </w:p>
        </w:tc>
        <w:tc>
          <w:tcPr>
            <w:tcW w:w="1134" w:type="dxa"/>
            <w:tcBorders>
              <w:top w:val="single" w:sz="4" w:space="0" w:color="000000"/>
              <w:left w:val="single" w:sz="4" w:space="0" w:color="000000"/>
              <w:bottom w:val="single" w:sz="4" w:space="0" w:color="000000"/>
              <w:right w:val="single" w:sz="4" w:space="0" w:color="000000"/>
            </w:tcBorders>
            <w:vAlign w:val="center"/>
          </w:tcPr>
          <w:p w14:paraId="4608634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73147BD"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62428CE2"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lang w:val="pl-PL"/>
              </w:rPr>
              <w:t>Echosonda</w:t>
            </w:r>
          </w:p>
        </w:tc>
        <w:tc>
          <w:tcPr>
            <w:tcW w:w="1134" w:type="dxa"/>
            <w:tcBorders>
              <w:top w:val="single" w:sz="4" w:space="0" w:color="000000"/>
              <w:left w:val="single" w:sz="4" w:space="0" w:color="000000"/>
              <w:bottom w:val="single" w:sz="4" w:space="0" w:color="000000"/>
              <w:right w:val="single" w:sz="4" w:space="0" w:color="000000"/>
            </w:tcBorders>
            <w:vAlign w:val="center"/>
          </w:tcPr>
          <w:p w14:paraId="2E239C55"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0E446C8"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899F5DA"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Repetytor żyrokompasu</w:t>
            </w:r>
          </w:p>
        </w:tc>
        <w:tc>
          <w:tcPr>
            <w:tcW w:w="1134" w:type="dxa"/>
            <w:tcBorders>
              <w:top w:val="single" w:sz="4" w:space="0" w:color="000000"/>
              <w:left w:val="single" w:sz="4" w:space="0" w:color="000000"/>
              <w:bottom w:val="single" w:sz="4" w:space="0" w:color="000000"/>
              <w:right w:val="single" w:sz="4" w:space="0" w:color="000000"/>
            </w:tcBorders>
            <w:vAlign w:val="center"/>
          </w:tcPr>
          <w:p w14:paraId="35797E05"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2</w:t>
            </w:r>
          </w:p>
        </w:tc>
      </w:tr>
      <w:tr w:rsidR="006F6DFC" w:rsidRPr="003C7B92" w14:paraId="05DE5691"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07C2CA4"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Kompas </w:t>
            </w:r>
            <w:r w:rsidRPr="003C7B92">
              <w:rPr>
                <w:rFonts w:asciiTheme="minorHAnsi" w:hAnsiTheme="minorHAnsi" w:cstheme="minorHAnsi"/>
                <w:lang w:val="pl-PL"/>
              </w:rPr>
              <w:t>magnetyczny</w:t>
            </w:r>
          </w:p>
        </w:tc>
        <w:tc>
          <w:tcPr>
            <w:tcW w:w="1134" w:type="dxa"/>
            <w:tcBorders>
              <w:top w:val="single" w:sz="4" w:space="0" w:color="000000"/>
              <w:left w:val="single" w:sz="4" w:space="0" w:color="000000"/>
              <w:bottom w:val="single" w:sz="4" w:space="0" w:color="000000"/>
              <w:right w:val="single" w:sz="4" w:space="0" w:color="000000"/>
            </w:tcBorders>
            <w:vAlign w:val="center"/>
          </w:tcPr>
          <w:p w14:paraId="56C95C14"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337AC5F"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DABB059"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Odbiornik </w:t>
            </w:r>
            <w:proofErr w:type="spellStart"/>
            <w:r w:rsidRPr="003C7B92">
              <w:rPr>
                <w:rFonts w:asciiTheme="minorHAnsi" w:hAnsiTheme="minorHAnsi" w:cstheme="minorHAnsi"/>
                <w:lang w:val="pl-PL"/>
              </w:rPr>
              <w:t>NavTex</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7E991E98"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35DE05C3"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9DC9BCB"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Światła </w:t>
            </w:r>
            <w:r w:rsidRPr="003C7B92">
              <w:rPr>
                <w:rFonts w:asciiTheme="minorHAnsi" w:hAnsiTheme="minorHAnsi" w:cstheme="minorHAnsi"/>
                <w:lang w:val="pl-PL"/>
              </w:rPr>
              <w:t>nawigacyjne</w:t>
            </w:r>
          </w:p>
        </w:tc>
        <w:tc>
          <w:tcPr>
            <w:tcW w:w="1134" w:type="dxa"/>
            <w:tcBorders>
              <w:top w:val="single" w:sz="4" w:space="0" w:color="000000"/>
              <w:left w:val="single" w:sz="4" w:space="0" w:color="000000"/>
              <w:bottom w:val="single" w:sz="4" w:space="0" w:color="000000"/>
              <w:right w:val="single" w:sz="4" w:space="0" w:color="000000"/>
            </w:tcBorders>
            <w:vAlign w:val="center"/>
          </w:tcPr>
          <w:p w14:paraId="3F51881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3F8A7889"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18FE0E9"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Panel tzw. „</w:t>
            </w:r>
            <w:proofErr w:type="spellStart"/>
            <w:r w:rsidRPr="003C7B92">
              <w:rPr>
                <w:rFonts w:asciiTheme="minorHAnsi" w:hAnsiTheme="minorHAnsi" w:cstheme="minorHAnsi"/>
                <w:spacing w:val="-2"/>
                <w:lang w:val="pl-PL"/>
              </w:rPr>
              <w:t>overhead</w:t>
            </w:r>
            <w:proofErr w:type="spellEnd"/>
            <w:r w:rsidRPr="003C7B92">
              <w:rPr>
                <w:rFonts w:asciiTheme="minorHAnsi" w:hAnsiTheme="minorHAnsi" w:cstheme="minorHAnsi"/>
                <w:spacing w:val="-2"/>
                <w:lang w:val="pl-P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7B400AB"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241D98E"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E3F067F"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Sygnały dźwiękowe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12E9111A"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5B48E57"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343DE87"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Kontrola </w:t>
            </w:r>
            <w:r w:rsidRPr="003C7B92">
              <w:rPr>
                <w:rFonts w:asciiTheme="minorHAnsi" w:hAnsiTheme="minorHAnsi" w:cstheme="minorHAnsi"/>
                <w:lang w:val="pl-PL"/>
              </w:rPr>
              <w:t>kotwicy</w:t>
            </w:r>
          </w:p>
        </w:tc>
        <w:tc>
          <w:tcPr>
            <w:tcW w:w="1134" w:type="dxa"/>
            <w:tcBorders>
              <w:top w:val="single" w:sz="4" w:space="0" w:color="000000"/>
              <w:left w:val="single" w:sz="4" w:space="0" w:color="000000"/>
              <w:bottom w:val="single" w:sz="4" w:space="0" w:color="000000"/>
              <w:right w:val="single" w:sz="4" w:space="0" w:color="000000"/>
            </w:tcBorders>
            <w:vAlign w:val="center"/>
          </w:tcPr>
          <w:p w14:paraId="5DBC8E86"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7E58C131"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AC55A0D"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lang w:val="pl-PL"/>
              </w:rPr>
              <w:t>Panel nadzoru wachty</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7247"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97C799E"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DF865DE"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Inklinometr</w:t>
            </w:r>
          </w:p>
        </w:tc>
        <w:tc>
          <w:tcPr>
            <w:tcW w:w="1134" w:type="dxa"/>
            <w:tcBorders>
              <w:top w:val="single" w:sz="4" w:space="0" w:color="000000"/>
              <w:left w:val="single" w:sz="4" w:space="0" w:color="000000"/>
              <w:bottom w:val="single" w:sz="4" w:space="0" w:color="000000"/>
              <w:right w:val="single" w:sz="4" w:space="0" w:color="000000"/>
            </w:tcBorders>
            <w:vAlign w:val="center"/>
          </w:tcPr>
          <w:p w14:paraId="2D68D33C"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FEB0F34"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27526D8E"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Znaki dzienne</w:t>
            </w:r>
          </w:p>
        </w:tc>
        <w:tc>
          <w:tcPr>
            <w:tcW w:w="1134" w:type="dxa"/>
            <w:tcBorders>
              <w:top w:val="single" w:sz="4" w:space="0" w:color="000000"/>
              <w:left w:val="single" w:sz="4" w:space="0" w:color="000000"/>
              <w:bottom w:val="single" w:sz="4" w:space="0" w:color="000000"/>
              <w:right w:val="single" w:sz="4" w:space="0" w:color="000000"/>
            </w:tcBorders>
            <w:vAlign w:val="center"/>
          </w:tcPr>
          <w:p w14:paraId="20419B2F"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8208BD0"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7B2E90D"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Światła </w:t>
            </w:r>
            <w:r w:rsidRPr="003C7B92">
              <w:rPr>
                <w:rFonts w:asciiTheme="minorHAnsi" w:hAnsiTheme="minorHAnsi" w:cstheme="minorHAnsi"/>
                <w:lang w:val="pl-PL"/>
              </w:rPr>
              <w:t>pokładowe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35A3632D"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ED36E6A"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73A09BED"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lang w:val="pl-PL"/>
              </w:rPr>
              <w:t xml:space="preserve">Flagi </w:t>
            </w:r>
          </w:p>
        </w:tc>
        <w:tc>
          <w:tcPr>
            <w:tcW w:w="1134" w:type="dxa"/>
            <w:tcBorders>
              <w:top w:val="single" w:sz="4" w:space="0" w:color="000000"/>
              <w:left w:val="single" w:sz="4" w:space="0" w:color="000000"/>
              <w:bottom w:val="single" w:sz="4" w:space="0" w:color="000000"/>
              <w:right w:val="single" w:sz="4" w:space="0" w:color="000000"/>
            </w:tcBorders>
            <w:vAlign w:val="center"/>
          </w:tcPr>
          <w:p w14:paraId="738ACC7B"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2AE8A6E0"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03FA95C"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Kontrola </w:t>
            </w:r>
            <w:r w:rsidRPr="003C7B92">
              <w:rPr>
                <w:rFonts w:asciiTheme="minorHAnsi" w:hAnsiTheme="minorHAnsi" w:cstheme="minorHAnsi"/>
                <w:lang w:val="pl-PL"/>
              </w:rPr>
              <w:t>żyro</w:t>
            </w:r>
          </w:p>
        </w:tc>
        <w:tc>
          <w:tcPr>
            <w:tcW w:w="1134" w:type="dxa"/>
            <w:tcBorders>
              <w:top w:val="single" w:sz="4" w:space="0" w:color="000000"/>
              <w:left w:val="single" w:sz="4" w:space="0" w:color="000000"/>
              <w:bottom w:val="single" w:sz="4" w:space="0" w:color="000000"/>
              <w:right w:val="single" w:sz="4" w:space="0" w:color="000000"/>
            </w:tcBorders>
            <w:vAlign w:val="center"/>
          </w:tcPr>
          <w:p w14:paraId="2550E186"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75AB7BA1"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A56B565"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Korekcja </w:t>
            </w:r>
            <w:r w:rsidRPr="003C7B92">
              <w:rPr>
                <w:rFonts w:asciiTheme="minorHAnsi" w:hAnsiTheme="minorHAnsi" w:cstheme="minorHAnsi"/>
                <w:lang w:val="pl-PL"/>
              </w:rPr>
              <w:t>żyro</w:t>
            </w:r>
          </w:p>
        </w:tc>
        <w:tc>
          <w:tcPr>
            <w:tcW w:w="1134" w:type="dxa"/>
            <w:tcBorders>
              <w:top w:val="single" w:sz="4" w:space="0" w:color="000000"/>
              <w:left w:val="single" w:sz="4" w:space="0" w:color="000000"/>
              <w:bottom w:val="single" w:sz="4" w:space="0" w:color="000000"/>
              <w:right w:val="single" w:sz="4" w:space="0" w:color="000000"/>
            </w:tcBorders>
            <w:vAlign w:val="center"/>
          </w:tcPr>
          <w:p w14:paraId="2B79AB40"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7DAF5C90"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EB2D755"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Światło </w:t>
            </w:r>
            <w:r w:rsidRPr="003C7B92">
              <w:rPr>
                <w:rFonts w:asciiTheme="minorHAnsi" w:hAnsiTheme="minorHAnsi" w:cstheme="minorHAnsi"/>
                <w:lang w:val="pl-PL"/>
              </w:rPr>
              <w:t>Morse'a</w:t>
            </w:r>
          </w:p>
        </w:tc>
        <w:tc>
          <w:tcPr>
            <w:tcW w:w="1134" w:type="dxa"/>
            <w:tcBorders>
              <w:top w:val="single" w:sz="4" w:space="0" w:color="000000"/>
              <w:left w:val="single" w:sz="4" w:space="0" w:color="000000"/>
              <w:bottom w:val="single" w:sz="4" w:space="0" w:color="000000"/>
              <w:right w:val="single" w:sz="4" w:space="0" w:color="000000"/>
            </w:tcBorders>
            <w:vAlign w:val="center"/>
          </w:tcPr>
          <w:p w14:paraId="3DFBBDDB"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41C9792"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B7EF0A1"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Kontrola sterówki</w:t>
            </w:r>
          </w:p>
        </w:tc>
        <w:tc>
          <w:tcPr>
            <w:tcW w:w="1134" w:type="dxa"/>
            <w:tcBorders>
              <w:top w:val="single" w:sz="4" w:space="0" w:color="000000"/>
              <w:left w:val="single" w:sz="4" w:space="0" w:color="000000"/>
              <w:bottom w:val="single" w:sz="4" w:space="0" w:color="000000"/>
              <w:right w:val="single" w:sz="4" w:space="0" w:color="000000"/>
            </w:tcBorders>
            <w:vAlign w:val="center"/>
          </w:tcPr>
          <w:p w14:paraId="5FE2351E"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75F9CE69"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57EF5D15"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Kontrola wizji</w:t>
            </w:r>
          </w:p>
        </w:tc>
        <w:tc>
          <w:tcPr>
            <w:tcW w:w="1134" w:type="dxa"/>
            <w:tcBorders>
              <w:top w:val="single" w:sz="4" w:space="0" w:color="000000"/>
              <w:left w:val="single" w:sz="4" w:space="0" w:color="000000"/>
              <w:bottom w:val="single" w:sz="4" w:space="0" w:color="000000"/>
              <w:right w:val="single" w:sz="4" w:space="0" w:color="000000"/>
            </w:tcBorders>
            <w:vAlign w:val="center"/>
          </w:tcPr>
          <w:p w14:paraId="14D2CC71"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96496F7"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B70774D"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Wachta</w:t>
            </w:r>
          </w:p>
        </w:tc>
        <w:tc>
          <w:tcPr>
            <w:tcW w:w="1134" w:type="dxa"/>
            <w:tcBorders>
              <w:top w:val="single" w:sz="4" w:space="0" w:color="000000"/>
              <w:left w:val="single" w:sz="4" w:space="0" w:color="000000"/>
              <w:bottom w:val="single" w:sz="4" w:space="0" w:color="000000"/>
              <w:right w:val="single" w:sz="4" w:space="0" w:color="000000"/>
            </w:tcBorders>
            <w:vAlign w:val="center"/>
          </w:tcPr>
          <w:p w14:paraId="749D80D6"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324F6B3"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3005A13"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Wskaźniki </w:t>
            </w:r>
            <w:r w:rsidRPr="003C7B92">
              <w:rPr>
                <w:rFonts w:asciiTheme="minorHAnsi" w:hAnsiTheme="minorHAnsi" w:cstheme="minorHAnsi"/>
                <w:lang w:val="pl-PL"/>
              </w:rPr>
              <w:t>pogodowe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3F8C444C"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4D9FCC7A"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C18E866"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Alarmy</w:t>
            </w:r>
          </w:p>
        </w:tc>
        <w:tc>
          <w:tcPr>
            <w:tcW w:w="1134" w:type="dxa"/>
            <w:tcBorders>
              <w:top w:val="single" w:sz="4" w:space="0" w:color="000000"/>
              <w:left w:val="single" w:sz="4" w:space="0" w:color="000000"/>
              <w:bottom w:val="single" w:sz="4" w:space="0" w:color="000000"/>
              <w:right w:val="single" w:sz="4" w:space="0" w:color="000000"/>
            </w:tcBorders>
            <w:vAlign w:val="center"/>
          </w:tcPr>
          <w:p w14:paraId="229873D1"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22E01D2"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6743CF7"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lastRenderedPageBreak/>
              <w:t xml:space="preserve">Drzwi </w:t>
            </w:r>
            <w:r w:rsidRPr="003C7B92">
              <w:rPr>
                <w:rFonts w:asciiTheme="minorHAnsi" w:hAnsiTheme="minorHAnsi" w:cstheme="minorHAnsi"/>
                <w:lang w:val="pl-PL"/>
              </w:rPr>
              <w:t>przeciwpożarowe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34537EA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7198576"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A087728"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Wskaźnik </w:t>
            </w:r>
            <w:r w:rsidRPr="003C7B92">
              <w:rPr>
                <w:rFonts w:asciiTheme="minorHAnsi" w:hAnsiTheme="minorHAnsi" w:cstheme="minorHAnsi"/>
                <w:lang w:val="pl-PL"/>
              </w:rPr>
              <w:t>pożaru</w:t>
            </w:r>
          </w:p>
        </w:tc>
        <w:tc>
          <w:tcPr>
            <w:tcW w:w="1134" w:type="dxa"/>
            <w:tcBorders>
              <w:top w:val="single" w:sz="4" w:space="0" w:color="000000"/>
              <w:left w:val="single" w:sz="4" w:space="0" w:color="000000"/>
              <w:bottom w:val="single" w:sz="4" w:space="0" w:color="000000"/>
              <w:right w:val="single" w:sz="4" w:space="0" w:color="000000"/>
            </w:tcBorders>
            <w:vAlign w:val="center"/>
          </w:tcPr>
          <w:p w14:paraId="71D01744"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1D5AF97"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921E027"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lang w:val="pl-PL"/>
              </w:rPr>
              <w:t>Bezpieczeństwo silnika głównego (</w:t>
            </w:r>
            <w:r w:rsidRPr="003C7B92">
              <w:rPr>
                <w:rFonts w:asciiTheme="minorHAnsi" w:hAnsiTheme="minorHAnsi" w:cstheme="minorHAnsi"/>
                <w:spacing w:val="-2"/>
                <w:lang w:val="pl-PL"/>
              </w:rPr>
              <w:t xml:space="preserve">alarmy </w:t>
            </w:r>
            <w:r w:rsidRPr="003C7B92">
              <w:rPr>
                <w:rFonts w:asciiTheme="minorHAnsi" w:hAnsiTheme="minorHAnsi" w:cstheme="minorHAnsi"/>
                <w:lang w:val="pl-PL"/>
              </w:rPr>
              <w:t>silnika</w:t>
            </w:r>
            <w:r w:rsidRPr="003C7B92">
              <w:rPr>
                <w:rFonts w:asciiTheme="minorHAnsi" w:hAnsiTheme="minorHAnsi" w:cstheme="minorHAnsi"/>
                <w:spacing w:val="-2"/>
                <w:lang w:val="pl-P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3A0FB4D"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C3A687E"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7DBDD5A5"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 xml:space="preserve">Sygnały </w:t>
            </w:r>
            <w:r w:rsidRPr="003C7B92">
              <w:rPr>
                <w:rFonts w:asciiTheme="minorHAnsi" w:hAnsiTheme="minorHAnsi" w:cstheme="minorHAnsi"/>
                <w:lang w:val="pl-PL"/>
              </w:rPr>
              <w:t>flary</w:t>
            </w:r>
          </w:p>
        </w:tc>
        <w:tc>
          <w:tcPr>
            <w:tcW w:w="1134" w:type="dxa"/>
            <w:tcBorders>
              <w:top w:val="single" w:sz="4" w:space="0" w:color="000000"/>
              <w:left w:val="single" w:sz="4" w:space="0" w:color="000000"/>
              <w:bottom w:val="single" w:sz="4" w:space="0" w:color="000000"/>
              <w:right w:val="single" w:sz="4" w:space="0" w:color="000000"/>
            </w:tcBorders>
            <w:vAlign w:val="center"/>
          </w:tcPr>
          <w:p w14:paraId="76BA1812"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34A4C51F"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7C790A6"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lang w:val="pl-PL"/>
              </w:rPr>
              <w:t xml:space="preserve">VHF </w:t>
            </w:r>
            <w:r w:rsidRPr="003C7B92">
              <w:rPr>
                <w:rFonts w:asciiTheme="minorHAnsi" w:hAnsiTheme="minorHAnsi" w:cstheme="minorHAnsi"/>
                <w:spacing w:val="-5"/>
                <w:lang w:val="pl-PL"/>
              </w:rPr>
              <w:t>DSC</w:t>
            </w:r>
          </w:p>
        </w:tc>
        <w:tc>
          <w:tcPr>
            <w:tcW w:w="1134" w:type="dxa"/>
            <w:tcBorders>
              <w:top w:val="single" w:sz="4" w:space="0" w:color="000000"/>
              <w:left w:val="single" w:sz="4" w:space="0" w:color="000000"/>
              <w:bottom w:val="single" w:sz="4" w:space="0" w:color="000000"/>
              <w:right w:val="single" w:sz="4" w:space="0" w:color="000000"/>
            </w:tcBorders>
            <w:vAlign w:val="center"/>
          </w:tcPr>
          <w:p w14:paraId="4E051934"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CEF9312"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02AF8F3"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 xml:space="preserve">MF/HF </w:t>
            </w:r>
            <w:r w:rsidRPr="003C7B92">
              <w:rPr>
                <w:rFonts w:asciiTheme="minorHAnsi" w:hAnsiTheme="minorHAnsi" w:cstheme="minorHAnsi"/>
                <w:spacing w:val="-5"/>
                <w:lang w:val="pl-PL"/>
              </w:rPr>
              <w:t>DSC</w:t>
            </w:r>
          </w:p>
        </w:tc>
        <w:tc>
          <w:tcPr>
            <w:tcW w:w="1134" w:type="dxa"/>
            <w:tcBorders>
              <w:top w:val="single" w:sz="4" w:space="0" w:color="000000"/>
              <w:left w:val="single" w:sz="4" w:space="0" w:color="000000"/>
              <w:bottom w:val="single" w:sz="4" w:space="0" w:color="000000"/>
              <w:right w:val="single" w:sz="4" w:space="0" w:color="000000"/>
            </w:tcBorders>
            <w:vAlign w:val="center"/>
          </w:tcPr>
          <w:p w14:paraId="7B9D4F1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3D4A3323"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6DEA0D73"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spacing w:val="-2"/>
                <w:lang w:val="pl-PL"/>
              </w:rPr>
              <w:t>Telefon</w:t>
            </w:r>
          </w:p>
        </w:tc>
        <w:tc>
          <w:tcPr>
            <w:tcW w:w="1134" w:type="dxa"/>
            <w:tcBorders>
              <w:top w:val="single" w:sz="4" w:space="0" w:color="000000"/>
              <w:left w:val="single" w:sz="4" w:space="0" w:color="000000"/>
              <w:bottom w:val="single" w:sz="4" w:space="0" w:color="000000"/>
              <w:right w:val="single" w:sz="4" w:space="0" w:color="000000"/>
            </w:tcBorders>
            <w:vAlign w:val="center"/>
          </w:tcPr>
          <w:p w14:paraId="4712F4E8"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6C3715A6"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62988ACC"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 xml:space="preserve">Panel komunikatu </w:t>
            </w:r>
            <w:r w:rsidRPr="003C7B92">
              <w:rPr>
                <w:rFonts w:asciiTheme="minorHAnsi" w:hAnsiTheme="minorHAnsi" w:cstheme="minorHAnsi"/>
                <w:spacing w:val="-2"/>
              </w:rPr>
              <w:t>DISTRESS</w:t>
            </w:r>
          </w:p>
        </w:tc>
        <w:tc>
          <w:tcPr>
            <w:tcW w:w="1134" w:type="dxa"/>
            <w:tcBorders>
              <w:top w:val="single" w:sz="4" w:space="0" w:color="000000"/>
              <w:left w:val="single" w:sz="4" w:space="0" w:color="000000"/>
              <w:bottom w:val="single" w:sz="4" w:space="0" w:color="000000"/>
              <w:right w:val="single" w:sz="4" w:space="0" w:color="000000"/>
            </w:tcBorders>
            <w:vAlign w:val="center"/>
          </w:tcPr>
          <w:p w14:paraId="1111A016"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63B46E40"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8468136"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spacing w:val="-2"/>
                <w:lang w:val="pl-PL"/>
              </w:rPr>
              <w:t>Interkom</w:t>
            </w:r>
          </w:p>
        </w:tc>
        <w:tc>
          <w:tcPr>
            <w:tcW w:w="1134" w:type="dxa"/>
            <w:tcBorders>
              <w:top w:val="single" w:sz="4" w:space="0" w:color="000000"/>
              <w:left w:val="single" w:sz="4" w:space="0" w:color="000000"/>
              <w:bottom w:val="single" w:sz="4" w:space="0" w:color="000000"/>
              <w:right w:val="single" w:sz="4" w:space="0" w:color="000000"/>
            </w:tcBorders>
            <w:vAlign w:val="center"/>
          </w:tcPr>
          <w:p w14:paraId="63D7AA7D"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0B211E1A"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BF67C39"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proofErr w:type="spellStart"/>
            <w:r w:rsidRPr="003C7B92">
              <w:rPr>
                <w:rFonts w:asciiTheme="minorHAnsi" w:hAnsiTheme="minorHAnsi" w:cstheme="minorHAnsi"/>
                <w:spacing w:val="-2"/>
                <w:lang w:val="pl-PL"/>
              </w:rPr>
              <w:t>Navtex</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5A084A8E"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5D75FCEA"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08C903C" w14:textId="77777777" w:rsidR="006F6DFC" w:rsidRPr="003C7B92" w:rsidRDefault="006F6DFC" w:rsidP="004660BE">
            <w:pPr>
              <w:pStyle w:val="TableParagraph"/>
              <w:spacing w:before="0"/>
              <w:ind w:left="196"/>
              <w:jc w:val="both"/>
              <w:rPr>
                <w:rFonts w:asciiTheme="minorHAnsi" w:hAnsiTheme="minorHAnsi" w:cstheme="minorHAnsi"/>
                <w:spacing w:val="-2"/>
                <w:lang w:val="pl-PL"/>
              </w:rPr>
            </w:pPr>
            <w:r w:rsidRPr="003C7B92">
              <w:rPr>
                <w:rFonts w:asciiTheme="minorHAnsi" w:hAnsiTheme="minorHAnsi" w:cstheme="minorHAnsi"/>
                <w:lang w:val="pl-PL"/>
              </w:rPr>
              <w:t xml:space="preserve">Przełącznik </w:t>
            </w:r>
            <w:r w:rsidRPr="00EA175B">
              <w:rPr>
                <w:rFonts w:asciiTheme="minorHAnsi" w:hAnsiTheme="minorHAnsi" w:cstheme="minorHAnsi"/>
                <w:lang w:val="pl-PL"/>
              </w:rPr>
              <w:t>sterowanie ręczne - DP</w:t>
            </w:r>
          </w:p>
        </w:tc>
        <w:tc>
          <w:tcPr>
            <w:tcW w:w="1134" w:type="dxa"/>
            <w:tcBorders>
              <w:top w:val="single" w:sz="4" w:space="0" w:color="000000"/>
              <w:left w:val="single" w:sz="4" w:space="0" w:color="000000"/>
              <w:bottom w:val="single" w:sz="4" w:space="0" w:color="000000"/>
              <w:right w:val="single" w:sz="4" w:space="0" w:color="000000"/>
            </w:tcBorders>
            <w:vAlign w:val="center"/>
          </w:tcPr>
          <w:p w14:paraId="7B85F787"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615124E0"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1274750D" w14:textId="77777777" w:rsidR="006F6DFC" w:rsidRPr="003C7B92" w:rsidRDefault="006F6DFC" w:rsidP="004660BE">
            <w:pPr>
              <w:pStyle w:val="TableParagraph"/>
              <w:spacing w:before="0"/>
              <w:ind w:left="196"/>
              <w:jc w:val="both"/>
              <w:rPr>
                <w:rFonts w:asciiTheme="minorHAnsi" w:hAnsiTheme="minorHAnsi" w:cstheme="minorHAnsi"/>
                <w:spacing w:val="-4"/>
                <w:lang w:val="pl-PL"/>
              </w:rPr>
            </w:pPr>
            <w:r w:rsidRPr="003C7B92">
              <w:rPr>
                <w:rFonts w:asciiTheme="minorHAnsi" w:hAnsiTheme="minorHAnsi" w:cstheme="minorHAnsi"/>
                <w:lang w:val="pl-PL"/>
              </w:rPr>
              <w:t>Panel alarmu głównego DP</w:t>
            </w:r>
          </w:p>
        </w:tc>
        <w:tc>
          <w:tcPr>
            <w:tcW w:w="1134" w:type="dxa"/>
            <w:tcBorders>
              <w:top w:val="single" w:sz="4" w:space="0" w:color="000000"/>
              <w:left w:val="single" w:sz="4" w:space="0" w:color="000000"/>
              <w:bottom w:val="single" w:sz="4" w:space="0" w:color="000000"/>
              <w:right w:val="single" w:sz="4" w:space="0" w:color="000000"/>
            </w:tcBorders>
            <w:vAlign w:val="center"/>
          </w:tcPr>
          <w:p w14:paraId="18BB379C"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15D1226"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010090FA"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Awaryjne zatrzymanie napędów DP</w:t>
            </w:r>
          </w:p>
        </w:tc>
        <w:tc>
          <w:tcPr>
            <w:tcW w:w="1134" w:type="dxa"/>
            <w:tcBorders>
              <w:top w:val="single" w:sz="4" w:space="0" w:color="000000"/>
              <w:left w:val="single" w:sz="4" w:space="0" w:color="000000"/>
              <w:bottom w:val="single" w:sz="4" w:space="0" w:color="000000"/>
              <w:right w:val="single" w:sz="4" w:space="0" w:color="000000"/>
            </w:tcBorders>
            <w:vAlign w:val="center"/>
          </w:tcPr>
          <w:p w14:paraId="0DC67401"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2</w:t>
            </w:r>
          </w:p>
        </w:tc>
      </w:tr>
      <w:tr w:rsidR="006F6DFC" w:rsidRPr="003C7B92" w14:paraId="3C848DEE"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3A8DFB3B"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Awaryjne zatrzymanie pędników azymutalnych DP</w:t>
            </w:r>
          </w:p>
        </w:tc>
        <w:tc>
          <w:tcPr>
            <w:tcW w:w="1134" w:type="dxa"/>
            <w:tcBorders>
              <w:top w:val="single" w:sz="4" w:space="0" w:color="000000"/>
              <w:left w:val="single" w:sz="4" w:space="0" w:color="000000"/>
              <w:bottom w:val="single" w:sz="4" w:space="0" w:color="000000"/>
              <w:right w:val="single" w:sz="4" w:space="0" w:color="000000"/>
            </w:tcBorders>
            <w:vAlign w:val="center"/>
          </w:tcPr>
          <w:p w14:paraId="73EBEA33"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r w:rsidR="006F6DFC" w:rsidRPr="003C7B92" w14:paraId="137BE224" w14:textId="77777777" w:rsidTr="004660BE">
        <w:trPr>
          <w:trHeight w:val="357"/>
        </w:trPr>
        <w:tc>
          <w:tcPr>
            <w:tcW w:w="7783" w:type="dxa"/>
            <w:tcBorders>
              <w:top w:val="single" w:sz="4" w:space="0" w:color="000000"/>
              <w:left w:val="single" w:sz="4" w:space="0" w:color="000000"/>
              <w:bottom w:val="single" w:sz="4" w:space="0" w:color="000000"/>
              <w:right w:val="single" w:sz="4" w:space="0" w:color="000000"/>
            </w:tcBorders>
            <w:vAlign w:val="center"/>
          </w:tcPr>
          <w:p w14:paraId="4445B06A" w14:textId="77777777" w:rsidR="006F6DFC" w:rsidRPr="003C7B92" w:rsidRDefault="006F6DFC" w:rsidP="004660BE">
            <w:pPr>
              <w:pStyle w:val="TableParagraph"/>
              <w:spacing w:before="0"/>
              <w:ind w:left="196"/>
              <w:jc w:val="both"/>
              <w:rPr>
                <w:rFonts w:asciiTheme="minorHAnsi" w:hAnsiTheme="minorHAnsi" w:cstheme="minorHAnsi"/>
                <w:lang w:val="pl-PL"/>
              </w:rPr>
            </w:pPr>
            <w:r w:rsidRPr="003C7B92">
              <w:rPr>
                <w:rFonts w:asciiTheme="minorHAnsi" w:hAnsiTheme="minorHAnsi" w:cstheme="minorHAnsi"/>
                <w:lang w:val="pl-PL"/>
              </w:rPr>
              <w:t>Awaryjna kontrola sterów strumieniowych DP</w:t>
            </w:r>
          </w:p>
        </w:tc>
        <w:tc>
          <w:tcPr>
            <w:tcW w:w="1134" w:type="dxa"/>
            <w:tcBorders>
              <w:top w:val="single" w:sz="4" w:space="0" w:color="000000"/>
              <w:left w:val="single" w:sz="4" w:space="0" w:color="000000"/>
              <w:bottom w:val="single" w:sz="4" w:space="0" w:color="000000"/>
              <w:right w:val="single" w:sz="4" w:space="0" w:color="000000"/>
            </w:tcBorders>
            <w:vAlign w:val="center"/>
          </w:tcPr>
          <w:p w14:paraId="408D9AE4" w14:textId="77777777" w:rsidR="006F6DFC" w:rsidRPr="003C7B92" w:rsidRDefault="006F6DFC" w:rsidP="004660BE">
            <w:pPr>
              <w:pStyle w:val="TableParagraph"/>
              <w:spacing w:before="0"/>
              <w:jc w:val="center"/>
              <w:rPr>
                <w:rFonts w:asciiTheme="minorHAnsi" w:hAnsiTheme="minorHAnsi" w:cstheme="minorHAnsi"/>
                <w:spacing w:val="-10"/>
                <w:lang w:val="pl-PL"/>
              </w:rPr>
            </w:pPr>
            <w:r w:rsidRPr="003C7B92">
              <w:rPr>
                <w:rFonts w:asciiTheme="minorHAnsi" w:hAnsiTheme="minorHAnsi" w:cstheme="minorHAnsi"/>
                <w:spacing w:val="-10"/>
                <w:lang w:val="pl-PL"/>
              </w:rPr>
              <w:t>1</w:t>
            </w:r>
          </w:p>
        </w:tc>
      </w:tr>
    </w:tbl>
    <w:p w14:paraId="129F333B" w14:textId="77777777" w:rsidR="006F6DFC" w:rsidRDefault="006F6DFC" w:rsidP="006F6DFC">
      <w:pPr>
        <w:tabs>
          <w:tab w:val="left" w:pos="1540"/>
        </w:tabs>
        <w:spacing w:before="5"/>
        <w:jc w:val="both"/>
      </w:pPr>
    </w:p>
    <w:p w14:paraId="007D2219" w14:textId="77777777" w:rsidR="006F6DFC" w:rsidRPr="00DE7504" w:rsidRDefault="006F6DFC" w:rsidP="006F6DFC">
      <w:pPr>
        <w:pStyle w:val="Nagwek5"/>
        <w:keepNext w:val="0"/>
        <w:widowControl w:val="0"/>
        <w:numPr>
          <w:ilvl w:val="1"/>
          <w:numId w:val="81"/>
        </w:numPr>
        <w:spacing w:line="240" w:lineRule="auto"/>
        <w:ind w:hanging="461"/>
      </w:pPr>
      <w:r w:rsidRPr="00DE7504">
        <w:rPr>
          <w:w w:val="105"/>
        </w:rPr>
        <w:t xml:space="preserve">Mostek </w:t>
      </w:r>
      <w:r w:rsidRPr="00DE7504">
        <w:rPr>
          <w:spacing w:val="-5"/>
          <w:w w:val="105"/>
        </w:rPr>
        <w:t>2 o parametrach:</w:t>
      </w:r>
    </w:p>
    <w:p w14:paraId="5B91CD61" w14:textId="77777777" w:rsidR="006F6DFC" w:rsidRPr="003370CC" w:rsidRDefault="006F6DFC" w:rsidP="006F6DFC">
      <w:pPr>
        <w:pStyle w:val="Akapitzlist"/>
        <w:widowControl w:val="0"/>
        <w:numPr>
          <w:ilvl w:val="0"/>
          <w:numId w:val="77"/>
        </w:numPr>
        <w:tabs>
          <w:tab w:val="left" w:pos="821"/>
        </w:tabs>
        <w:autoSpaceDE w:val="0"/>
        <w:autoSpaceDN w:val="0"/>
        <w:spacing w:before="99"/>
        <w:jc w:val="both"/>
      </w:pPr>
      <w:r w:rsidRPr="003370CC">
        <w:rPr>
          <w:spacing w:val="-2"/>
          <w:w w:val="105"/>
        </w:rPr>
        <w:t xml:space="preserve">Mostek </w:t>
      </w:r>
      <w:r w:rsidRPr="003370CC">
        <w:rPr>
          <w:w w:val="105"/>
        </w:rPr>
        <w:t xml:space="preserve">rufowy </w:t>
      </w:r>
      <w:proofErr w:type="spellStart"/>
      <w:r w:rsidRPr="003370CC">
        <w:rPr>
          <w:spacing w:val="-2"/>
          <w:w w:val="105"/>
        </w:rPr>
        <w:t>o</w:t>
      </w:r>
      <w:r w:rsidRPr="003370CC">
        <w:rPr>
          <w:w w:val="105"/>
        </w:rPr>
        <w:t>ffshore</w:t>
      </w:r>
      <w:proofErr w:type="spellEnd"/>
      <w:r w:rsidRPr="003370CC">
        <w:rPr>
          <w:w w:val="105"/>
        </w:rPr>
        <w:t xml:space="preserve"> DP symulatora klasy A i S według standardów NI oraz klasy A DNV.</w:t>
      </w:r>
    </w:p>
    <w:p w14:paraId="0380FA34" w14:textId="77777777" w:rsidR="006F6DFC" w:rsidRPr="003370CC" w:rsidRDefault="006F6DFC" w:rsidP="006F6DFC">
      <w:pPr>
        <w:pStyle w:val="Akapitzlist"/>
        <w:widowControl w:val="0"/>
        <w:numPr>
          <w:ilvl w:val="0"/>
          <w:numId w:val="77"/>
        </w:numPr>
        <w:tabs>
          <w:tab w:val="left" w:pos="821"/>
        </w:tabs>
        <w:autoSpaceDE w:val="0"/>
        <w:autoSpaceDN w:val="0"/>
        <w:spacing w:line="279" w:lineRule="exact"/>
        <w:jc w:val="both"/>
      </w:pPr>
      <w:r w:rsidRPr="003370CC">
        <w:rPr>
          <w:w w:val="105"/>
        </w:rPr>
        <w:t>System dynamicznego pozycjonowania DP min. klasy 2.</w:t>
      </w:r>
    </w:p>
    <w:p w14:paraId="060B546B" w14:textId="77777777" w:rsidR="006F6DFC" w:rsidRPr="003370CC" w:rsidRDefault="006F6DFC" w:rsidP="006F6DFC">
      <w:pPr>
        <w:pStyle w:val="Akapitzlist"/>
        <w:widowControl w:val="0"/>
        <w:numPr>
          <w:ilvl w:val="0"/>
          <w:numId w:val="77"/>
        </w:numPr>
        <w:tabs>
          <w:tab w:val="left" w:pos="821"/>
        </w:tabs>
        <w:autoSpaceDE w:val="0"/>
        <w:autoSpaceDN w:val="0"/>
        <w:jc w:val="both"/>
      </w:pPr>
      <w:r w:rsidRPr="003370CC">
        <w:rPr>
          <w:w w:val="105"/>
        </w:rPr>
        <w:t>Konsola operatora zdalnego ze zintegrowanym panelem automatyki siłowni okrętowej</w:t>
      </w:r>
    </w:p>
    <w:p w14:paraId="7BB230D5" w14:textId="77777777" w:rsidR="006F6DFC" w:rsidRPr="003370CC" w:rsidRDefault="006F6DFC" w:rsidP="006F6DFC">
      <w:pPr>
        <w:pStyle w:val="Akapitzlist"/>
        <w:widowControl w:val="0"/>
        <w:numPr>
          <w:ilvl w:val="0"/>
          <w:numId w:val="77"/>
        </w:numPr>
        <w:tabs>
          <w:tab w:val="left" w:pos="821"/>
        </w:tabs>
        <w:autoSpaceDE w:val="0"/>
        <w:autoSpaceDN w:val="0"/>
        <w:spacing w:line="279" w:lineRule="exact"/>
        <w:jc w:val="both"/>
      </w:pPr>
      <w:r w:rsidRPr="003370CC">
        <w:rPr>
          <w:spacing w:val="-2"/>
          <w:w w:val="105"/>
        </w:rPr>
        <w:t xml:space="preserve">System </w:t>
      </w:r>
      <w:r w:rsidRPr="003370CC">
        <w:rPr>
          <w:w w:val="105"/>
        </w:rPr>
        <w:t>wizyjny:</w:t>
      </w:r>
    </w:p>
    <w:p w14:paraId="7E0862C5" w14:textId="77777777" w:rsidR="006F6DFC" w:rsidRPr="003370CC" w:rsidRDefault="006F6DFC" w:rsidP="006F6DFC">
      <w:pPr>
        <w:pStyle w:val="Akapitzlist"/>
        <w:widowControl w:val="0"/>
        <w:numPr>
          <w:ilvl w:val="1"/>
          <w:numId w:val="77"/>
        </w:numPr>
        <w:tabs>
          <w:tab w:val="left" w:pos="1540"/>
        </w:tabs>
        <w:autoSpaceDE w:val="0"/>
        <w:autoSpaceDN w:val="0"/>
        <w:spacing w:before="12"/>
        <w:ind w:left="1540" w:hanging="359"/>
        <w:jc w:val="both"/>
      </w:pPr>
      <w:r w:rsidRPr="003370CC">
        <w:rPr>
          <w:spacing w:val="-2"/>
        </w:rPr>
        <w:t>min. 240</w:t>
      </w:r>
      <w:r w:rsidRPr="003370CC">
        <w:t xml:space="preserve"> stopni w poziomie,</w:t>
      </w:r>
    </w:p>
    <w:p w14:paraId="22C22876" w14:textId="77777777" w:rsidR="006F6DFC" w:rsidRPr="003370CC" w:rsidRDefault="006F6DFC" w:rsidP="006F6DFC">
      <w:pPr>
        <w:pStyle w:val="Akapitzlist"/>
        <w:widowControl w:val="0"/>
        <w:numPr>
          <w:ilvl w:val="1"/>
          <w:numId w:val="77"/>
        </w:numPr>
        <w:tabs>
          <w:tab w:val="left" w:pos="1540"/>
        </w:tabs>
        <w:autoSpaceDE w:val="0"/>
        <w:autoSpaceDN w:val="0"/>
        <w:spacing w:before="5"/>
        <w:ind w:left="1540" w:hanging="359"/>
        <w:jc w:val="both"/>
      </w:pPr>
      <w:r w:rsidRPr="003370CC">
        <w:rPr>
          <w:w w:val="105"/>
        </w:rPr>
        <w:t>monitory LED minimum 75”, montowane równomiernie od symetralnej rufowej, w tym co najmniej w zakresie 160 stopni kąta poziomego monitory montowane pionowo (w celu poszerzenia pionowego zakresu wizji w centralnej części mostka), obejmujące w całości zakres min. 240 stopni w poziomie,</w:t>
      </w:r>
    </w:p>
    <w:p w14:paraId="0D970B51" w14:textId="77777777" w:rsidR="006F6DFC" w:rsidRPr="003370CC" w:rsidRDefault="006F6DFC" w:rsidP="006F6DFC">
      <w:pPr>
        <w:pStyle w:val="Akapitzlist"/>
        <w:widowControl w:val="0"/>
        <w:numPr>
          <w:ilvl w:val="1"/>
          <w:numId w:val="77"/>
        </w:numPr>
        <w:tabs>
          <w:tab w:val="left" w:pos="1540"/>
        </w:tabs>
        <w:autoSpaceDE w:val="0"/>
        <w:autoSpaceDN w:val="0"/>
        <w:spacing w:before="5"/>
        <w:ind w:left="1540" w:hanging="359"/>
        <w:jc w:val="both"/>
      </w:pPr>
      <w:r w:rsidRPr="003370CC">
        <w:rPr>
          <w:w w:val="105"/>
        </w:rPr>
        <w:t>komputery obsługujące system wizji i lornetkę o parametrach umożliwiających wyświetlanie min. w rozdzielczości HD.</w:t>
      </w:r>
    </w:p>
    <w:p w14:paraId="7699CABC" w14:textId="77777777" w:rsidR="006F6DFC" w:rsidRPr="003370CC" w:rsidRDefault="006F6DFC" w:rsidP="006F6DFC">
      <w:pPr>
        <w:pStyle w:val="Akapitzlist"/>
        <w:widowControl w:val="0"/>
        <w:numPr>
          <w:ilvl w:val="0"/>
          <w:numId w:val="77"/>
        </w:numPr>
        <w:tabs>
          <w:tab w:val="left" w:pos="821"/>
        </w:tabs>
        <w:autoSpaceDE w:val="0"/>
        <w:autoSpaceDN w:val="0"/>
        <w:spacing w:line="279" w:lineRule="exact"/>
        <w:jc w:val="both"/>
      </w:pPr>
      <w:r w:rsidRPr="003370CC">
        <w:rPr>
          <w:spacing w:val="-2"/>
          <w:w w:val="105"/>
        </w:rPr>
        <w:t>System komunikacyjny</w:t>
      </w:r>
      <w:r w:rsidRPr="003370CC">
        <w:rPr>
          <w:w w:val="105"/>
        </w:rPr>
        <w:t xml:space="preserve"> umożliwiający komunikację FM pomiędzy innymi mostkami, stanowiskami instruktorskimi oraz symulatorem siłowni okrętowej.</w:t>
      </w:r>
    </w:p>
    <w:p w14:paraId="050383DD" w14:textId="77777777" w:rsidR="006F6DFC" w:rsidRDefault="006F6DFC" w:rsidP="006F6DFC">
      <w:pPr>
        <w:tabs>
          <w:tab w:val="left" w:pos="1540"/>
        </w:tabs>
        <w:spacing w:before="6"/>
        <w:jc w:val="both"/>
      </w:pPr>
    </w:p>
    <w:p w14:paraId="72E6689C" w14:textId="77777777" w:rsidR="006F6DFC" w:rsidRDefault="006F6DFC" w:rsidP="006F6DFC">
      <w:pPr>
        <w:tabs>
          <w:tab w:val="left" w:pos="1540"/>
        </w:tabs>
        <w:spacing w:before="5"/>
        <w:ind w:left="284"/>
        <w:jc w:val="both"/>
      </w:pPr>
      <w:r>
        <w:t>Szczegółowa specyfikacja mostka 2 (rufowego) określająca minimalną liczbę wyposażenia:</w:t>
      </w:r>
    </w:p>
    <w:p w14:paraId="0C4812C6" w14:textId="77777777" w:rsidR="006F6DFC" w:rsidRDefault="006F6DFC" w:rsidP="006F6DFC">
      <w:pPr>
        <w:tabs>
          <w:tab w:val="left" w:pos="1540"/>
        </w:tabs>
        <w:spacing w:before="6"/>
        <w:jc w:val="both"/>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7"/>
        <w:gridCol w:w="1120"/>
        <w:gridCol w:w="14"/>
      </w:tblGrid>
      <w:tr w:rsidR="006F6DFC" w:rsidRPr="007B3DC5" w14:paraId="0CA5FF02" w14:textId="77777777" w:rsidTr="004660BE">
        <w:trPr>
          <w:trHeight w:val="357"/>
        </w:trPr>
        <w:tc>
          <w:tcPr>
            <w:tcW w:w="8931" w:type="dxa"/>
            <w:gridSpan w:val="3"/>
            <w:shd w:val="clear" w:color="auto" w:fill="8DB3E2" w:themeFill="text2" w:themeFillTint="66"/>
            <w:vAlign w:val="center"/>
          </w:tcPr>
          <w:p w14:paraId="4404F133" w14:textId="77777777" w:rsidR="006F6DFC" w:rsidRPr="007B3DC5" w:rsidRDefault="006F6DFC" w:rsidP="004660BE">
            <w:pPr>
              <w:pStyle w:val="TableParagraph"/>
              <w:spacing w:before="0"/>
              <w:jc w:val="center"/>
              <w:rPr>
                <w:rFonts w:asciiTheme="minorHAnsi" w:hAnsiTheme="minorHAnsi" w:cstheme="minorHAnsi"/>
                <w:b/>
                <w:spacing w:val="-4"/>
                <w:w w:val="105"/>
                <w:lang w:val="pl-PL"/>
              </w:rPr>
            </w:pPr>
            <w:r w:rsidRPr="007B3DC5">
              <w:rPr>
                <w:rFonts w:asciiTheme="minorHAnsi" w:hAnsiTheme="minorHAnsi" w:cstheme="minorHAnsi"/>
                <w:b/>
                <w:spacing w:val="-2"/>
                <w:lang w:val="pl-PL"/>
              </w:rPr>
              <w:t>Mostek 2 (rufowy)</w:t>
            </w:r>
          </w:p>
        </w:tc>
      </w:tr>
      <w:tr w:rsidR="006F6DFC" w:rsidRPr="007B3DC5" w14:paraId="749732FA" w14:textId="77777777" w:rsidTr="004660BE">
        <w:trPr>
          <w:trHeight w:val="357"/>
        </w:trPr>
        <w:tc>
          <w:tcPr>
            <w:tcW w:w="7797" w:type="dxa"/>
            <w:shd w:val="clear" w:color="auto" w:fill="8DB3E2" w:themeFill="text2" w:themeFillTint="66"/>
            <w:vAlign w:val="center"/>
          </w:tcPr>
          <w:p w14:paraId="57349C28" w14:textId="77777777" w:rsidR="006F6DFC" w:rsidRPr="007B3DC5" w:rsidRDefault="006F6DFC" w:rsidP="004660BE">
            <w:pPr>
              <w:pStyle w:val="TableParagraph"/>
              <w:spacing w:before="0"/>
              <w:ind w:left="196"/>
              <w:jc w:val="center"/>
              <w:rPr>
                <w:rFonts w:asciiTheme="minorHAnsi" w:hAnsiTheme="minorHAnsi" w:cstheme="minorHAnsi"/>
                <w:bCs/>
                <w:spacing w:val="-2"/>
                <w:lang w:val="pl-PL"/>
              </w:rPr>
            </w:pPr>
            <w:r w:rsidRPr="007B3DC5">
              <w:rPr>
                <w:rFonts w:asciiTheme="minorHAnsi" w:hAnsiTheme="minorHAnsi" w:cstheme="minorHAnsi"/>
                <w:bCs/>
                <w:spacing w:val="-2"/>
                <w:lang w:val="pl-PL"/>
              </w:rPr>
              <w:t>Opis</w:t>
            </w:r>
          </w:p>
        </w:tc>
        <w:tc>
          <w:tcPr>
            <w:tcW w:w="1134" w:type="dxa"/>
            <w:gridSpan w:val="2"/>
            <w:shd w:val="clear" w:color="auto" w:fill="8DB3E2" w:themeFill="text2" w:themeFillTint="66"/>
            <w:vAlign w:val="center"/>
          </w:tcPr>
          <w:p w14:paraId="18579FB9"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spacing w:val="-4"/>
                <w:w w:val="105"/>
                <w:lang w:val="pl-PL"/>
              </w:rPr>
              <w:t>Sztuk</w:t>
            </w:r>
          </w:p>
        </w:tc>
      </w:tr>
      <w:tr w:rsidR="006F6DFC" w:rsidRPr="007B3DC5" w14:paraId="4CC26AAE" w14:textId="77777777" w:rsidTr="004660BE">
        <w:trPr>
          <w:trHeight w:val="357"/>
        </w:trPr>
        <w:tc>
          <w:tcPr>
            <w:tcW w:w="7797" w:type="dxa"/>
            <w:vAlign w:val="center"/>
          </w:tcPr>
          <w:p w14:paraId="678B988E"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7B3DC5">
              <w:rPr>
                <w:rFonts w:asciiTheme="minorHAnsi" w:hAnsiTheme="minorHAnsi" w:cstheme="minorHAnsi"/>
                <w:bCs/>
                <w:spacing w:val="-2"/>
                <w:lang w:val="pl-PL"/>
              </w:rPr>
              <w:t xml:space="preserve">Lewa konsola </w:t>
            </w:r>
            <w:r w:rsidRPr="007B3DC5">
              <w:rPr>
                <w:rFonts w:asciiTheme="minorHAnsi" w:hAnsiTheme="minorHAnsi" w:cstheme="minorHAnsi"/>
                <w:bCs/>
                <w:lang w:val="pl-PL"/>
              </w:rPr>
              <w:t xml:space="preserve">z płytą górną do montażu </w:t>
            </w:r>
            <w:r w:rsidRPr="007B3DC5">
              <w:rPr>
                <w:rFonts w:asciiTheme="minorHAnsi" w:hAnsiTheme="minorHAnsi" w:cstheme="minorHAnsi"/>
                <w:bCs/>
                <w:spacing w:val="-2"/>
                <w:lang w:val="pl-PL"/>
              </w:rPr>
              <w:t xml:space="preserve">konfiguracji </w:t>
            </w:r>
            <w:r w:rsidRPr="007B3DC5">
              <w:rPr>
                <w:rFonts w:asciiTheme="minorHAnsi" w:hAnsiTheme="minorHAnsi" w:cstheme="minorHAnsi"/>
                <w:bCs/>
                <w:lang w:val="pl-PL"/>
              </w:rPr>
              <w:t>paneli w różnych konfiguracjach</w:t>
            </w:r>
          </w:p>
        </w:tc>
        <w:tc>
          <w:tcPr>
            <w:tcW w:w="1134" w:type="dxa"/>
            <w:gridSpan w:val="2"/>
            <w:vAlign w:val="center"/>
          </w:tcPr>
          <w:p w14:paraId="7168639D"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309F69A7" w14:textId="77777777" w:rsidTr="004660BE">
        <w:trPr>
          <w:trHeight w:val="357"/>
        </w:trPr>
        <w:tc>
          <w:tcPr>
            <w:tcW w:w="7797" w:type="dxa"/>
            <w:vAlign w:val="center"/>
          </w:tcPr>
          <w:p w14:paraId="59837DBC"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spacing w:val="-2"/>
                <w:lang w:val="pl-PL"/>
              </w:rPr>
              <w:t>Monitor o przekątnej minimum 24" ze wspornikiem do lewej konsoli</w:t>
            </w:r>
          </w:p>
        </w:tc>
        <w:tc>
          <w:tcPr>
            <w:tcW w:w="1134" w:type="dxa"/>
            <w:gridSpan w:val="2"/>
            <w:vAlign w:val="center"/>
          </w:tcPr>
          <w:p w14:paraId="247B7E0C"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3</w:t>
            </w:r>
          </w:p>
        </w:tc>
      </w:tr>
      <w:tr w:rsidR="006F6DFC" w:rsidRPr="007B3DC5" w14:paraId="77B889C6" w14:textId="77777777" w:rsidTr="004660BE">
        <w:trPr>
          <w:trHeight w:val="357"/>
        </w:trPr>
        <w:tc>
          <w:tcPr>
            <w:tcW w:w="7797" w:type="dxa"/>
            <w:vAlign w:val="center"/>
          </w:tcPr>
          <w:p w14:paraId="6EA4F698"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7B3DC5">
              <w:rPr>
                <w:rFonts w:asciiTheme="minorHAnsi" w:hAnsiTheme="minorHAnsi" w:cstheme="minorHAnsi"/>
                <w:bCs/>
                <w:spacing w:val="-2"/>
                <w:lang w:val="pl-PL"/>
              </w:rPr>
              <w:t xml:space="preserve">Komputer </w:t>
            </w:r>
            <w:r w:rsidRPr="007B3DC5">
              <w:rPr>
                <w:rFonts w:asciiTheme="minorHAnsi" w:hAnsiTheme="minorHAnsi" w:cstheme="minorHAnsi"/>
                <w:bCs/>
                <w:lang w:val="pl-PL"/>
              </w:rPr>
              <w:t>z wyświetlaczem wielofunkcyjnym ECDIS/Radar</w:t>
            </w:r>
            <w:r>
              <w:rPr>
                <w:rFonts w:asciiTheme="minorHAnsi" w:hAnsiTheme="minorHAnsi" w:cstheme="minorHAnsi"/>
                <w:bCs/>
                <w:lang w:val="pl-PL"/>
              </w:rPr>
              <w:t xml:space="preserve"> </w:t>
            </w:r>
            <w:r>
              <w:rPr>
                <w:rFonts w:asciiTheme="minorHAnsi" w:hAnsiTheme="minorHAnsi" w:cstheme="minorHAnsi"/>
                <w:spacing w:val="-2"/>
                <w:lang w:val="pl-PL"/>
              </w:rPr>
              <w:t>o parametrach zapewniających płynną pracę w środowisku symulatora</w:t>
            </w:r>
          </w:p>
        </w:tc>
        <w:tc>
          <w:tcPr>
            <w:tcW w:w="1134" w:type="dxa"/>
            <w:gridSpan w:val="2"/>
            <w:vAlign w:val="center"/>
          </w:tcPr>
          <w:p w14:paraId="499517A2"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785D93FE" w14:textId="77777777" w:rsidTr="004660BE">
        <w:trPr>
          <w:trHeight w:val="357"/>
        </w:trPr>
        <w:tc>
          <w:tcPr>
            <w:tcW w:w="7797" w:type="dxa"/>
            <w:vAlign w:val="center"/>
          </w:tcPr>
          <w:p w14:paraId="7D8A6EA8"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7B3DC5">
              <w:rPr>
                <w:rFonts w:asciiTheme="minorHAnsi" w:hAnsiTheme="minorHAnsi" w:cstheme="minorHAnsi"/>
                <w:bCs/>
                <w:spacing w:val="-2"/>
                <w:lang w:val="pl-PL"/>
              </w:rPr>
              <w:t>Komputer</w:t>
            </w:r>
            <w:r w:rsidRPr="007B3DC5">
              <w:rPr>
                <w:rFonts w:asciiTheme="minorHAnsi" w:hAnsiTheme="minorHAnsi" w:cstheme="minorHAnsi"/>
                <w:bCs/>
                <w:lang w:val="pl-PL"/>
              </w:rPr>
              <w:t xml:space="preserve"> RADAR/ARPA – tzw. „panorama” (panele softwarowe)</w:t>
            </w:r>
          </w:p>
        </w:tc>
        <w:tc>
          <w:tcPr>
            <w:tcW w:w="1134" w:type="dxa"/>
            <w:gridSpan w:val="2"/>
            <w:vAlign w:val="center"/>
          </w:tcPr>
          <w:p w14:paraId="42C41B71"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5142A0B9" w14:textId="77777777" w:rsidTr="004660BE">
        <w:trPr>
          <w:trHeight w:val="357"/>
        </w:trPr>
        <w:tc>
          <w:tcPr>
            <w:tcW w:w="8931" w:type="dxa"/>
            <w:gridSpan w:val="3"/>
            <w:vAlign w:val="center"/>
          </w:tcPr>
          <w:p w14:paraId="39035E3A"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lastRenderedPageBreak/>
              <w:t>w tym urządzeń sprzętowych:</w:t>
            </w:r>
          </w:p>
        </w:tc>
      </w:tr>
      <w:tr w:rsidR="006F6DFC" w:rsidRPr="007B3DC5" w14:paraId="7A580C5A" w14:textId="77777777" w:rsidTr="004660BE">
        <w:trPr>
          <w:trHeight w:val="357"/>
        </w:trPr>
        <w:tc>
          <w:tcPr>
            <w:tcW w:w="7797" w:type="dxa"/>
            <w:vAlign w:val="center"/>
          </w:tcPr>
          <w:p w14:paraId="041CC841"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spacing w:val="-2"/>
                <w:lang w:val="pl-PL"/>
              </w:rPr>
              <w:t xml:space="preserve">Panel wielofunkcyjny </w:t>
            </w:r>
            <w:r w:rsidRPr="007B3DC5">
              <w:rPr>
                <w:rFonts w:asciiTheme="minorHAnsi" w:hAnsiTheme="minorHAnsi" w:cstheme="minorHAnsi"/>
                <w:bCs/>
                <w:lang w:val="pl-PL"/>
              </w:rPr>
              <w:t>przyłączeniowy</w:t>
            </w:r>
          </w:p>
        </w:tc>
        <w:tc>
          <w:tcPr>
            <w:tcW w:w="1134" w:type="dxa"/>
            <w:gridSpan w:val="2"/>
            <w:vAlign w:val="center"/>
          </w:tcPr>
          <w:p w14:paraId="5F3B206E"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06A15D83" w14:textId="77777777" w:rsidTr="004660BE">
        <w:trPr>
          <w:trHeight w:val="357"/>
        </w:trPr>
        <w:tc>
          <w:tcPr>
            <w:tcW w:w="7797" w:type="dxa"/>
            <w:vAlign w:val="center"/>
          </w:tcPr>
          <w:p w14:paraId="1EDEC438" w14:textId="77777777" w:rsidR="006F6DFC" w:rsidRPr="007B3729" w:rsidRDefault="006F6DFC" w:rsidP="004660BE">
            <w:pPr>
              <w:pStyle w:val="TableParagraph"/>
              <w:spacing w:before="0"/>
              <w:ind w:left="574"/>
              <w:jc w:val="both"/>
              <w:rPr>
                <w:rFonts w:asciiTheme="minorHAnsi" w:hAnsiTheme="minorHAnsi" w:cstheme="minorHAnsi"/>
                <w:bCs/>
                <w:spacing w:val="-2"/>
                <w:lang w:val="en-GB"/>
              </w:rPr>
            </w:pPr>
            <w:r w:rsidRPr="007B3729">
              <w:rPr>
                <w:rFonts w:asciiTheme="minorHAnsi" w:hAnsiTheme="minorHAnsi" w:cstheme="minorHAnsi"/>
                <w:bCs/>
                <w:spacing w:val="-2"/>
                <w:lang w:val="en-GB"/>
              </w:rPr>
              <w:t xml:space="preserve">Panel </w:t>
            </w:r>
            <w:proofErr w:type="spellStart"/>
            <w:r w:rsidRPr="007B3729">
              <w:rPr>
                <w:rFonts w:asciiTheme="minorHAnsi" w:hAnsiTheme="minorHAnsi" w:cstheme="minorHAnsi"/>
                <w:bCs/>
                <w:spacing w:val="-2"/>
                <w:lang w:val="en-GB"/>
              </w:rPr>
              <w:t>wielofunkcyjny</w:t>
            </w:r>
            <w:proofErr w:type="spellEnd"/>
            <w:r w:rsidRPr="007B3729">
              <w:rPr>
                <w:rFonts w:asciiTheme="minorHAnsi" w:hAnsiTheme="minorHAnsi" w:cstheme="minorHAnsi"/>
                <w:bCs/>
                <w:spacing w:val="-2"/>
                <w:lang w:val="en-GB"/>
              </w:rPr>
              <w:t xml:space="preserve"> </w:t>
            </w:r>
            <w:proofErr w:type="spellStart"/>
            <w:r w:rsidRPr="007B3729">
              <w:rPr>
                <w:rFonts w:asciiTheme="minorHAnsi" w:hAnsiTheme="minorHAnsi" w:cstheme="minorHAnsi"/>
                <w:bCs/>
                <w:spacing w:val="-2"/>
                <w:lang w:val="en-GB"/>
              </w:rPr>
              <w:t>tzw</w:t>
            </w:r>
            <w:proofErr w:type="spellEnd"/>
            <w:r w:rsidRPr="007B3729">
              <w:rPr>
                <w:rFonts w:asciiTheme="minorHAnsi" w:hAnsiTheme="minorHAnsi" w:cstheme="minorHAnsi"/>
                <w:bCs/>
                <w:spacing w:val="-2"/>
                <w:lang w:val="en-GB"/>
              </w:rPr>
              <w:t>. „Heading wheel”</w:t>
            </w:r>
          </w:p>
        </w:tc>
        <w:tc>
          <w:tcPr>
            <w:tcW w:w="1134" w:type="dxa"/>
            <w:gridSpan w:val="2"/>
            <w:vAlign w:val="center"/>
          </w:tcPr>
          <w:p w14:paraId="631A64FE"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63A85F20" w14:textId="77777777" w:rsidTr="004660BE">
        <w:trPr>
          <w:trHeight w:val="357"/>
        </w:trPr>
        <w:tc>
          <w:tcPr>
            <w:tcW w:w="7797" w:type="dxa"/>
            <w:vAlign w:val="center"/>
          </w:tcPr>
          <w:p w14:paraId="778D1A04" w14:textId="77777777" w:rsidR="006F6DFC" w:rsidRPr="007B3DC5" w:rsidRDefault="006F6DFC" w:rsidP="004660BE">
            <w:pPr>
              <w:pStyle w:val="TableParagraph"/>
              <w:spacing w:before="0"/>
              <w:ind w:left="574"/>
              <w:jc w:val="both"/>
              <w:rPr>
                <w:rFonts w:asciiTheme="minorHAnsi" w:hAnsiTheme="minorHAnsi" w:cstheme="minorHAnsi"/>
                <w:bCs/>
                <w:spacing w:val="-4"/>
                <w:lang w:val="pl-PL"/>
              </w:rPr>
            </w:pPr>
            <w:r w:rsidRPr="007B3DC5">
              <w:rPr>
                <w:rFonts w:asciiTheme="minorHAnsi" w:hAnsiTheme="minorHAnsi" w:cstheme="minorHAnsi"/>
                <w:bCs/>
                <w:spacing w:val="-2"/>
                <w:lang w:val="pl-PL"/>
              </w:rPr>
              <w:t xml:space="preserve">Wielofunkcyjny panel </w:t>
            </w:r>
            <w:r w:rsidRPr="007B3DC5">
              <w:rPr>
                <w:rFonts w:asciiTheme="minorHAnsi" w:hAnsiTheme="minorHAnsi" w:cstheme="minorHAnsi"/>
                <w:bCs/>
                <w:lang w:val="pl-PL"/>
              </w:rPr>
              <w:t>nawigacyjny</w:t>
            </w:r>
          </w:p>
        </w:tc>
        <w:tc>
          <w:tcPr>
            <w:tcW w:w="1134" w:type="dxa"/>
            <w:gridSpan w:val="2"/>
            <w:vAlign w:val="center"/>
          </w:tcPr>
          <w:p w14:paraId="7B2C0AD4"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165793B0" w14:textId="77777777" w:rsidTr="004660BE">
        <w:trPr>
          <w:trHeight w:val="357"/>
        </w:trPr>
        <w:tc>
          <w:tcPr>
            <w:tcW w:w="7797" w:type="dxa"/>
            <w:vAlign w:val="center"/>
          </w:tcPr>
          <w:p w14:paraId="4D562F0F"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spacing w:val="-2"/>
                <w:lang w:val="pl-PL"/>
              </w:rPr>
              <w:t xml:space="preserve">Wielofunkcyjny panel </w:t>
            </w:r>
            <w:r w:rsidRPr="007B3DC5">
              <w:rPr>
                <w:rFonts w:asciiTheme="minorHAnsi" w:hAnsiTheme="minorHAnsi" w:cstheme="minorHAnsi"/>
                <w:bCs/>
                <w:lang w:val="pl-PL"/>
              </w:rPr>
              <w:t>alarmowy</w:t>
            </w:r>
          </w:p>
        </w:tc>
        <w:tc>
          <w:tcPr>
            <w:tcW w:w="1134" w:type="dxa"/>
            <w:gridSpan w:val="2"/>
            <w:vAlign w:val="center"/>
          </w:tcPr>
          <w:p w14:paraId="7E582385"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452638D4" w14:textId="77777777" w:rsidTr="004660BE">
        <w:trPr>
          <w:trHeight w:val="357"/>
        </w:trPr>
        <w:tc>
          <w:tcPr>
            <w:tcW w:w="7797" w:type="dxa"/>
            <w:vAlign w:val="center"/>
          </w:tcPr>
          <w:p w14:paraId="38C98FD8"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spacing w:val="-2"/>
                <w:lang w:val="pl-PL"/>
              </w:rPr>
              <w:t>Panel dotykowy</w:t>
            </w:r>
          </w:p>
        </w:tc>
        <w:tc>
          <w:tcPr>
            <w:tcW w:w="1134" w:type="dxa"/>
            <w:gridSpan w:val="2"/>
            <w:vAlign w:val="center"/>
          </w:tcPr>
          <w:p w14:paraId="27A02132"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6612E061" w14:textId="77777777" w:rsidTr="004660BE">
        <w:trPr>
          <w:trHeight w:val="357"/>
        </w:trPr>
        <w:tc>
          <w:tcPr>
            <w:tcW w:w="7797" w:type="dxa"/>
            <w:vAlign w:val="center"/>
          </w:tcPr>
          <w:p w14:paraId="665F09A9"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lang w:val="pl-PL"/>
              </w:rPr>
              <w:t>Urządzenie wskazujące</w:t>
            </w:r>
          </w:p>
        </w:tc>
        <w:tc>
          <w:tcPr>
            <w:tcW w:w="1134" w:type="dxa"/>
            <w:gridSpan w:val="2"/>
            <w:vAlign w:val="center"/>
          </w:tcPr>
          <w:p w14:paraId="670280C5"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40ACEB6B" w14:textId="77777777" w:rsidTr="004660BE">
        <w:trPr>
          <w:trHeight w:val="357"/>
        </w:trPr>
        <w:tc>
          <w:tcPr>
            <w:tcW w:w="7797" w:type="dxa"/>
            <w:vAlign w:val="center"/>
          </w:tcPr>
          <w:p w14:paraId="7D36C8C5"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lang w:val="pl-PL"/>
              </w:rPr>
              <w:t>Podwójne stery strumieniowe</w:t>
            </w:r>
          </w:p>
        </w:tc>
        <w:tc>
          <w:tcPr>
            <w:tcW w:w="1134" w:type="dxa"/>
            <w:gridSpan w:val="2"/>
            <w:vAlign w:val="center"/>
          </w:tcPr>
          <w:p w14:paraId="39C11E1C"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30DDBBD1" w14:textId="77777777" w:rsidTr="004660BE">
        <w:trPr>
          <w:trHeight w:val="357"/>
        </w:trPr>
        <w:tc>
          <w:tcPr>
            <w:tcW w:w="7797" w:type="dxa"/>
            <w:vAlign w:val="center"/>
          </w:tcPr>
          <w:p w14:paraId="44D03A24"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spacing w:val="-2"/>
                <w:lang w:val="pl-PL"/>
              </w:rPr>
              <w:t xml:space="preserve">Kontroler pędników </w:t>
            </w:r>
            <w:r w:rsidRPr="007B3DC5">
              <w:rPr>
                <w:rFonts w:asciiTheme="minorHAnsi" w:hAnsiTheme="minorHAnsi" w:cstheme="minorHAnsi"/>
                <w:bCs/>
                <w:lang w:val="pl-PL"/>
              </w:rPr>
              <w:t>azymutalnych</w:t>
            </w:r>
          </w:p>
        </w:tc>
        <w:tc>
          <w:tcPr>
            <w:tcW w:w="1134" w:type="dxa"/>
            <w:gridSpan w:val="2"/>
            <w:vAlign w:val="center"/>
          </w:tcPr>
          <w:p w14:paraId="035361DB"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2</w:t>
            </w:r>
          </w:p>
        </w:tc>
      </w:tr>
      <w:tr w:rsidR="006F6DFC" w:rsidRPr="007B3DC5" w14:paraId="5538853E" w14:textId="77777777" w:rsidTr="004660BE">
        <w:trPr>
          <w:trHeight w:val="550"/>
        </w:trPr>
        <w:tc>
          <w:tcPr>
            <w:tcW w:w="7797" w:type="dxa"/>
            <w:vAlign w:val="center"/>
          </w:tcPr>
          <w:p w14:paraId="457B0FAE"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spacing w:val="-2"/>
                <w:lang w:val="pl-PL"/>
              </w:rPr>
              <w:t>Konsola środkowa</w:t>
            </w:r>
            <w:r w:rsidRPr="007B3DC5">
              <w:rPr>
                <w:rFonts w:asciiTheme="minorHAnsi" w:hAnsiTheme="minorHAnsi" w:cstheme="minorHAnsi"/>
                <w:bCs/>
                <w:lang w:val="pl-PL"/>
              </w:rPr>
              <w:t xml:space="preserve"> z płytą górną do montażu </w:t>
            </w:r>
            <w:r w:rsidRPr="007B3DC5">
              <w:rPr>
                <w:rFonts w:asciiTheme="minorHAnsi" w:hAnsiTheme="minorHAnsi" w:cstheme="minorHAnsi"/>
                <w:bCs/>
                <w:spacing w:val="-2"/>
                <w:lang w:val="pl-PL"/>
              </w:rPr>
              <w:t xml:space="preserve">konfiguracji </w:t>
            </w:r>
            <w:r w:rsidRPr="007B3DC5">
              <w:rPr>
                <w:rFonts w:asciiTheme="minorHAnsi" w:hAnsiTheme="minorHAnsi" w:cstheme="minorHAnsi"/>
                <w:bCs/>
                <w:lang w:val="pl-PL"/>
              </w:rPr>
              <w:t>paneli w różnych konfiguracjach</w:t>
            </w:r>
          </w:p>
        </w:tc>
        <w:tc>
          <w:tcPr>
            <w:tcW w:w="1134" w:type="dxa"/>
            <w:gridSpan w:val="2"/>
            <w:vAlign w:val="center"/>
          </w:tcPr>
          <w:p w14:paraId="1D154D05"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1BA1B05B" w14:textId="77777777" w:rsidTr="004660BE">
        <w:trPr>
          <w:trHeight w:val="357"/>
        </w:trPr>
        <w:tc>
          <w:tcPr>
            <w:tcW w:w="8931" w:type="dxa"/>
            <w:gridSpan w:val="3"/>
            <w:vAlign w:val="center"/>
          </w:tcPr>
          <w:p w14:paraId="745C7FD9"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w tym urządzeń sprzętowych:</w:t>
            </w:r>
          </w:p>
        </w:tc>
      </w:tr>
      <w:tr w:rsidR="006F6DFC" w:rsidRPr="007B3DC5" w14:paraId="61AB2610" w14:textId="77777777" w:rsidTr="004660BE">
        <w:trPr>
          <w:trHeight w:val="357"/>
        </w:trPr>
        <w:tc>
          <w:tcPr>
            <w:tcW w:w="7797" w:type="dxa"/>
            <w:vAlign w:val="center"/>
          </w:tcPr>
          <w:p w14:paraId="24F744BD"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lang w:val="pl-PL"/>
              </w:rPr>
              <w:t>Dźwignia sterowania wciągarką AHTS</w:t>
            </w:r>
          </w:p>
        </w:tc>
        <w:tc>
          <w:tcPr>
            <w:tcW w:w="1134" w:type="dxa"/>
            <w:gridSpan w:val="2"/>
            <w:vAlign w:val="center"/>
          </w:tcPr>
          <w:p w14:paraId="3D14CA8C"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1E9C9829" w14:textId="77777777" w:rsidTr="004660BE">
        <w:trPr>
          <w:trHeight w:val="357"/>
        </w:trPr>
        <w:tc>
          <w:tcPr>
            <w:tcW w:w="7797" w:type="dxa"/>
            <w:vAlign w:val="center"/>
          </w:tcPr>
          <w:p w14:paraId="7DE01F68"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lang w:val="pl-PL"/>
              </w:rPr>
              <w:t xml:space="preserve">AHTS </w:t>
            </w:r>
            <w:proofErr w:type="spellStart"/>
            <w:r w:rsidRPr="007B3DC5">
              <w:rPr>
                <w:rFonts w:asciiTheme="minorHAnsi" w:hAnsiTheme="minorHAnsi" w:cstheme="minorHAnsi"/>
                <w:bCs/>
                <w:lang w:val="pl-PL"/>
              </w:rPr>
              <w:t>Triplex</w:t>
            </w:r>
            <w:proofErr w:type="spellEnd"/>
          </w:p>
        </w:tc>
        <w:tc>
          <w:tcPr>
            <w:tcW w:w="1134" w:type="dxa"/>
            <w:gridSpan w:val="2"/>
            <w:vAlign w:val="center"/>
          </w:tcPr>
          <w:p w14:paraId="1A21D2B1"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28497DB7" w14:textId="77777777" w:rsidTr="004660BE">
        <w:trPr>
          <w:trHeight w:val="357"/>
        </w:trPr>
        <w:tc>
          <w:tcPr>
            <w:tcW w:w="7797" w:type="dxa"/>
            <w:vAlign w:val="center"/>
          </w:tcPr>
          <w:p w14:paraId="788617C9"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spacing w:val="-2"/>
                <w:lang w:val="pl-PL"/>
              </w:rPr>
              <w:t xml:space="preserve">Kontroler pędników </w:t>
            </w:r>
            <w:r w:rsidRPr="007B3DC5">
              <w:rPr>
                <w:rFonts w:asciiTheme="minorHAnsi" w:hAnsiTheme="minorHAnsi" w:cstheme="minorHAnsi"/>
                <w:bCs/>
                <w:lang w:val="pl-PL"/>
              </w:rPr>
              <w:t>azymutalnych</w:t>
            </w:r>
          </w:p>
        </w:tc>
        <w:tc>
          <w:tcPr>
            <w:tcW w:w="1134" w:type="dxa"/>
            <w:gridSpan w:val="2"/>
            <w:vAlign w:val="center"/>
          </w:tcPr>
          <w:p w14:paraId="4B4B7161"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2</w:t>
            </w:r>
          </w:p>
        </w:tc>
      </w:tr>
      <w:tr w:rsidR="006F6DFC" w:rsidRPr="007B3DC5" w14:paraId="27E910E5" w14:textId="77777777" w:rsidTr="004660BE">
        <w:trPr>
          <w:trHeight w:val="357"/>
        </w:trPr>
        <w:tc>
          <w:tcPr>
            <w:tcW w:w="7797" w:type="dxa"/>
            <w:vAlign w:val="center"/>
          </w:tcPr>
          <w:p w14:paraId="2668A967"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lang w:val="pl-PL"/>
              </w:rPr>
              <w:t>Kontroler płetwy sterowej lewy</w:t>
            </w:r>
          </w:p>
        </w:tc>
        <w:tc>
          <w:tcPr>
            <w:tcW w:w="1134" w:type="dxa"/>
            <w:gridSpan w:val="2"/>
            <w:vAlign w:val="center"/>
          </w:tcPr>
          <w:p w14:paraId="183798AE"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2</w:t>
            </w:r>
          </w:p>
        </w:tc>
      </w:tr>
      <w:tr w:rsidR="006F6DFC" w:rsidRPr="007B3DC5" w14:paraId="7133D64F" w14:textId="77777777" w:rsidTr="004660BE">
        <w:trPr>
          <w:trHeight w:val="357"/>
        </w:trPr>
        <w:tc>
          <w:tcPr>
            <w:tcW w:w="7797" w:type="dxa"/>
            <w:vAlign w:val="center"/>
          </w:tcPr>
          <w:p w14:paraId="3339F82F"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lang w:val="pl-PL"/>
              </w:rPr>
              <w:t>Kontroler płetwy sterowej prawy</w:t>
            </w:r>
          </w:p>
        </w:tc>
        <w:tc>
          <w:tcPr>
            <w:tcW w:w="1134" w:type="dxa"/>
            <w:gridSpan w:val="2"/>
            <w:vAlign w:val="center"/>
          </w:tcPr>
          <w:p w14:paraId="51F2F87E"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46AB0CC8" w14:textId="77777777" w:rsidTr="004660BE">
        <w:trPr>
          <w:trHeight w:val="357"/>
        </w:trPr>
        <w:tc>
          <w:tcPr>
            <w:tcW w:w="7797" w:type="dxa"/>
            <w:vAlign w:val="center"/>
          </w:tcPr>
          <w:p w14:paraId="6CB17B0D"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lang w:val="pl-PL"/>
              </w:rPr>
              <w:t xml:space="preserve">Podwójny </w:t>
            </w:r>
            <w:r w:rsidRPr="007B3DC5">
              <w:rPr>
                <w:rFonts w:asciiTheme="minorHAnsi" w:hAnsiTheme="minorHAnsi" w:cstheme="minorHAnsi"/>
                <w:bCs/>
                <w:spacing w:val="-2"/>
                <w:lang w:val="pl-PL"/>
              </w:rPr>
              <w:t>telegraf</w:t>
            </w:r>
          </w:p>
        </w:tc>
        <w:tc>
          <w:tcPr>
            <w:tcW w:w="1134" w:type="dxa"/>
            <w:gridSpan w:val="2"/>
            <w:vAlign w:val="center"/>
          </w:tcPr>
          <w:p w14:paraId="6FCA805B"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3022B0F9" w14:textId="77777777" w:rsidTr="004660BE">
        <w:trPr>
          <w:trHeight w:val="357"/>
        </w:trPr>
        <w:tc>
          <w:tcPr>
            <w:tcW w:w="7797" w:type="dxa"/>
            <w:vAlign w:val="center"/>
          </w:tcPr>
          <w:p w14:paraId="2B1639E3"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spacing w:val="-2"/>
                <w:lang w:val="pl-PL"/>
              </w:rPr>
              <w:t>Panel dotykowy</w:t>
            </w:r>
          </w:p>
        </w:tc>
        <w:tc>
          <w:tcPr>
            <w:tcW w:w="1134" w:type="dxa"/>
            <w:gridSpan w:val="2"/>
            <w:vAlign w:val="center"/>
          </w:tcPr>
          <w:p w14:paraId="0EB77C28"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2</w:t>
            </w:r>
          </w:p>
        </w:tc>
      </w:tr>
      <w:tr w:rsidR="006F6DFC" w:rsidRPr="007B3DC5" w14:paraId="6113FE5B" w14:textId="77777777" w:rsidTr="004660BE">
        <w:trPr>
          <w:trHeight w:val="357"/>
        </w:trPr>
        <w:tc>
          <w:tcPr>
            <w:tcW w:w="7797" w:type="dxa"/>
            <w:vAlign w:val="center"/>
          </w:tcPr>
          <w:p w14:paraId="3DEBFAE7"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spacing w:val="-2"/>
                <w:lang w:val="pl-PL"/>
              </w:rPr>
              <w:t xml:space="preserve">Panel </w:t>
            </w:r>
            <w:r w:rsidRPr="007B3DC5">
              <w:rPr>
                <w:rFonts w:asciiTheme="minorHAnsi" w:hAnsiTheme="minorHAnsi" w:cstheme="minorHAnsi"/>
                <w:bCs/>
                <w:lang w:val="pl-PL"/>
              </w:rPr>
              <w:t>alarmów</w:t>
            </w:r>
          </w:p>
        </w:tc>
        <w:tc>
          <w:tcPr>
            <w:tcW w:w="1134" w:type="dxa"/>
            <w:gridSpan w:val="2"/>
            <w:vAlign w:val="center"/>
          </w:tcPr>
          <w:p w14:paraId="21053D79"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40889B91" w14:textId="77777777" w:rsidTr="004660BE">
        <w:trPr>
          <w:trHeight w:val="357"/>
        </w:trPr>
        <w:tc>
          <w:tcPr>
            <w:tcW w:w="7797" w:type="dxa"/>
            <w:vAlign w:val="center"/>
          </w:tcPr>
          <w:p w14:paraId="5711DA20"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lang w:val="pl-PL"/>
              </w:rPr>
              <w:t xml:space="preserve">Słuchawka do komunikacji głosowej </w:t>
            </w:r>
            <w:r w:rsidRPr="007B3DC5">
              <w:rPr>
                <w:rFonts w:asciiTheme="minorHAnsi" w:hAnsiTheme="minorHAnsi" w:cstheme="minorHAnsi"/>
                <w:bCs/>
                <w:spacing w:val="-2"/>
                <w:lang w:val="pl-PL"/>
              </w:rPr>
              <w:t>(VHF/MFHF/Telefon)</w:t>
            </w:r>
          </w:p>
        </w:tc>
        <w:tc>
          <w:tcPr>
            <w:tcW w:w="1134" w:type="dxa"/>
            <w:gridSpan w:val="2"/>
            <w:vAlign w:val="center"/>
          </w:tcPr>
          <w:p w14:paraId="62E9DB22"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spacing w:val="-10"/>
                <w:lang w:val="pl-PL"/>
              </w:rPr>
              <w:t>1</w:t>
            </w:r>
          </w:p>
        </w:tc>
      </w:tr>
      <w:tr w:rsidR="006F6DFC" w:rsidRPr="007B3DC5" w14:paraId="0E1750EF" w14:textId="77777777" w:rsidTr="004660BE">
        <w:trPr>
          <w:trHeight w:val="357"/>
        </w:trPr>
        <w:tc>
          <w:tcPr>
            <w:tcW w:w="7797" w:type="dxa"/>
            <w:vAlign w:val="center"/>
          </w:tcPr>
          <w:p w14:paraId="53C4D8F3" w14:textId="77777777" w:rsidR="006F6DFC" w:rsidRPr="007B3DC5" w:rsidRDefault="006F6DFC" w:rsidP="004660BE">
            <w:pPr>
              <w:pStyle w:val="TableParagraph"/>
              <w:spacing w:before="0"/>
              <w:ind w:left="574"/>
              <w:jc w:val="both"/>
              <w:rPr>
                <w:rFonts w:asciiTheme="minorHAnsi" w:hAnsiTheme="minorHAnsi" w:cstheme="minorHAnsi"/>
                <w:bCs/>
                <w:lang w:val="pl-PL"/>
              </w:rPr>
            </w:pPr>
            <w:r w:rsidRPr="007B3DC5">
              <w:rPr>
                <w:rFonts w:asciiTheme="minorHAnsi" w:hAnsiTheme="minorHAnsi" w:cstheme="minorHAnsi"/>
                <w:bCs/>
                <w:spacing w:val="-2"/>
                <w:lang w:val="pl-PL"/>
              </w:rPr>
              <w:t xml:space="preserve">Słuchawka </w:t>
            </w:r>
            <w:r w:rsidRPr="007B3DC5">
              <w:rPr>
                <w:rFonts w:asciiTheme="minorHAnsi" w:hAnsiTheme="minorHAnsi" w:cstheme="minorHAnsi"/>
                <w:bCs/>
                <w:lang w:val="pl-PL"/>
              </w:rPr>
              <w:t>interkomu</w:t>
            </w:r>
          </w:p>
        </w:tc>
        <w:tc>
          <w:tcPr>
            <w:tcW w:w="1134" w:type="dxa"/>
            <w:gridSpan w:val="2"/>
            <w:vAlign w:val="center"/>
          </w:tcPr>
          <w:p w14:paraId="41C3C2DC"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spacing w:val="-10"/>
                <w:lang w:val="pl-PL"/>
              </w:rPr>
              <w:t>1</w:t>
            </w:r>
          </w:p>
        </w:tc>
      </w:tr>
      <w:tr w:rsidR="006F6DFC" w:rsidRPr="007B3DC5" w14:paraId="491CAC66" w14:textId="77777777" w:rsidTr="004660BE">
        <w:trPr>
          <w:trHeight w:val="357"/>
        </w:trPr>
        <w:tc>
          <w:tcPr>
            <w:tcW w:w="7797" w:type="dxa"/>
            <w:vAlign w:val="center"/>
          </w:tcPr>
          <w:p w14:paraId="2F88A097" w14:textId="77777777" w:rsidR="006F6DFC" w:rsidRPr="007B3DC5" w:rsidRDefault="006F6DFC" w:rsidP="004660BE">
            <w:pPr>
              <w:pStyle w:val="TableParagraph"/>
              <w:spacing w:before="0"/>
              <w:ind w:left="574"/>
              <w:jc w:val="both"/>
              <w:rPr>
                <w:rFonts w:asciiTheme="minorHAnsi" w:hAnsiTheme="minorHAnsi" w:cstheme="minorHAnsi"/>
                <w:bCs/>
                <w:spacing w:val="-2"/>
                <w:lang w:val="pl-PL"/>
              </w:rPr>
            </w:pPr>
            <w:r w:rsidRPr="007B3DC5">
              <w:rPr>
                <w:rFonts w:asciiTheme="minorHAnsi" w:hAnsiTheme="minorHAnsi" w:cstheme="minorHAnsi"/>
                <w:bCs/>
                <w:lang w:val="pl-PL"/>
              </w:rPr>
              <w:t xml:space="preserve">System sterowania / autopilot / </w:t>
            </w:r>
            <w:r w:rsidRPr="007B3DC5">
              <w:rPr>
                <w:rFonts w:asciiTheme="minorHAnsi" w:hAnsiTheme="minorHAnsi" w:cstheme="minorHAnsi"/>
                <w:bCs/>
                <w:spacing w:val="-5"/>
                <w:lang w:val="pl-PL"/>
              </w:rPr>
              <w:t>NFU</w:t>
            </w:r>
          </w:p>
        </w:tc>
        <w:tc>
          <w:tcPr>
            <w:tcW w:w="1134" w:type="dxa"/>
            <w:gridSpan w:val="2"/>
            <w:vAlign w:val="center"/>
          </w:tcPr>
          <w:p w14:paraId="27858A70"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spacing w:val="-10"/>
                <w:lang w:val="pl-PL"/>
              </w:rPr>
              <w:t>1</w:t>
            </w:r>
          </w:p>
        </w:tc>
      </w:tr>
      <w:tr w:rsidR="006F6DFC" w:rsidRPr="007B3DC5" w14:paraId="668EA905" w14:textId="77777777" w:rsidTr="004660BE">
        <w:trPr>
          <w:trHeight w:val="357"/>
        </w:trPr>
        <w:tc>
          <w:tcPr>
            <w:tcW w:w="7797" w:type="dxa"/>
            <w:vAlign w:val="center"/>
          </w:tcPr>
          <w:p w14:paraId="6C0EAA5B"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spacing w:val="-2"/>
                <w:lang w:val="pl-PL"/>
              </w:rPr>
              <w:t>Prawa konsola</w:t>
            </w:r>
            <w:r w:rsidRPr="007B3DC5">
              <w:rPr>
                <w:rFonts w:asciiTheme="minorHAnsi" w:hAnsiTheme="minorHAnsi" w:cstheme="minorHAnsi"/>
                <w:bCs/>
                <w:lang w:val="pl-PL"/>
              </w:rPr>
              <w:t xml:space="preserve"> z płytą górną do montażu </w:t>
            </w:r>
            <w:r w:rsidRPr="007B3DC5">
              <w:rPr>
                <w:rFonts w:asciiTheme="minorHAnsi" w:hAnsiTheme="minorHAnsi" w:cstheme="minorHAnsi"/>
                <w:bCs/>
                <w:spacing w:val="-2"/>
                <w:lang w:val="pl-PL"/>
              </w:rPr>
              <w:t xml:space="preserve">konfiguracji </w:t>
            </w:r>
            <w:r w:rsidRPr="007B3DC5">
              <w:rPr>
                <w:rFonts w:asciiTheme="minorHAnsi" w:hAnsiTheme="minorHAnsi" w:cstheme="minorHAnsi"/>
                <w:bCs/>
                <w:lang w:val="pl-PL"/>
              </w:rPr>
              <w:t>paneli w różnych konfiguracjach</w:t>
            </w:r>
          </w:p>
        </w:tc>
        <w:tc>
          <w:tcPr>
            <w:tcW w:w="1134" w:type="dxa"/>
            <w:gridSpan w:val="2"/>
            <w:vAlign w:val="center"/>
          </w:tcPr>
          <w:p w14:paraId="09AA5514"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3370CC" w14:paraId="10A587E6" w14:textId="77777777" w:rsidTr="004660BE">
        <w:trPr>
          <w:trHeight w:val="357"/>
        </w:trPr>
        <w:tc>
          <w:tcPr>
            <w:tcW w:w="7797" w:type="dxa"/>
            <w:vAlign w:val="center"/>
          </w:tcPr>
          <w:p w14:paraId="09F70CF8" w14:textId="77777777" w:rsidR="006F6DFC" w:rsidRPr="003370CC" w:rsidRDefault="006F6DFC" w:rsidP="004660BE">
            <w:pPr>
              <w:pStyle w:val="TableParagraph"/>
              <w:spacing w:before="0"/>
              <w:ind w:left="196"/>
              <w:jc w:val="both"/>
              <w:rPr>
                <w:rFonts w:asciiTheme="minorHAnsi" w:hAnsiTheme="minorHAnsi" w:cstheme="minorHAnsi"/>
                <w:bCs/>
                <w:spacing w:val="-2"/>
                <w:lang w:val="pl-PL"/>
              </w:rPr>
            </w:pPr>
            <w:r w:rsidRPr="003370CC">
              <w:rPr>
                <w:rFonts w:asciiTheme="minorHAnsi" w:hAnsiTheme="minorHAnsi" w:cstheme="minorHAnsi"/>
                <w:bCs/>
                <w:spacing w:val="-2"/>
                <w:lang w:val="pl-PL"/>
              </w:rPr>
              <w:t>Monitor o przekątnej minimum 24" ze wspornikiem do prawej konsoli</w:t>
            </w:r>
          </w:p>
        </w:tc>
        <w:tc>
          <w:tcPr>
            <w:tcW w:w="1134" w:type="dxa"/>
            <w:gridSpan w:val="2"/>
            <w:vAlign w:val="center"/>
          </w:tcPr>
          <w:p w14:paraId="65B94C00"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3</w:t>
            </w:r>
          </w:p>
        </w:tc>
      </w:tr>
      <w:tr w:rsidR="006F6DFC" w:rsidRPr="003370CC" w14:paraId="3C8501AB" w14:textId="77777777" w:rsidTr="004660BE">
        <w:trPr>
          <w:trHeight w:val="357"/>
        </w:trPr>
        <w:tc>
          <w:tcPr>
            <w:tcW w:w="7797" w:type="dxa"/>
            <w:vAlign w:val="center"/>
          </w:tcPr>
          <w:p w14:paraId="395B4B9C" w14:textId="77777777" w:rsidR="006F6DFC" w:rsidRPr="003370CC" w:rsidRDefault="006F6DFC" w:rsidP="004660BE">
            <w:pPr>
              <w:pStyle w:val="TableParagraph"/>
              <w:spacing w:before="0"/>
              <w:ind w:left="196"/>
              <w:jc w:val="both"/>
              <w:rPr>
                <w:rFonts w:asciiTheme="minorHAnsi" w:hAnsiTheme="minorHAnsi" w:cstheme="minorHAnsi"/>
                <w:bCs/>
                <w:spacing w:val="-2"/>
                <w:lang w:val="pl-PL"/>
              </w:rPr>
            </w:pPr>
            <w:r w:rsidRPr="003370CC">
              <w:rPr>
                <w:rFonts w:asciiTheme="minorHAnsi" w:hAnsiTheme="minorHAnsi" w:cstheme="minorHAnsi"/>
                <w:bCs/>
                <w:spacing w:val="-2"/>
                <w:lang w:val="pl-PL"/>
              </w:rPr>
              <w:t>Komputer</w:t>
            </w:r>
            <w:r w:rsidRPr="003370CC">
              <w:rPr>
                <w:rFonts w:asciiTheme="minorHAnsi" w:hAnsiTheme="minorHAnsi" w:cstheme="minorHAnsi"/>
                <w:bCs/>
                <w:lang w:val="pl-PL"/>
              </w:rPr>
              <w:t xml:space="preserve"> do obsługi kotwic (panele softwarowe)</w:t>
            </w:r>
            <w:r w:rsidRPr="003370CC">
              <w:rPr>
                <w:lang w:val="pl-PL"/>
              </w:rPr>
              <w:t xml:space="preserve"> </w:t>
            </w:r>
            <w:r w:rsidRPr="003370CC">
              <w:rPr>
                <w:rFonts w:asciiTheme="minorHAnsi" w:hAnsiTheme="minorHAnsi" w:cstheme="minorHAnsi"/>
                <w:spacing w:val="-2"/>
                <w:lang w:val="pl-PL"/>
              </w:rPr>
              <w:t>o parametrach zapewniających płynną pracę w środowisku symulatora</w:t>
            </w:r>
          </w:p>
        </w:tc>
        <w:tc>
          <w:tcPr>
            <w:tcW w:w="1134" w:type="dxa"/>
            <w:gridSpan w:val="2"/>
            <w:vAlign w:val="center"/>
          </w:tcPr>
          <w:p w14:paraId="7E707D54"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1</w:t>
            </w:r>
          </w:p>
        </w:tc>
      </w:tr>
      <w:tr w:rsidR="006F6DFC" w:rsidRPr="003370CC" w14:paraId="207DCD5F" w14:textId="77777777" w:rsidTr="004660BE">
        <w:trPr>
          <w:trHeight w:val="357"/>
        </w:trPr>
        <w:tc>
          <w:tcPr>
            <w:tcW w:w="8931" w:type="dxa"/>
            <w:gridSpan w:val="3"/>
            <w:vAlign w:val="center"/>
          </w:tcPr>
          <w:p w14:paraId="559DC43A"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w tym urządzeń sprzętowych:</w:t>
            </w:r>
          </w:p>
        </w:tc>
      </w:tr>
      <w:tr w:rsidR="006F6DFC" w:rsidRPr="003370CC" w14:paraId="785B7548" w14:textId="77777777" w:rsidTr="004660BE">
        <w:trPr>
          <w:trHeight w:val="357"/>
        </w:trPr>
        <w:tc>
          <w:tcPr>
            <w:tcW w:w="7797" w:type="dxa"/>
            <w:vAlign w:val="center"/>
          </w:tcPr>
          <w:p w14:paraId="153C895C" w14:textId="77777777" w:rsidR="006F6DFC" w:rsidRPr="003370CC" w:rsidRDefault="006F6DFC" w:rsidP="004660BE">
            <w:pPr>
              <w:pStyle w:val="TableParagraph"/>
              <w:spacing w:before="0"/>
              <w:ind w:left="574"/>
              <w:jc w:val="both"/>
              <w:rPr>
                <w:rFonts w:asciiTheme="minorHAnsi" w:hAnsiTheme="minorHAnsi" w:cstheme="minorHAnsi"/>
                <w:bCs/>
                <w:spacing w:val="-2"/>
                <w:lang w:val="pl-PL"/>
              </w:rPr>
            </w:pPr>
            <w:r w:rsidRPr="003370CC">
              <w:rPr>
                <w:rFonts w:asciiTheme="minorHAnsi" w:hAnsiTheme="minorHAnsi" w:cstheme="minorHAnsi"/>
                <w:bCs/>
                <w:spacing w:val="-2"/>
                <w:lang w:val="pl-PL"/>
              </w:rPr>
              <w:t>Panel dotykowy</w:t>
            </w:r>
          </w:p>
        </w:tc>
        <w:tc>
          <w:tcPr>
            <w:tcW w:w="1134" w:type="dxa"/>
            <w:gridSpan w:val="2"/>
            <w:vAlign w:val="center"/>
          </w:tcPr>
          <w:p w14:paraId="4E6E4BB6"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1</w:t>
            </w:r>
          </w:p>
        </w:tc>
      </w:tr>
      <w:tr w:rsidR="006F6DFC" w:rsidRPr="003370CC" w14:paraId="28E9DAD0" w14:textId="77777777" w:rsidTr="004660BE">
        <w:trPr>
          <w:trHeight w:val="357"/>
        </w:trPr>
        <w:tc>
          <w:tcPr>
            <w:tcW w:w="7797" w:type="dxa"/>
            <w:vAlign w:val="center"/>
          </w:tcPr>
          <w:p w14:paraId="67AF4822" w14:textId="77777777" w:rsidR="006F6DFC" w:rsidRPr="003370CC" w:rsidRDefault="006F6DFC" w:rsidP="004660BE">
            <w:pPr>
              <w:pStyle w:val="TableParagraph"/>
              <w:spacing w:before="0"/>
              <w:ind w:left="574"/>
              <w:jc w:val="both"/>
              <w:rPr>
                <w:rFonts w:asciiTheme="minorHAnsi" w:hAnsiTheme="minorHAnsi" w:cstheme="minorHAnsi"/>
                <w:bCs/>
                <w:spacing w:val="-2"/>
                <w:lang w:val="pl-PL"/>
              </w:rPr>
            </w:pPr>
            <w:r w:rsidRPr="003370CC">
              <w:rPr>
                <w:rFonts w:asciiTheme="minorHAnsi" w:hAnsiTheme="minorHAnsi" w:cstheme="minorHAnsi"/>
                <w:bCs/>
                <w:lang w:val="pl-PL"/>
              </w:rPr>
              <w:t xml:space="preserve">Urządzenie do </w:t>
            </w:r>
            <w:r w:rsidRPr="003370CC">
              <w:rPr>
                <w:rFonts w:asciiTheme="minorHAnsi" w:hAnsiTheme="minorHAnsi" w:cstheme="minorHAnsi"/>
                <w:bCs/>
                <w:spacing w:val="-2"/>
                <w:lang w:val="pl-PL"/>
              </w:rPr>
              <w:t>kontroli wizji</w:t>
            </w:r>
          </w:p>
        </w:tc>
        <w:tc>
          <w:tcPr>
            <w:tcW w:w="1134" w:type="dxa"/>
            <w:gridSpan w:val="2"/>
            <w:vAlign w:val="center"/>
          </w:tcPr>
          <w:p w14:paraId="4A6F3FA8"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1</w:t>
            </w:r>
          </w:p>
        </w:tc>
      </w:tr>
      <w:tr w:rsidR="006F6DFC" w:rsidRPr="003370CC" w14:paraId="01570C34" w14:textId="77777777" w:rsidTr="004660BE">
        <w:trPr>
          <w:trHeight w:val="357"/>
        </w:trPr>
        <w:tc>
          <w:tcPr>
            <w:tcW w:w="7797" w:type="dxa"/>
            <w:vAlign w:val="center"/>
          </w:tcPr>
          <w:p w14:paraId="2E7C1BAE" w14:textId="77777777" w:rsidR="006F6DFC" w:rsidRPr="003370CC" w:rsidRDefault="006F6DFC" w:rsidP="004660BE">
            <w:pPr>
              <w:pStyle w:val="TableParagraph"/>
              <w:spacing w:before="0"/>
              <w:ind w:left="574"/>
              <w:jc w:val="both"/>
              <w:rPr>
                <w:rFonts w:asciiTheme="minorHAnsi" w:hAnsiTheme="minorHAnsi" w:cstheme="minorHAnsi"/>
                <w:bCs/>
                <w:lang w:val="pl-PL"/>
              </w:rPr>
            </w:pPr>
            <w:r w:rsidRPr="003370CC">
              <w:rPr>
                <w:rFonts w:asciiTheme="minorHAnsi" w:hAnsiTheme="minorHAnsi" w:cstheme="minorHAnsi"/>
                <w:bCs/>
                <w:lang w:val="pl-PL"/>
              </w:rPr>
              <w:t>Dźwignia sterowania wciągarką AHTS</w:t>
            </w:r>
          </w:p>
        </w:tc>
        <w:tc>
          <w:tcPr>
            <w:tcW w:w="1134" w:type="dxa"/>
            <w:gridSpan w:val="2"/>
            <w:vAlign w:val="center"/>
          </w:tcPr>
          <w:p w14:paraId="6A3EABF0"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2</w:t>
            </w:r>
          </w:p>
        </w:tc>
      </w:tr>
      <w:tr w:rsidR="006F6DFC" w:rsidRPr="003370CC" w14:paraId="4A403B79" w14:textId="77777777" w:rsidTr="004660BE">
        <w:trPr>
          <w:trHeight w:val="357"/>
        </w:trPr>
        <w:tc>
          <w:tcPr>
            <w:tcW w:w="7797" w:type="dxa"/>
            <w:vAlign w:val="center"/>
          </w:tcPr>
          <w:p w14:paraId="037BDD98" w14:textId="77777777" w:rsidR="006F6DFC" w:rsidRPr="003370CC" w:rsidRDefault="006F6DFC" w:rsidP="004660BE">
            <w:pPr>
              <w:pStyle w:val="TableParagraph"/>
              <w:spacing w:before="0"/>
              <w:ind w:left="574"/>
              <w:jc w:val="both"/>
              <w:rPr>
                <w:rFonts w:asciiTheme="minorHAnsi" w:hAnsiTheme="minorHAnsi" w:cstheme="minorHAnsi"/>
                <w:bCs/>
                <w:lang w:val="pl-PL"/>
              </w:rPr>
            </w:pPr>
            <w:r w:rsidRPr="003370CC">
              <w:rPr>
                <w:rFonts w:asciiTheme="minorHAnsi" w:hAnsiTheme="minorHAnsi" w:cstheme="minorHAnsi"/>
                <w:bCs/>
                <w:lang w:val="pl-PL"/>
              </w:rPr>
              <w:t>Urządzenie wskazujące</w:t>
            </w:r>
          </w:p>
        </w:tc>
        <w:tc>
          <w:tcPr>
            <w:tcW w:w="1134" w:type="dxa"/>
            <w:gridSpan w:val="2"/>
            <w:vAlign w:val="center"/>
          </w:tcPr>
          <w:p w14:paraId="41F0B443"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1</w:t>
            </w:r>
          </w:p>
        </w:tc>
      </w:tr>
      <w:tr w:rsidR="006F6DFC" w:rsidRPr="003370CC" w14:paraId="72F6B634" w14:textId="77777777" w:rsidTr="004660BE">
        <w:trPr>
          <w:trHeight w:val="357"/>
        </w:trPr>
        <w:tc>
          <w:tcPr>
            <w:tcW w:w="7797" w:type="dxa"/>
            <w:vAlign w:val="center"/>
          </w:tcPr>
          <w:p w14:paraId="1D367656" w14:textId="77777777" w:rsidR="006F6DFC" w:rsidRPr="003370CC" w:rsidRDefault="006F6DFC" w:rsidP="004660BE">
            <w:pPr>
              <w:pStyle w:val="TableParagraph"/>
              <w:spacing w:before="0"/>
              <w:ind w:left="574"/>
              <w:jc w:val="both"/>
              <w:rPr>
                <w:rFonts w:asciiTheme="minorHAnsi" w:hAnsiTheme="minorHAnsi" w:cstheme="minorHAnsi"/>
                <w:bCs/>
                <w:lang w:val="pl-PL"/>
              </w:rPr>
            </w:pPr>
            <w:r w:rsidRPr="003370CC">
              <w:rPr>
                <w:rFonts w:asciiTheme="minorHAnsi" w:hAnsiTheme="minorHAnsi" w:cstheme="minorHAnsi"/>
                <w:bCs/>
                <w:lang w:val="pl-PL"/>
              </w:rPr>
              <w:t xml:space="preserve">AHTS </w:t>
            </w:r>
            <w:proofErr w:type="spellStart"/>
            <w:r w:rsidRPr="003370CC">
              <w:rPr>
                <w:rFonts w:asciiTheme="minorHAnsi" w:hAnsiTheme="minorHAnsi" w:cstheme="minorHAnsi"/>
                <w:bCs/>
                <w:lang w:val="pl-PL"/>
              </w:rPr>
              <w:t>Triplex</w:t>
            </w:r>
            <w:proofErr w:type="spellEnd"/>
          </w:p>
        </w:tc>
        <w:tc>
          <w:tcPr>
            <w:tcW w:w="1134" w:type="dxa"/>
            <w:gridSpan w:val="2"/>
            <w:vAlign w:val="center"/>
          </w:tcPr>
          <w:p w14:paraId="4D6691DD"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1</w:t>
            </w:r>
          </w:p>
        </w:tc>
      </w:tr>
      <w:tr w:rsidR="006F6DFC" w:rsidRPr="003370CC" w14:paraId="4F5CA346" w14:textId="77777777" w:rsidTr="004660BE">
        <w:trPr>
          <w:trHeight w:val="550"/>
        </w:trPr>
        <w:tc>
          <w:tcPr>
            <w:tcW w:w="7797" w:type="dxa"/>
            <w:vAlign w:val="center"/>
          </w:tcPr>
          <w:p w14:paraId="7DB8F0CF" w14:textId="77777777" w:rsidR="006F6DFC" w:rsidRPr="003370CC" w:rsidRDefault="006F6DFC" w:rsidP="004660BE">
            <w:pPr>
              <w:pStyle w:val="TableParagraph"/>
              <w:spacing w:before="0"/>
              <w:ind w:left="196"/>
              <w:jc w:val="both"/>
              <w:rPr>
                <w:rFonts w:asciiTheme="minorHAnsi" w:hAnsiTheme="minorHAnsi" w:cstheme="minorHAnsi"/>
                <w:bCs/>
                <w:lang w:val="pl-PL"/>
              </w:rPr>
            </w:pPr>
            <w:r w:rsidRPr="003370CC">
              <w:rPr>
                <w:rFonts w:asciiTheme="minorHAnsi" w:hAnsiTheme="minorHAnsi" w:cstheme="minorHAnsi"/>
                <w:lang w:val="pl-PL"/>
              </w:rPr>
              <w:t>Dodatkowa konsola do obsługi systemów z płytą górną do montażu konfiguracji paneli w różnych konfiguracjach</w:t>
            </w:r>
          </w:p>
        </w:tc>
        <w:tc>
          <w:tcPr>
            <w:tcW w:w="1134" w:type="dxa"/>
            <w:gridSpan w:val="2"/>
            <w:vAlign w:val="center"/>
          </w:tcPr>
          <w:p w14:paraId="3AFB2238"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1</w:t>
            </w:r>
          </w:p>
        </w:tc>
      </w:tr>
      <w:tr w:rsidR="006F6DFC" w:rsidRPr="003370CC" w14:paraId="44BC4A87" w14:textId="77777777" w:rsidTr="004660BE">
        <w:trPr>
          <w:trHeight w:val="357"/>
        </w:trPr>
        <w:tc>
          <w:tcPr>
            <w:tcW w:w="7797" w:type="dxa"/>
            <w:vAlign w:val="center"/>
          </w:tcPr>
          <w:p w14:paraId="2FF0819B" w14:textId="77777777" w:rsidR="006F6DFC" w:rsidRPr="003370CC" w:rsidRDefault="006F6DFC" w:rsidP="004660BE">
            <w:pPr>
              <w:pStyle w:val="TableParagraph"/>
              <w:spacing w:before="0"/>
              <w:ind w:left="196"/>
              <w:jc w:val="both"/>
              <w:rPr>
                <w:rFonts w:asciiTheme="minorHAnsi" w:hAnsiTheme="minorHAnsi" w:cstheme="minorHAnsi"/>
                <w:bCs/>
                <w:spacing w:val="-2"/>
                <w:lang w:val="pl-PL"/>
              </w:rPr>
            </w:pPr>
            <w:r w:rsidRPr="003370CC">
              <w:rPr>
                <w:rFonts w:asciiTheme="minorHAnsi" w:hAnsiTheme="minorHAnsi" w:cstheme="minorHAnsi"/>
                <w:lang w:val="pl-PL"/>
              </w:rPr>
              <w:t>Panel wciągarki hydraulicznej (</w:t>
            </w:r>
            <w:r w:rsidRPr="003370CC">
              <w:rPr>
                <w:rFonts w:asciiTheme="minorHAnsi" w:hAnsiTheme="minorHAnsi" w:cstheme="minorHAnsi"/>
                <w:spacing w:val="-2"/>
                <w:lang w:val="pl-PL"/>
              </w:rPr>
              <w:t xml:space="preserve">wciągarka </w:t>
            </w:r>
            <w:r w:rsidRPr="003370CC">
              <w:rPr>
                <w:rFonts w:asciiTheme="minorHAnsi" w:hAnsiTheme="minorHAnsi" w:cstheme="minorHAnsi"/>
                <w:lang w:val="pl-PL"/>
              </w:rPr>
              <w:t>holownika</w:t>
            </w:r>
            <w:r w:rsidRPr="003370CC">
              <w:rPr>
                <w:rFonts w:asciiTheme="minorHAnsi" w:hAnsiTheme="minorHAnsi" w:cstheme="minorHAnsi"/>
                <w:spacing w:val="-2"/>
                <w:lang w:val="pl-PL"/>
              </w:rPr>
              <w:t>)</w:t>
            </w:r>
          </w:p>
        </w:tc>
        <w:tc>
          <w:tcPr>
            <w:tcW w:w="1134" w:type="dxa"/>
            <w:gridSpan w:val="2"/>
            <w:vAlign w:val="center"/>
          </w:tcPr>
          <w:p w14:paraId="38A8F498"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spacing w:val="-10"/>
                <w:lang w:val="pl-PL"/>
              </w:rPr>
              <w:t>1</w:t>
            </w:r>
          </w:p>
        </w:tc>
      </w:tr>
      <w:tr w:rsidR="006F6DFC" w:rsidRPr="003370CC" w14:paraId="53EE2BB2" w14:textId="77777777" w:rsidTr="004660BE">
        <w:trPr>
          <w:trHeight w:val="357"/>
        </w:trPr>
        <w:tc>
          <w:tcPr>
            <w:tcW w:w="7797" w:type="dxa"/>
            <w:vAlign w:val="center"/>
          </w:tcPr>
          <w:p w14:paraId="0683F8AF" w14:textId="77777777" w:rsidR="006F6DFC" w:rsidRPr="003370CC" w:rsidRDefault="006F6DFC" w:rsidP="004660BE">
            <w:pPr>
              <w:pStyle w:val="TableParagraph"/>
              <w:spacing w:before="0"/>
              <w:ind w:left="196"/>
              <w:jc w:val="both"/>
              <w:rPr>
                <w:rFonts w:asciiTheme="minorHAnsi" w:hAnsiTheme="minorHAnsi" w:cstheme="minorHAnsi"/>
                <w:bCs/>
                <w:lang w:val="pl-PL"/>
              </w:rPr>
            </w:pPr>
            <w:r w:rsidRPr="003370CC">
              <w:rPr>
                <w:rFonts w:asciiTheme="minorHAnsi" w:hAnsiTheme="minorHAnsi" w:cstheme="minorHAnsi"/>
                <w:bCs/>
                <w:spacing w:val="-2"/>
                <w:lang w:val="pl-PL"/>
              </w:rPr>
              <w:t>Monitor o przekątnej minimum 24" ze wspornikiem do dodatkowej konsoli</w:t>
            </w:r>
          </w:p>
        </w:tc>
        <w:tc>
          <w:tcPr>
            <w:tcW w:w="1134" w:type="dxa"/>
            <w:gridSpan w:val="2"/>
            <w:vAlign w:val="center"/>
          </w:tcPr>
          <w:p w14:paraId="0FE80AAC" w14:textId="77777777" w:rsidR="006F6DFC" w:rsidRPr="003370CC" w:rsidRDefault="006F6DFC" w:rsidP="004660BE">
            <w:pPr>
              <w:pStyle w:val="TableParagraph"/>
              <w:spacing w:before="0"/>
              <w:jc w:val="center"/>
              <w:rPr>
                <w:rFonts w:asciiTheme="minorHAnsi" w:hAnsiTheme="minorHAnsi" w:cstheme="minorHAnsi"/>
                <w:bCs/>
                <w:lang w:val="pl-PL"/>
              </w:rPr>
            </w:pPr>
            <w:r w:rsidRPr="003370CC">
              <w:rPr>
                <w:rFonts w:asciiTheme="minorHAnsi" w:hAnsiTheme="minorHAnsi" w:cstheme="minorHAnsi"/>
                <w:bCs/>
                <w:lang w:val="pl-PL"/>
              </w:rPr>
              <w:t>1</w:t>
            </w:r>
          </w:p>
        </w:tc>
      </w:tr>
      <w:tr w:rsidR="006F6DFC" w:rsidRPr="003C7B92" w14:paraId="53C9187A" w14:textId="77777777" w:rsidTr="004660BE">
        <w:trPr>
          <w:gridAfter w:val="1"/>
          <w:wAfter w:w="14" w:type="dxa"/>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730F22E1" w14:textId="77777777" w:rsidR="006F6DFC" w:rsidRPr="003370CC" w:rsidRDefault="006F6DFC" w:rsidP="004660BE">
            <w:pPr>
              <w:pStyle w:val="TableParagraph"/>
              <w:spacing w:before="0"/>
              <w:ind w:left="196"/>
              <w:jc w:val="both"/>
              <w:rPr>
                <w:rFonts w:asciiTheme="minorHAnsi" w:hAnsiTheme="minorHAnsi" w:cstheme="minorHAnsi"/>
                <w:spacing w:val="-2"/>
                <w:lang w:val="pl-PL"/>
              </w:rPr>
            </w:pPr>
            <w:r w:rsidRPr="003370CC">
              <w:rPr>
                <w:rFonts w:asciiTheme="minorHAnsi" w:hAnsiTheme="minorHAnsi" w:cstheme="minorHAnsi"/>
                <w:spacing w:val="-2"/>
                <w:lang w:val="pl-PL"/>
              </w:rPr>
              <w:t>Konsola zdalnego zarządzania energią i pędnikami (systemami maszynowymi) w tym:</w:t>
            </w:r>
          </w:p>
          <w:p w14:paraId="26B9FC10" w14:textId="77777777" w:rsidR="006F6DFC" w:rsidRPr="003370CC" w:rsidRDefault="006F6DFC" w:rsidP="004660BE">
            <w:pPr>
              <w:pStyle w:val="TableParagraph"/>
              <w:numPr>
                <w:ilvl w:val="0"/>
                <w:numId w:val="104"/>
              </w:numPr>
              <w:jc w:val="both"/>
              <w:rPr>
                <w:rFonts w:asciiTheme="minorHAnsi" w:hAnsiTheme="minorHAnsi" w:cstheme="minorHAnsi"/>
                <w:spacing w:val="-2"/>
                <w:lang w:val="pl-PL"/>
              </w:rPr>
            </w:pPr>
            <w:r w:rsidRPr="003370CC">
              <w:rPr>
                <w:rFonts w:asciiTheme="minorHAnsi" w:hAnsiTheme="minorHAnsi" w:cstheme="minorHAnsi"/>
                <w:spacing w:val="-2"/>
                <w:lang w:val="pl-PL"/>
              </w:rPr>
              <w:t>płyta górna na minimum 6 paneli sprzętowych</w:t>
            </w:r>
          </w:p>
          <w:p w14:paraId="4807C20F" w14:textId="77777777" w:rsidR="006F6DFC" w:rsidRPr="003370CC" w:rsidRDefault="006F6DFC" w:rsidP="004660BE">
            <w:pPr>
              <w:pStyle w:val="TableParagraph"/>
              <w:numPr>
                <w:ilvl w:val="0"/>
                <w:numId w:val="104"/>
              </w:numPr>
              <w:jc w:val="both"/>
              <w:rPr>
                <w:rFonts w:asciiTheme="minorHAnsi" w:hAnsiTheme="minorHAnsi" w:cstheme="minorHAnsi"/>
                <w:spacing w:val="-2"/>
                <w:lang w:val="pl-PL"/>
              </w:rPr>
            </w:pPr>
            <w:r w:rsidRPr="003370CC">
              <w:rPr>
                <w:rFonts w:asciiTheme="minorHAnsi" w:hAnsiTheme="minorHAnsi" w:cstheme="minorHAnsi"/>
                <w:lang w:val="pl-PL"/>
              </w:rPr>
              <w:t xml:space="preserve">monitor o przekątnej minimum </w:t>
            </w:r>
            <w:r w:rsidRPr="003370CC">
              <w:rPr>
                <w:rFonts w:asciiTheme="minorHAnsi" w:hAnsiTheme="minorHAnsi" w:cstheme="minorHAnsi"/>
                <w:spacing w:val="-5"/>
                <w:lang w:val="pl-PL"/>
              </w:rPr>
              <w:t>24"</w:t>
            </w:r>
          </w:p>
          <w:p w14:paraId="6CACA7E4" w14:textId="77777777" w:rsidR="006F6DFC" w:rsidRPr="003370CC" w:rsidRDefault="006F6DFC" w:rsidP="004660BE">
            <w:pPr>
              <w:pStyle w:val="TableParagraph"/>
              <w:numPr>
                <w:ilvl w:val="0"/>
                <w:numId w:val="102"/>
              </w:numPr>
              <w:jc w:val="both"/>
              <w:rPr>
                <w:rFonts w:asciiTheme="minorHAnsi" w:hAnsiTheme="minorHAnsi" w:cstheme="minorHAnsi"/>
                <w:spacing w:val="-2"/>
                <w:lang w:val="pl-PL"/>
              </w:rPr>
            </w:pPr>
            <w:r w:rsidRPr="003370CC">
              <w:rPr>
                <w:rFonts w:asciiTheme="minorHAnsi" w:hAnsiTheme="minorHAnsi" w:cstheme="minorHAnsi"/>
                <w:spacing w:val="-2"/>
                <w:lang w:val="pl-PL"/>
              </w:rPr>
              <w:lastRenderedPageBreak/>
              <w:t>urządzenie wskazujące</w:t>
            </w:r>
          </w:p>
          <w:p w14:paraId="36B1CBFE" w14:textId="77777777" w:rsidR="006F6DFC" w:rsidRPr="003370CC" w:rsidRDefault="006F6DFC" w:rsidP="004660BE">
            <w:pPr>
              <w:pStyle w:val="TableParagraph"/>
              <w:numPr>
                <w:ilvl w:val="0"/>
                <w:numId w:val="102"/>
              </w:numPr>
              <w:jc w:val="both"/>
              <w:rPr>
                <w:rFonts w:asciiTheme="minorHAnsi" w:hAnsiTheme="minorHAnsi" w:cstheme="minorHAnsi"/>
                <w:spacing w:val="-2"/>
                <w:lang w:val="pl-PL"/>
              </w:rPr>
            </w:pPr>
            <w:r w:rsidRPr="003370CC">
              <w:rPr>
                <w:rFonts w:asciiTheme="minorHAnsi" w:hAnsiTheme="minorHAnsi" w:cstheme="minorHAnsi"/>
                <w:spacing w:val="-2"/>
                <w:lang w:val="pl-PL"/>
              </w:rPr>
              <w:t>klawiatura</w:t>
            </w:r>
          </w:p>
          <w:p w14:paraId="5DEB93FB" w14:textId="77777777" w:rsidR="006F6DFC" w:rsidRPr="003370CC" w:rsidRDefault="006F6DFC" w:rsidP="004660BE">
            <w:pPr>
              <w:pStyle w:val="TableParagraph"/>
              <w:numPr>
                <w:ilvl w:val="0"/>
                <w:numId w:val="102"/>
              </w:numPr>
              <w:jc w:val="both"/>
              <w:rPr>
                <w:rFonts w:asciiTheme="minorHAnsi" w:hAnsiTheme="minorHAnsi" w:cstheme="minorHAnsi"/>
                <w:spacing w:val="-2"/>
                <w:lang w:val="pl-PL"/>
              </w:rPr>
            </w:pPr>
            <w:r w:rsidRPr="003370CC">
              <w:rPr>
                <w:rFonts w:asciiTheme="minorHAnsi" w:hAnsiTheme="minorHAnsi" w:cstheme="minorHAnsi"/>
                <w:spacing w:val="-2"/>
                <w:lang w:val="pl-PL"/>
              </w:rPr>
              <w:t>komputer</w:t>
            </w:r>
            <w:r w:rsidRPr="003370CC">
              <w:rPr>
                <w:lang w:val="pl-PL"/>
              </w:rPr>
              <w:t xml:space="preserve"> </w:t>
            </w:r>
            <w:r w:rsidRPr="003370CC">
              <w:rPr>
                <w:rFonts w:asciiTheme="minorHAnsi" w:hAnsiTheme="minorHAnsi" w:cstheme="minorHAnsi"/>
                <w:spacing w:val="-2"/>
                <w:lang w:val="pl-PL"/>
              </w:rPr>
              <w:t>o parametrach zapewniających płynną pracę w środowisku symulatora</w:t>
            </w:r>
          </w:p>
        </w:tc>
        <w:tc>
          <w:tcPr>
            <w:tcW w:w="1120" w:type="dxa"/>
            <w:tcBorders>
              <w:top w:val="single" w:sz="4" w:space="0" w:color="000000"/>
              <w:left w:val="single" w:sz="4" w:space="0" w:color="000000"/>
              <w:bottom w:val="single" w:sz="4" w:space="0" w:color="000000"/>
              <w:right w:val="single" w:sz="4" w:space="0" w:color="000000"/>
            </w:tcBorders>
            <w:vAlign w:val="center"/>
          </w:tcPr>
          <w:p w14:paraId="3198F3AE" w14:textId="77777777" w:rsidR="006F6DFC" w:rsidRPr="003C7B92" w:rsidRDefault="006F6DFC" w:rsidP="004660BE">
            <w:pPr>
              <w:pStyle w:val="TableParagraph"/>
              <w:spacing w:before="0"/>
              <w:jc w:val="center"/>
              <w:rPr>
                <w:rFonts w:asciiTheme="minorHAnsi" w:hAnsiTheme="minorHAnsi" w:cstheme="minorHAnsi"/>
                <w:lang w:val="pl-PL"/>
              </w:rPr>
            </w:pPr>
            <w:r w:rsidRPr="003370CC">
              <w:rPr>
                <w:rFonts w:asciiTheme="minorHAnsi" w:hAnsiTheme="minorHAnsi" w:cstheme="minorHAnsi"/>
                <w:lang w:val="pl-PL"/>
              </w:rPr>
              <w:lastRenderedPageBreak/>
              <w:t>1</w:t>
            </w:r>
          </w:p>
        </w:tc>
      </w:tr>
      <w:tr w:rsidR="006F6DFC" w:rsidRPr="007B3DC5" w14:paraId="6EC91D3C" w14:textId="77777777" w:rsidTr="004660BE">
        <w:trPr>
          <w:trHeight w:val="357"/>
        </w:trPr>
        <w:tc>
          <w:tcPr>
            <w:tcW w:w="7797" w:type="dxa"/>
            <w:vAlign w:val="center"/>
          </w:tcPr>
          <w:p w14:paraId="64BCD7FC"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lang w:val="pl-PL"/>
              </w:rPr>
              <w:t>Urządzenie wskazujące</w:t>
            </w:r>
          </w:p>
        </w:tc>
        <w:tc>
          <w:tcPr>
            <w:tcW w:w="1134" w:type="dxa"/>
            <w:gridSpan w:val="2"/>
            <w:vAlign w:val="center"/>
          </w:tcPr>
          <w:p w14:paraId="3BB6CC51"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4DB3548C" w14:textId="77777777" w:rsidTr="004660BE">
        <w:trPr>
          <w:trHeight w:val="357"/>
        </w:trPr>
        <w:tc>
          <w:tcPr>
            <w:tcW w:w="7797" w:type="dxa"/>
            <w:vAlign w:val="center"/>
          </w:tcPr>
          <w:p w14:paraId="34737086"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spacing w:val="-2"/>
                <w:lang w:val="pl-PL"/>
              </w:rPr>
              <w:t>Komputer</w:t>
            </w:r>
            <w:r w:rsidRPr="007B3DC5">
              <w:rPr>
                <w:rFonts w:asciiTheme="minorHAnsi" w:hAnsiTheme="minorHAnsi" w:cstheme="minorHAnsi"/>
                <w:bCs/>
                <w:lang w:val="pl-PL"/>
              </w:rPr>
              <w:t xml:space="preserve"> tzw. „panorama” (panele softwarowe)</w:t>
            </w:r>
            <w:r w:rsidRPr="00242415">
              <w:rPr>
                <w:rFonts w:asciiTheme="minorHAnsi" w:hAnsiTheme="minorHAnsi" w:cstheme="minorHAnsi"/>
                <w:bCs/>
                <w:lang w:val="pl-PL"/>
              </w:rPr>
              <w:t xml:space="preserve"> </w:t>
            </w:r>
            <w:r>
              <w:rPr>
                <w:rFonts w:asciiTheme="minorHAnsi" w:hAnsiTheme="minorHAnsi" w:cstheme="minorHAnsi"/>
                <w:spacing w:val="-2"/>
                <w:lang w:val="pl-PL"/>
              </w:rPr>
              <w:t>o parametrach zapewniających płynną pracę w środowisku symulatora</w:t>
            </w:r>
          </w:p>
        </w:tc>
        <w:tc>
          <w:tcPr>
            <w:tcW w:w="1134" w:type="dxa"/>
            <w:gridSpan w:val="2"/>
            <w:vAlign w:val="center"/>
          </w:tcPr>
          <w:p w14:paraId="4BB0838B"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343E5F71" w14:textId="77777777" w:rsidTr="004660BE">
        <w:trPr>
          <w:trHeight w:val="357"/>
        </w:trPr>
        <w:tc>
          <w:tcPr>
            <w:tcW w:w="7797" w:type="dxa"/>
            <w:vAlign w:val="center"/>
          </w:tcPr>
          <w:p w14:paraId="73BF4BA8"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spacing w:val="-2"/>
                <w:lang w:val="pl-PL"/>
              </w:rPr>
              <w:t xml:space="preserve">Płyta </w:t>
            </w:r>
            <w:r w:rsidRPr="007B3DC5">
              <w:rPr>
                <w:rFonts w:asciiTheme="minorHAnsi" w:hAnsiTheme="minorHAnsi" w:cstheme="minorHAnsi"/>
                <w:bCs/>
                <w:lang w:val="pl-PL"/>
              </w:rPr>
              <w:t xml:space="preserve">zasilająca do </w:t>
            </w:r>
            <w:r w:rsidRPr="007B3DC5">
              <w:rPr>
                <w:rFonts w:asciiTheme="minorHAnsi" w:hAnsiTheme="minorHAnsi" w:cstheme="minorHAnsi"/>
                <w:bCs/>
                <w:spacing w:val="-2"/>
                <w:lang w:val="pl-PL"/>
              </w:rPr>
              <w:t xml:space="preserve">urządzeń </w:t>
            </w:r>
            <w:r w:rsidRPr="007B3DC5">
              <w:rPr>
                <w:rFonts w:asciiTheme="minorHAnsi" w:hAnsiTheme="minorHAnsi" w:cstheme="minorHAnsi"/>
                <w:bCs/>
                <w:lang w:val="pl-PL"/>
              </w:rPr>
              <w:t>sprzętowych</w:t>
            </w:r>
          </w:p>
        </w:tc>
        <w:tc>
          <w:tcPr>
            <w:tcW w:w="1134" w:type="dxa"/>
            <w:gridSpan w:val="2"/>
            <w:vAlign w:val="center"/>
          </w:tcPr>
          <w:p w14:paraId="0CC67335"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4</w:t>
            </w:r>
          </w:p>
        </w:tc>
      </w:tr>
      <w:tr w:rsidR="006F6DFC" w:rsidRPr="007B3DC5" w14:paraId="11CD0D00" w14:textId="77777777" w:rsidTr="004660BE">
        <w:trPr>
          <w:trHeight w:val="357"/>
        </w:trPr>
        <w:tc>
          <w:tcPr>
            <w:tcW w:w="7797" w:type="dxa"/>
            <w:vAlign w:val="center"/>
          </w:tcPr>
          <w:p w14:paraId="57E04BD0"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spacing w:val="-2"/>
                <w:lang w:val="pl-PL"/>
              </w:rPr>
              <w:t>Monitor o przekątnej minimum 24" tzw. „</w:t>
            </w:r>
            <w:proofErr w:type="spellStart"/>
            <w:r w:rsidRPr="007B3DC5">
              <w:rPr>
                <w:rFonts w:asciiTheme="minorHAnsi" w:hAnsiTheme="minorHAnsi" w:cstheme="minorHAnsi"/>
                <w:bCs/>
                <w:spacing w:val="-2"/>
                <w:lang w:val="pl-PL"/>
              </w:rPr>
              <w:t>overhead</w:t>
            </w:r>
            <w:proofErr w:type="spellEnd"/>
            <w:r w:rsidRPr="007B3DC5">
              <w:rPr>
                <w:rFonts w:asciiTheme="minorHAnsi" w:hAnsiTheme="minorHAnsi" w:cstheme="minorHAnsi"/>
                <w:bCs/>
                <w:spacing w:val="-2"/>
                <w:lang w:val="pl-PL"/>
              </w:rPr>
              <w:t>” do obsługi lornetki</w:t>
            </w:r>
          </w:p>
        </w:tc>
        <w:tc>
          <w:tcPr>
            <w:tcW w:w="1134" w:type="dxa"/>
            <w:gridSpan w:val="2"/>
            <w:vAlign w:val="center"/>
          </w:tcPr>
          <w:p w14:paraId="52C95BA1"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204F642E" w14:textId="77777777" w:rsidTr="004660BE">
        <w:trPr>
          <w:trHeight w:val="357"/>
        </w:trPr>
        <w:tc>
          <w:tcPr>
            <w:tcW w:w="7797" w:type="dxa"/>
            <w:vAlign w:val="center"/>
          </w:tcPr>
          <w:p w14:paraId="027886DB"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7B3DC5">
              <w:rPr>
                <w:rFonts w:asciiTheme="minorHAnsi" w:hAnsiTheme="minorHAnsi" w:cstheme="minorHAnsi"/>
                <w:bCs/>
                <w:spacing w:val="-2"/>
                <w:lang w:val="pl-PL"/>
              </w:rPr>
              <w:t>Monitor o przekątnej minimum 24” tzw. „</w:t>
            </w:r>
            <w:proofErr w:type="spellStart"/>
            <w:r w:rsidRPr="007B3DC5">
              <w:rPr>
                <w:rFonts w:asciiTheme="minorHAnsi" w:hAnsiTheme="minorHAnsi" w:cstheme="minorHAnsi"/>
                <w:bCs/>
                <w:spacing w:val="-2"/>
                <w:lang w:val="pl-PL"/>
              </w:rPr>
              <w:t>overhead</w:t>
            </w:r>
            <w:proofErr w:type="spellEnd"/>
            <w:r w:rsidRPr="007B3DC5">
              <w:rPr>
                <w:rFonts w:asciiTheme="minorHAnsi" w:hAnsiTheme="minorHAnsi" w:cstheme="minorHAnsi"/>
                <w:bCs/>
                <w:spacing w:val="-2"/>
                <w:lang w:val="pl-PL"/>
              </w:rPr>
              <w:t>”</w:t>
            </w:r>
          </w:p>
        </w:tc>
        <w:tc>
          <w:tcPr>
            <w:tcW w:w="1134" w:type="dxa"/>
            <w:gridSpan w:val="2"/>
            <w:vAlign w:val="center"/>
          </w:tcPr>
          <w:p w14:paraId="64DA2878"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5</w:t>
            </w:r>
          </w:p>
        </w:tc>
      </w:tr>
      <w:tr w:rsidR="006F6DFC" w:rsidRPr="007B3DC5" w14:paraId="167AF574" w14:textId="77777777" w:rsidTr="004660BE">
        <w:trPr>
          <w:trHeight w:val="357"/>
        </w:trPr>
        <w:tc>
          <w:tcPr>
            <w:tcW w:w="7797" w:type="dxa"/>
            <w:vAlign w:val="center"/>
          </w:tcPr>
          <w:p w14:paraId="20C3085D"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7B3DC5">
              <w:rPr>
                <w:rFonts w:asciiTheme="minorHAnsi" w:hAnsiTheme="minorHAnsi" w:cstheme="minorHAnsi"/>
                <w:bCs/>
                <w:lang w:val="pl-PL"/>
              </w:rPr>
              <w:t xml:space="preserve">System dźwiękowy składający się z </w:t>
            </w:r>
            <w:r>
              <w:rPr>
                <w:rFonts w:asciiTheme="minorHAnsi" w:hAnsiTheme="minorHAnsi" w:cstheme="minorHAnsi"/>
                <w:bCs/>
                <w:lang w:val="pl-PL"/>
              </w:rPr>
              <w:t xml:space="preserve">minimum </w:t>
            </w:r>
            <w:r w:rsidRPr="007B3DC5">
              <w:rPr>
                <w:rFonts w:asciiTheme="minorHAnsi" w:hAnsiTheme="minorHAnsi" w:cstheme="minorHAnsi"/>
                <w:bCs/>
                <w:lang w:val="pl-PL"/>
              </w:rPr>
              <w:t xml:space="preserve">4 głośników i </w:t>
            </w:r>
            <w:proofErr w:type="spellStart"/>
            <w:r w:rsidRPr="007B3DC5">
              <w:rPr>
                <w:rFonts w:asciiTheme="minorHAnsi" w:hAnsiTheme="minorHAnsi" w:cstheme="minorHAnsi"/>
                <w:bCs/>
                <w:lang w:val="pl-PL"/>
              </w:rPr>
              <w:t>subwoofera</w:t>
            </w:r>
            <w:proofErr w:type="spellEnd"/>
          </w:p>
        </w:tc>
        <w:tc>
          <w:tcPr>
            <w:tcW w:w="1134" w:type="dxa"/>
            <w:gridSpan w:val="2"/>
            <w:vAlign w:val="center"/>
          </w:tcPr>
          <w:p w14:paraId="75248E7B"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1</w:t>
            </w:r>
          </w:p>
        </w:tc>
      </w:tr>
      <w:tr w:rsidR="006F6DFC" w:rsidRPr="007B3DC5" w14:paraId="545C8C27" w14:textId="77777777" w:rsidTr="004660BE">
        <w:trPr>
          <w:trHeight w:val="357"/>
        </w:trPr>
        <w:tc>
          <w:tcPr>
            <w:tcW w:w="7797" w:type="dxa"/>
            <w:vAlign w:val="center"/>
          </w:tcPr>
          <w:p w14:paraId="062724DB"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7B3DC5">
              <w:rPr>
                <w:rFonts w:asciiTheme="minorHAnsi" w:hAnsiTheme="minorHAnsi" w:cstheme="minorHAnsi"/>
                <w:spacing w:val="-2"/>
                <w:lang w:val="pl-PL"/>
              </w:rPr>
              <w:t xml:space="preserve">Fotel </w:t>
            </w:r>
            <w:r w:rsidRPr="007B3DC5">
              <w:rPr>
                <w:rFonts w:asciiTheme="minorHAnsi" w:hAnsiTheme="minorHAnsi" w:cstheme="minorHAnsi"/>
                <w:lang w:val="pl-PL"/>
              </w:rPr>
              <w:t>pilota (</w:t>
            </w:r>
            <w:r w:rsidRPr="007B3DC5">
              <w:rPr>
                <w:rFonts w:asciiTheme="minorHAnsi" w:hAnsiTheme="minorHAnsi" w:cstheme="minorHAnsi"/>
                <w:i/>
                <w:iCs/>
                <w:lang w:val="pl-PL"/>
              </w:rPr>
              <w:t>profesjonalny fotel pilota z podłokietnikiem i podnóżkiem</w:t>
            </w:r>
            <w:r w:rsidRPr="007B3DC5">
              <w:rPr>
                <w:rFonts w:asciiTheme="minorHAnsi" w:hAnsiTheme="minorHAnsi" w:cstheme="minorHAnsi"/>
                <w:lang w:val="pl-PL"/>
              </w:rPr>
              <w:t>)</w:t>
            </w:r>
          </w:p>
        </w:tc>
        <w:tc>
          <w:tcPr>
            <w:tcW w:w="1134" w:type="dxa"/>
            <w:gridSpan w:val="2"/>
            <w:vAlign w:val="center"/>
          </w:tcPr>
          <w:p w14:paraId="26BDA480"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lang w:val="pl-PL"/>
              </w:rPr>
              <w:t>2</w:t>
            </w:r>
          </w:p>
        </w:tc>
      </w:tr>
      <w:tr w:rsidR="006F6DFC" w:rsidRPr="004F7F57" w14:paraId="7D719593" w14:textId="77777777" w:rsidTr="004660BE">
        <w:trPr>
          <w:trHeight w:val="357"/>
        </w:trPr>
        <w:tc>
          <w:tcPr>
            <w:tcW w:w="7797" w:type="dxa"/>
            <w:vAlign w:val="center"/>
          </w:tcPr>
          <w:p w14:paraId="7D79A335" w14:textId="77777777" w:rsidR="006F6DFC" w:rsidRPr="004F7F57" w:rsidRDefault="006F6DFC" w:rsidP="004660BE">
            <w:pPr>
              <w:pStyle w:val="TableParagraph"/>
              <w:spacing w:before="0"/>
              <w:ind w:left="196"/>
              <w:jc w:val="both"/>
              <w:rPr>
                <w:rFonts w:asciiTheme="minorHAnsi" w:hAnsiTheme="minorHAnsi" w:cstheme="minorHAnsi"/>
                <w:bCs/>
                <w:lang w:val="pl-PL"/>
              </w:rPr>
            </w:pPr>
            <w:r w:rsidRPr="004F7F57">
              <w:rPr>
                <w:rFonts w:asciiTheme="minorHAnsi" w:hAnsiTheme="minorHAnsi" w:cstheme="minorHAnsi"/>
                <w:spacing w:val="-4"/>
                <w:lang w:val="pl-PL"/>
              </w:rPr>
              <w:t>Stół nawigacyjny</w:t>
            </w:r>
            <w:r w:rsidRPr="004F7F57">
              <w:rPr>
                <w:rFonts w:asciiTheme="minorHAnsi" w:hAnsiTheme="minorHAnsi" w:cstheme="minorHAnsi"/>
                <w:lang w:val="pl-PL"/>
              </w:rPr>
              <w:t xml:space="preserve"> wyposażony w ściemniane </w:t>
            </w:r>
            <w:r w:rsidRPr="004F7F57">
              <w:rPr>
                <w:rFonts w:asciiTheme="minorHAnsi" w:hAnsiTheme="minorHAnsi" w:cstheme="minorHAnsi"/>
                <w:spacing w:val="-2"/>
                <w:lang w:val="pl-PL"/>
              </w:rPr>
              <w:t xml:space="preserve">oświetlenie </w:t>
            </w:r>
            <w:r w:rsidRPr="004F7F57">
              <w:rPr>
                <w:rFonts w:asciiTheme="minorHAnsi" w:hAnsiTheme="minorHAnsi" w:cstheme="minorHAnsi"/>
                <w:lang w:val="pl-PL"/>
              </w:rPr>
              <w:t>stołu typu „gęsia szyja</w:t>
            </w:r>
            <w:r w:rsidRPr="004F7F57">
              <w:rPr>
                <w:rFonts w:asciiTheme="minorHAnsi" w:hAnsiTheme="minorHAnsi" w:cstheme="minorHAnsi"/>
                <w:bCs/>
                <w:lang w:val="pl-PL"/>
              </w:rPr>
              <w:t>”</w:t>
            </w:r>
          </w:p>
        </w:tc>
        <w:tc>
          <w:tcPr>
            <w:tcW w:w="1134" w:type="dxa"/>
            <w:gridSpan w:val="2"/>
            <w:vAlign w:val="center"/>
          </w:tcPr>
          <w:p w14:paraId="3E772FCD" w14:textId="77777777" w:rsidR="006F6DFC" w:rsidRPr="004F7F57" w:rsidRDefault="006F6DFC" w:rsidP="004660BE">
            <w:pPr>
              <w:pStyle w:val="TableParagraph"/>
              <w:spacing w:before="0"/>
              <w:jc w:val="center"/>
              <w:rPr>
                <w:rFonts w:asciiTheme="minorHAnsi" w:hAnsiTheme="minorHAnsi" w:cstheme="minorHAnsi"/>
                <w:bCs/>
                <w:lang w:val="pl-PL"/>
              </w:rPr>
            </w:pPr>
            <w:r w:rsidRPr="004F7F57">
              <w:rPr>
                <w:rFonts w:asciiTheme="minorHAnsi" w:hAnsiTheme="minorHAnsi" w:cstheme="minorHAnsi"/>
                <w:bCs/>
                <w:spacing w:val="-10"/>
                <w:lang w:val="pl-PL"/>
              </w:rPr>
              <w:t>1</w:t>
            </w:r>
          </w:p>
        </w:tc>
      </w:tr>
      <w:tr w:rsidR="006F6DFC" w:rsidRPr="004F7F57" w14:paraId="5EE22B95" w14:textId="77777777" w:rsidTr="004660BE">
        <w:trPr>
          <w:trHeight w:val="357"/>
        </w:trPr>
        <w:tc>
          <w:tcPr>
            <w:tcW w:w="7797" w:type="dxa"/>
            <w:vAlign w:val="center"/>
          </w:tcPr>
          <w:p w14:paraId="09841AE5" w14:textId="77777777" w:rsidR="006F6DFC" w:rsidRPr="004F7F57" w:rsidRDefault="006F6DFC" w:rsidP="004660BE">
            <w:pPr>
              <w:pStyle w:val="TableParagraph"/>
              <w:spacing w:before="0"/>
              <w:ind w:left="196"/>
              <w:jc w:val="both"/>
              <w:rPr>
                <w:rFonts w:asciiTheme="minorHAnsi" w:hAnsiTheme="minorHAnsi" w:cstheme="minorHAnsi"/>
                <w:spacing w:val="-4"/>
                <w:lang w:val="pl-PL"/>
              </w:rPr>
            </w:pPr>
            <w:r w:rsidRPr="004F7F57">
              <w:rPr>
                <w:rFonts w:asciiTheme="minorHAnsi" w:hAnsiTheme="minorHAnsi" w:cstheme="minorHAnsi"/>
                <w:spacing w:val="-4"/>
                <w:lang w:val="pl-PL"/>
              </w:rPr>
              <w:t>Komputer do stołu nawigacyjnego w kompaktowej obudowie</w:t>
            </w:r>
            <w:r>
              <w:rPr>
                <w:rFonts w:asciiTheme="minorHAnsi" w:hAnsiTheme="minorHAnsi" w:cstheme="minorHAnsi"/>
                <w:spacing w:val="-4"/>
                <w:lang w:val="pl-PL"/>
              </w:rPr>
              <w:t xml:space="preserve"> </w:t>
            </w:r>
            <w:r>
              <w:rPr>
                <w:rFonts w:asciiTheme="minorHAnsi" w:hAnsiTheme="minorHAnsi" w:cstheme="minorHAnsi"/>
                <w:spacing w:val="-2"/>
                <w:lang w:val="pl-PL"/>
              </w:rPr>
              <w:t>o parametrach zapewniających płynną pracę w środowisku symulatora</w:t>
            </w:r>
          </w:p>
        </w:tc>
        <w:tc>
          <w:tcPr>
            <w:tcW w:w="1134" w:type="dxa"/>
            <w:gridSpan w:val="2"/>
            <w:vAlign w:val="center"/>
          </w:tcPr>
          <w:p w14:paraId="2C088BA6" w14:textId="77777777" w:rsidR="006F6DFC" w:rsidRPr="004F7F57" w:rsidRDefault="006F6DFC" w:rsidP="004660BE">
            <w:pPr>
              <w:pStyle w:val="TableParagraph"/>
              <w:spacing w:before="0"/>
              <w:jc w:val="center"/>
              <w:rPr>
                <w:rFonts w:asciiTheme="minorHAnsi" w:hAnsiTheme="minorHAnsi" w:cstheme="minorHAnsi"/>
                <w:bCs/>
                <w:spacing w:val="-10"/>
                <w:lang w:val="pl-PL"/>
              </w:rPr>
            </w:pPr>
            <w:r w:rsidRPr="004F7F57">
              <w:rPr>
                <w:rFonts w:asciiTheme="minorHAnsi" w:hAnsiTheme="minorHAnsi" w:cstheme="minorHAnsi"/>
                <w:spacing w:val="-10"/>
                <w:lang w:val="pl-PL"/>
              </w:rPr>
              <w:t>1</w:t>
            </w:r>
          </w:p>
        </w:tc>
      </w:tr>
      <w:tr w:rsidR="006F6DFC" w:rsidRPr="004F7F57" w14:paraId="6DC78C9F" w14:textId="77777777" w:rsidTr="004660BE">
        <w:trPr>
          <w:trHeight w:val="357"/>
        </w:trPr>
        <w:tc>
          <w:tcPr>
            <w:tcW w:w="7797" w:type="dxa"/>
            <w:vAlign w:val="center"/>
          </w:tcPr>
          <w:p w14:paraId="25AEC986" w14:textId="77777777" w:rsidR="006F6DFC" w:rsidRPr="004F7F57" w:rsidRDefault="006F6DFC" w:rsidP="004660BE">
            <w:pPr>
              <w:pStyle w:val="TableParagraph"/>
              <w:spacing w:before="0"/>
              <w:ind w:left="196"/>
              <w:jc w:val="both"/>
              <w:rPr>
                <w:rFonts w:asciiTheme="minorHAnsi" w:hAnsiTheme="minorHAnsi" w:cstheme="minorHAnsi"/>
                <w:spacing w:val="-4"/>
                <w:lang w:val="pl-PL"/>
              </w:rPr>
            </w:pPr>
            <w:r w:rsidRPr="004F7F57">
              <w:rPr>
                <w:rFonts w:asciiTheme="minorHAnsi" w:hAnsiTheme="minorHAnsi" w:cstheme="minorHAnsi"/>
                <w:lang w:val="pl-PL"/>
              </w:rPr>
              <w:t xml:space="preserve">Monitor do stołu nawigacyjnego </w:t>
            </w:r>
            <w:r w:rsidRPr="004F7F57">
              <w:rPr>
                <w:rFonts w:asciiTheme="minorHAnsi" w:hAnsiTheme="minorHAnsi" w:cstheme="minorHAnsi"/>
                <w:spacing w:val="-2"/>
                <w:lang w:val="pl-PL"/>
              </w:rPr>
              <w:t xml:space="preserve">o przekątnej minimum </w:t>
            </w:r>
            <w:r w:rsidRPr="004F7F57">
              <w:rPr>
                <w:rFonts w:asciiTheme="minorHAnsi" w:hAnsiTheme="minorHAnsi" w:cstheme="minorHAnsi"/>
                <w:lang w:val="pl-PL"/>
              </w:rPr>
              <w:t>24" wraz z uchwytami montażowymi typu VESA</w:t>
            </w:r>
          </w:p>
        </w:tc>
        <w:tc>
          <w:tcPr>
            <w:tcW w:w="1134" w:type="dxa"/>
            <w:gridSpan w:val="2"/>
            <w:vAlign w:val="center"/>
          </w:tcPr>
          <w:p w14:paraId="3D75DDB7" w14:textId="77777777" w:rsidR="006F6DFC" w:rsidRPr="004F7F57" w:rsidRDefault="006F6DFC" w:rsidP="004660BE">
            <w:pPr>
              <w:pStyle w:val="TableParagraph"/>
              <w:spacing w:before="0"/>
              <w:jc w:val="center"/>
              <w:rPr>
                <w:rFonts w:asciiTheme="minorHAnsi" w:hAnsiTheme="minorHAnsi" w:cstheme="minorHAnsi"/>
                <w:bCs/>
                <w:spacing w:val="-10"/>
                <w:lang w:val="pl-PL"/>
              </w:rPr>
            </w:pPr>
            <w:r w:rsidRPr="004F7F57">
              <w:rPr>
                <w:rFonts w:asciiTheme="minorHAnsi" w:hAnsiTheme="minorHAnsi" w:cstheme="minorHAnsi"/>
                <w:spacing w:val="-10"/>
                <w:lang w:val="pl-PL"/>
              </w:rPr>
              <w:t>2</w:t>
            </w:r>
          </w:p>
        </w:tc>
      </w:tr>
      <w:tr w:rsidR="006F6DFC" w:rsidRPr="007B3DC5" w14:paraId="64EB90A4" w14:textId="77777777" w:rsidTr="004660BE">
        <w:trPr>
          <w:trHeight w:val="357"/>
        </w:trPr>
        <w:tc>
          <w:tcPr>
            <w:tcW w:w="7797" w:type="dxa"/>
            <w:vAlign w:val="center"/>
          </w:tcPr>
          <w:p w14:paraId="1B6A931F" w14:textId="77777777" w:rsidR="006F6DFC" w:rsidRPr="004F7F57" w:rsidRDefault="006F6DFC" w:rsidP="004660BE">
            <w:pPr>
              <w:pStyle w:val="TableParagraph"/>
              <w:spacing w:before="0"/>
              <w:ind w:left="196"/>
              <w:jc w:val="both"/>
              <w:rPr>
                <w:rFonts w:asciiTheme="minorHAnsi" w:hAnsiTheme="minorHAnsi" w:cstheme="minorHAnsi"/>
                <w:spacing w:val="-4"/>
                <w:lang w:val="pl-PL"/>
              </w:rPr>
            </w:pPr>
            <w:r w:rsidRPr="004F7F57">
              <w:rPr>
                <w:rFonts w:asciiTheme="minorHAnsi" w:hAnsiTheme="minorHAnsi" w:cstheme="minorHAnsi"/>
                <w:lang w:val="pl-PL"/>
              </w:rPr>
              <w:t>Bezprzewodowe urządzenie wskazujące</w:t>
            </w:r>
          </w:p>
        </w:tc>
        <w:tc>
          <w:tcPr>
            <w:tcW w:w="1134" w:type="dxa"/>
            <w:gridSpan w:val="2"/>
            <w:vAlign w:val="center"/>
          </w:tcPr>
          <w:p w14:paraId="629ABA57" w14:textId="77777777" w:rsidR="006F6DFC" w:rsidRPr="004F7F57" w:rsidRDefault="006F6DFC" w:rsidP="004660BE">
            <w:pPr>
              <w:pStyle w:val="TableParagraph"/>
              <w:spacing w:before="0"/>
              <w:jc w:val="center"/>
              <w:rPr>
                <w:rFonts w:asciiTheme="minorHAnsi" w:hAnsiTheme="minorHAnsi" w:cstheme="minorHAnsi"/>
                <w:bCs/>
                <w:spacing w:val="-10"/>
                <w:lang w:val="pl-PL"/>
              </w:rPr>
            </w:pPr>
            <w:r w:rsidRPr="004F7F57">
              <w:rPr>
                <w:rFonts w:asciiTheme="minorHAnsi" w:hAnsiTheme="minorHAnsi" w:cstheme="minorHAnsi"/>
                <w:spacing w:val="-10"/>
                <w:lang w:val="pl-PL"/>
              </w:rPr>
              <w:t>1</w:t>
            </w:r>
          </w:p>
        </w:tc>
      </w:tr>
      <w:tr w:rsidR="006F6DFC" w:rsidRPr="007B3DC5" w14:paraId="204F13B2" w14:textId="77777777" w:rsidTr="004660BE">
        <w:trPr>
          <w:trHeight w:val="357"/>
        </w:trPr>
        <w:tc>
          <w:tcPr>
            <w:tcW w:w="8931" w:type="dxa"/>
            <w:gridSpan w:val="3"/>
            <w:vAlign w:val="center"/>
          </w:tcPr>
          <w:p w14:paraId="3C18D924" w14:textId="77777777" w:rsidR="006F6DFC" w:rsidRPr="007B3DC5" w:rsidRDefault="006F6DFC" w:rsidP="004660BE">
            <w:pPr>
              <w:pStyle w:val="TableParagraph"/>
              <w:spacing w:before="0"/>
              <w:jc w:val="center"/>
              <w:rPr>
                <w:rFonts w:asciiTheme="minorHAnsi" w:hAnsiTheme="minorHAnsi" w:cstheme="minorHAnsi"/>
                <w:b/>
                <w:lang w:val="pl-PL"/>
              </w:rPr>
            </w:pPr>
            <w:r w:rsidRPr="007B3DC5">
              <w:rPr>
                <w:rFonts w:asciiTheme="minorHAnsi" w:hAnsiTheme="minorHAnsi" w:cstheme="minorHAnsi"/>
                <w:b/>
                <w:spacing w:val="-2"/>
                <w:lang w:val="pl-PL"/>
              </w:rPr>
              <w:t>Funkcjonalność DP</w:t>
            </w:r>
          </w:p>
        </w:tc>
      </w:tr>
      <w:tr w:rsidR="006F6DFC" w:rsidRPr="007B3DC5" w14:paraId="24144695" w14:textId="77777777" w:rsidTr="004660BE">
        <w:trPr>
          <w:trHeight w:val="357"/>
        </w:trPr>
        <w:tc>
          <w:tcPr>
            <w:tcW w:w="7797" w:type="dxa"/>
            <w:vAlign w:val="center"/>
          </w:tcPr>
          <w:p w14:paraId="14B3506F" w14:textId="77777777" w:rsidR="006F6DFC" w:rsidRPr="007B3DC5" w:rsidRDefault="006F6DFC" w:rsidP="004660BE">
            <w:pPr>
              <w:pStyle w:val="TableParagraph"/>
              <w:spacing w:before="0"/>
              <w:ind w:left="199"/>
              <w:jc w:val="both"/>
              <w:rPr>
                <w:rFonts w:asciiTheme="minorHAnsi" w:hAnsiTheme="minorHAnsi" w:cstheme="minorHAnsi"/>
                <w:bCs/>
                <w:lang w:val="pl-PL"/>
              </w:rPr>
            </w:pPr>
            <w:r w:rsidRPr="007B3DC5">
              <w:rPr>
                <w:rFonts w:asciiTheme="minorHAnsi" w:hAnsiTheme="minorHAnsi" w:cstheme="minorHAnsi"/>
                <w:bCs/>
                <w:spacing w:val="-2"/>
                <w:lang w:val="pl-PL"/>
              </w:rPr>
              <w:t>Konsola systemu</w:t>
            </w:r>
            <w:r w:rsidRPr="007B3DC5">
              <w:rPr>
                <w:rFonts w:asciiTheme="minorHAnsi" w:hAnsiTheme="minorHAnsi" w:cstheme="minorHAnsi"/>
                <w:bCs/>
                <w:lang w:val="pl-PL"/>
              </w:rPr>
              <w:t xml:space="preserve"> DP z </w:t>
            </w:r>
            <w:r w:rsidRPr="007B3DC5">
              <w:rPr>
                <w:rFonts w:asciiTheme="minorHAnsi" w:hAnsiTheme="minorHAnsi" w:cstheme="minorHAnsi"/>
                <w:bCs/>
                <w:spacing w:val="-2"/>
                <w:lang w:val="pl-PL"/>
              </w:rPr>
              <w:t xml:space="preserve">monitorem o przekątnej minimum </w:t>
            </w:r>
            <w:r w:rsidRPr="007B3DC5">
              <w:rPr>
                <w:rFonts w:asciiTheme="minorHAnsi" w:hAnsiTheme="minorHAnsi" w:cstheme="minorHAnsi"/>
                <w:bCs/>
                <w:lang w:val="pl-PL"/>
              </w:rPr>
              <w:t>27"</w:t>
            </w:r>
          </w:p>
        </w:tc>
        <w:tc>
          <w:tcPr>
            <w:tcW w:w="1134" w:type="dxa"/>
            <w:gridSpan w:val="2"/>
            <w:vAlign w:val="center"/>
          </w:tcPr>
          <w:p w14:paraId="3E2171B7" w14:textId="77777777" w:rsidR="006F6DFC" w:rsidRPr="007B3DC5" w:rsidRDefault="006F6DFC" w:rsidP="004660BE">
            <w:pPr>
              <w:pStyle w:val="TableParagraph"/>
              <w:spacing w:before="0"/>
              <w:jc w:val="center"/>
              <w:rPr>
                <w:rFonts w:asciiTheme="minorHAnsi" w:hAnsiTheme="minorHAnsi" w:cstheme="minorHAnsi"/>
                <w:bCs/>
                <w:lang w:val="pl-PL"/>
              </w:rPr>
            </w:pPr>
            <w:r w:rsidRPr="007B3DC5">
              <w:rPr>
                <w:rFonts w:asciiTheme="minorHAnsi" w:hAnsiTheme="minorHAnsi" w:cstheme="minorHAnsi"/>
                <w:bCs/>
                <w:spacing w:val="-10"/>
                <w:lang w:val="pl-PL"/>
              </w:rPr>
              <w:t>2</w:t>
            </w:r>
          </w:p>
        </w:tc>
      </w:tr>
      <w:tr w:rsidR="006F6DFC" w:rsidRPr="007B3DC5" w14:paraId="3F93A9BB" w14:textId="77777777" w:rsidTr="004660BE">
        <w:trPr>
          <w:trHeight w:val="357"/>
        </w:trPr>
        <w:tc>
          <w:tcPr>
            <w:tcW w:w="7797" w:type="dxa"/>
            <w:vAlign w:val="center"/>
          </w:tcPr>
          <w:p w14:paraId="38E49872" w14:textId="77777777" w:rsidR="006F6DFC" w:rsidRPr="007B3DC5" w:rsidRDefault="006F6DFC" w:rsidP="004660BE">
            <w:pPr>
              <w:pStyle w:val="TableParagraph"/>
              <w:spacing w:before="0"/>
              <w:ind w:left="199"/>
              <w:jc w:val="both"/>
              <w:rPr>
                <w:rFonts w:asciiTheme="minorHAnsi" w:hAnsiTheme="minorHAnsi" w:cstheme="minorHAnsi"/>
                <w:bCs/>
                <w:lang w:val="pl-PL"/>
              </w:rPr>
            </w:pPr>
            <w:r w:rsidRPr="007B3DC5">
              <w:rPr>
                <w:rFonts w:asciiTheme="minorHAnsi" w:hAnsiTheme="minorHAnsi" w:cstheme="minorHAnsi"/>
                <w:spacing w:val="-2"/>
                <w:lang w:val="pl-PL"/>
              </w:rPr>
              <w:t>Sterowanie joystickiem (oddzielny joystick systemu DP)</w:t>
            </w:r>
          </w:p>
        </w:tc>
        <w:tc>
          <w:tcPr>
            <w:tcW w:w="1134" w:type="dxa"/>
            <w:gridSpan w:val="2"/>
            <w:vAlign w:val="center"/>
          </w:tcPr>
          <w:p w14:paraId="34B930D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B543100" w14:textId="77777777" w:rsidTr="004660BE">
        <w:trPr>
          <w:trHeight w:val="357"/>
        </w:trPr>
        <w:tc>
          <w:tcPr>
            <w:tcW w:w="7797" w:type="dxa"/>
            <w:vAlign w:val="center"/>
          </w:tcPr>
          <w:p w14:paraId="1EE34DEB" w14:textId="77777777" w:rsidR="006F6DFC" w:rsidRPr="007B3DC5" w:rsidRDefault="006F6DFC" w:rsidP="004660BE">
            <w:pPr>
              <w:pStyle w:val="TableParagraph"/>
              <w:spacing w:before="0"/>
              <w:ind w:left="199"/>
              <w:jc w:val="both"/>
              <w:rPr>
                <w:rFonts w:asciiTheme="minorHAnsi" w:hAnsiTheme="minorHAnsi" w:cstheme="minorHAnsi"/>
                <w:bCs/>
                <w:lang w:val="pl-PL"/>
              </w:rPr>
            </w:pPr>
            <w:r w:rsidRPr="007B3DC5">
              <w:rPr>
                <w:rFonts w:asciiTheme="minorHAnsi" w:hAnsiTheme="minorHAnsi" w:cstheme="minorHAnsi"/>
                <w:spacing w:val="-2"/>
                <w:lang w:val="pl-PL"/>
              </w:rPr>
              <w:t>Szafka DPC (podwójne redundantne DPC)</w:t>
            </w:r>
          </w:p>
        </w:tc>
        <w:tc>
          <w:tcPr>
            <w:tcW w:w="1134" w:type="dxa"/>
            <w:gridSpan w:val="2"/>
            <w:vAlign w:val="center"/>
          </w:tcPr>
          <w:p w14:paraId="1130E1D4"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193EAE5" w14:textId="77777777" w:rsidTr="004660BE">
        <w:trPr>
          <w:trHeight w:val="357"/>
        </w:trPr>
        <w:tc>
          <w:tcPr>
            <w:tcW w:w="7797" w:type="dxa"/>
            <w:vAlign w:val="center"/>
          </w:tcPr>
          <w:p w14:paraId="07E87C35" w14:textId="77777777" w:rsidR="006F6DFC" w:rsidRPr="007B3DC5" w:rsidRDefault="006F6DFC" w:rsidP="004660BE">
            <w:pPr>
              <w:pStyle w:val="TableParagraph"/>
              <w:spacing w:before="0"/>
              <w:ind w:left="199"/>
              <w:jc w:val="both"/>
              <w:rPr>
                <w:rFonts w:asciiTheme="minorHAnsi" w:hAnsiTheme="minorHAnsi" w:cstheme="minorHAnsi"/>
                <w:bCs/>
                <w:spacing w:val="-2"/>
                <w:lang w:val="pl-PL"/>
              </w:rPr>
            </w:pPr>
            <w:r w:rsidRPr="007B3DC5">
              <w:rPr>
                <w:rFonts w:asciiTheme="minorHAnsi" w:hAnsiTheme="minorHAnsi" w:cstheme="minorHAnsi"/>
                <w:spacing w:val="-2"/>
                <w:lang w:val="pl-PL"/>
              </w:rPr>
              <w:t>Drukarka alarmów systemu DP</w:t>
            </w:r>
          </w:p>
        </w:tc>
        <w:tc>
          <w:tcPr>
            <w:tcW w:w="1134" w:type="dxa"/>
            <w:gridSpan w:val="2"/>
            <w:vAlign w:val="center"/>
          </w:tcPr>
          <w:p w14:paraId="7CF1C15C"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C1B984A" w14:textId="77777777" w:rsidTr="004660BE">
        <w:trPr>
          <w:trHeight w:val="357"/>
        </w:trPr>
        <w:tc>
          <w:tcPr>
            <w:tcW w:w="7797" w:type="dxa"/>
            <w:vAlign w:val="center"/>
          </w:tcPr>
          <w:p w14:paraId="02A7326E" w14:textId="77777777" w:rsidR="006F6DFC" w:rsidRPr="007B3DC5" w:rsidRDefault="006F6DFC" w:rsidP="004660BE">
            <w:pPr>
              <w:pStyle w:val="TableParagraph"/>
              <w:spacing w:before="0"/>
              <w:ind w:left="199"/>
              <w:jc w:val="both"/>
              <w:rPr>
                <w:rFonts w:asciiTheme="minorHAnsi" w:hAnsiTheme="minorHAnsi" w:cstheme="minorHAnsi"/>
                <w:bCs/>
                <w:spacing w:val="-2"/>
                <w:lang w:val="pl-PL"/>
              </w:rPr>
            </w:pPr>
            <w:r w:rsidRPr="007B3DC5">
              <w:rPr>
                <w:rFonts w:asciiTheme="minorHAnsi" w:hAnsiTheme="minorHAnsi" w:cstheme="minorHAnsi"/>
                <w:spacing w:val="-2"/>
                <w:lang w:val="pl-PL"/>
              </w:rPr>
              <w:t>Monitor systemu referencyjnego HPR, tzw. „</w:t>
            </w:r>
            <w:proofErr w:type="spellStart"/>
            <w:r w:rsidRPr="007B3DC5">
              <w:rPr>
                <w:rFonts w:asciiTheme="minorHAnsi" w:hAnsiTheme="minorHAnsi" w:cstheme="minorHAnsi"/>
                <w:spacing w:val="-2"/>
                <w:lang w:val="pl-PL"/>
              </w:rPr>
              <w:t>overhead</w:t>
            </w:r>
            <w:proofErr w:type="spellEnd"/>
            <w:r w:rsidRPr="007B3DC5">
              <w:rPr>
                <w:rFonts w:asciiTheme="minorHAnsi" w:hAnsiTheme="minorHAnsi" w:cstheme="minorHAnsi"/>
                <w:spacing w:val="-2"/>
                <w:lang w:val="pl-PL"/>
              </w:rPr>
              <w:t>”</w:t>
            </w:r>
          </w:p>
        </w:tc>
        <w:tc>
          <w:tcPr>
            <w:tcW w:w="1134" w:type="dxa"/>
            <w:gridSpan w:val="2"/>
            <w:vAlign w:val="center"/>
          </w:tcPr>
          <w:p w14:paraId="63465444"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5D6531B" w14:textId="77777777" w:rsidTr="004660BE">
        <w:trPr>
          <w:trHeight w:val="357"/>
        </w:trPr>
        <w:tc>
          <w:tcPr>
            <w:tcW w:w="7797" w:type="dxa"/>
            <w:vAlign w:val="center"/>
          </w:tcPr>
          <w:p w14:paraId="69AE025B" w14:textId="77777777" w:rsidR="006F6DFC" w:rsidRPr="007B3DC5" w:rsidRDefault="006F6DFC" w:rsidP="004660BE">
            <w:pPr>
              <w:pStyle w:val="TableParagraph"/>
              <w:spacing w:before="0"/>
              <w:ind w:left="199"/>
              <w:jc w:val="both"/>
              <w:rPr>
                <w:rFonts w:asciiTheme="minorHAnsi" w:hAnsiTheme="minorHAnsi" w:cstheme="minorHAnsi"/>
                <w:bCs/>
                <w:lang w:val="pl-PL"/>
              </w:rPr>
            </w:pPr>
            <w:r w:rsidRPr="007B3DC5">
              <w:rPr>
                <w:rFonts w:asciiTheme="minorHAnsi" w:hAnsiTheme="minorHAnsi" w:cstheme="minorHAnsi"/>
                <w:spacing w:val="-2"/>
                <w:lang w:val="pl-PL"/>
              </w:rPr>
              <w:t>Monitor systemu referencyjnego DPS, tzw. „</w:t>
            </w:r>
            <w:proofErr w:type="spellStart"/>
            <w:r w:rsidRPr="007B3DC5">
              <w:rPr>
                <w:rFonts w:asciiTheme="minorHAnsi" w:hAnsiTheme="minorHAnsi" w:cstheme="minorHAnsi"/>
                <w:spacing w:val="-2"/>
                <w:lang w:val="pl-PL"/>
              </w:rPr>
              <w:t>overhead</w:t>
            </w:r>
            <w:proofErr w:type="spellEnd"/>
            <w:r w:rsidRPr="007B3DC5">
              <w:rPr>
                <w:rFonts w:asciiTheme="minorHAnsi" w:hAnsiTheme="minorHAnsi" w:cstheme="minorHAnsi"/>
                <w:spacing w:val="-2"/>
                <w:lang w:val="pl-PL"/>
              </w:rPr>
              <w:t>”</w:t>
            </w:r>
          </w:p>
        </w:tc>
        <w:tc>
          <w:tcPr>
            <w:tcW w:w="1134" w:type="dxa"/>
            <w:gridSpan w:val="2"/>
            <w:vAlign w:val="center"/>
          </w:tcPr>
          <w:p w14:paraId="539D551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2</w:t>
            </w:r>
          </w:p>
        </w:tc>
      </w:tr>
      <w:tr w:rsidR="006F6DFC" w:rsidRPr="007B3DC5" w14:paraId="73B7B42C" w14:textId="77777777" w:rsidTr="004660BE">
        <w:trPr>
          <w:trHeight w:val="357"/>
        </w:trPr>
        <w:tc>
          <w:tcPr>
            <w:tcW w:w="7797" w:type="dxa"/>
            <w:vAlign w:val="center"/>
          </w:tcPr>
          <w:p w14:paraId="1A3F2766" w14:textId="77777777" w:rsidR="006F6DFC" w:rsidRPr="007B3DC5" w:rsidRDefault="006F6DFC" w:rsidP="004660BE">
            <w:pPr>
              <w:pStyle w:val="TableParagraph"/>
              <w:spacing w:before="0"/>
              <w:ind w:left="199"/>
              <w:jc w:val="both"/>
              <w:rPr>
                <w:rFonts w:asciiTheme="minorHAnsi" w:hAnsiTheme="minorHAnsi" w:cstheme="minorHAnsi"/>
                <w:bCs/>
                <w:lang w:val="pl-PL"/>
              </w:rPr>
            </w:pPr>
            <w:r w:rsidRPr="007B3DC5">
              <w:rPr>
                <w:rFonts w:asciiTheme="minorHAnsi" w:hAnsiTheme="minorHAnsi" w:cstheme="minorHAnsi"/>
                <w:spacing w:val="-2"/>
                <w:lang w:val="pl-PL"/>
              </w:rPr>
              <w:t>Monitor panorama, tzw. „</w:t>
            </w:r>
            <w:proofErr w:type="spellStart"/>
            <w:r w:rsidRPr="007B3DC5">
              <w:rPr>
                <w:rFonts w:asciiTheme="minorHAnsi" w:hAnsiTheme="minorHAnsi" w:cstheme="minorHAnsi"/>
                <w:spacing w:val="-2"/>
                <w:lang w:val="pl-PL"/>
              </w:rPr>
              <w:t>overhead</w:t>
            </w:r>
            <w:proofErr w:type="spellEnd"/>
            <w:r w:rsidRPr="007B3DC5">
              <w:rPr>
                <w:rFonts w:asciiTheme="minorHAnsi" w:hAnsiTheme="minorHAnsi" w:cstheme="minorHAnsi"/>
                <w:spacing w:val="-2"/>
                <w:lang w:val="pl-PL"/>
              </w:rPr>
              <w:t>”</w:t>
            </w:r>
          </w:p>
        </w:tc>
        <w:tc>
          <w:tcPr>
            <w:tcW w:w="1134" w:type="dxa"/>
            <w:gridSpan w:val="2"/>
            <w:vAlign w:val="center"/>
          </w:tcPr>
          <w:p w14:paraId="03D73FD0"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C76C028" w14:textId="77777777" w:rsidTr="004660BE">
        <w:trPr>
          <w:trHeight w:val="357"/>
        </w:trPr>
        <w:tc>
          <w:tcPr>
            <w:tcW w:w="7797" w:type="dxa"/>
            <w:vAlign w:val="center"/>
          </w:tcPr>
          <w:p w14:paraId="6988033A" w14:textId="77777777" w:rsidR="006F6DFC" w:rsidRPr="007B3DC5" w:rsidRDefault="006F6DFC" w:rsidP="004660BE">
            <w:pPr>
              <w:pStyle w:val="TableParagraph"/>
              <w:spacing w:before="0"/>
              <w:ind w:left="199"/>
              <w:jc w:val="both"/>
              <w:rPr>
                <w:rFonts w:asciiTheme="minorHAnsi" w:hAnsiTheme="minorHAnsi" w:cstheme="minorHAnsi"/>
                <w:spacing w:val="-2"/>
                <w:lang w:val="pl-PL"/>
              </w:rPr>
            </w:pPr>
            <w:r>
              <w:rPr>
                <w:rFonts w:asciiTheme="minorHAnsi" w:hAnsiTheme="minorHAnsi" w:cstheme="minorHAnsi"/>
                <w:spacing w:val="-2"/>
                <w:lang w:val="pl-PL"/>
              </w:rPr>
              <w:t>Możliwość prowadzenia operacji DP z poziomu studenta  oraz instruktora dla całego systemu DP mostka (w tym wszystkich DP-OS)</w:t>
            </w:r>
          </w:p>
        </w:tc>
        <w:tc>
          <w:tcPr>
            <w:tcW w:w="1134" w:type="dxa"/>
            <w:gridSpan w:val="2"/>
            <w:vAlign w:val="center"/>
          </w:tcPr>
          <w:p w14:paraId="21F0C30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Pr>
                <w:rFonts w:asciiTheme="minorHAnsi" w:hAnsiTheme="minorHAnsi" w:cstheme="minorHAnsi"/>
                <w:lang w:val="pl-PL"/>
              </w:rPr>
              <w:t>1</w:t>
            </w:r>
          </w:p>
        </w:tc>
      </w:tr>
      <w:tr w:rsidR="006F6DFC" w:rsidRPr="007B3DC5" w14:paraId="0F2BE6C7" w14:textId="77777777" w:rsidTr="004660BE">
        <w:trPr>
          <w:trHeight w:val="357"/>
        </w:trPr>
        <w:tc>
          <w:tcPr>
            <w:tcW w:w="8931" w:type="dxa"/>
            <w:gridSpan w:val="3"/>
            <w:vAlign w:val="center"/>
          </w:tcPr>
          <w:p w14:paraId="62B6857D" w14:textId="77777777" w:rsidR="006F6DFC" w:rsidRPr="007B3DC5" w:rsidRDefault="006F6DFC" w:rsidP="004660BE">
            <w:pPr>
              <w:pStyle w:val="TableParagraph"/>
              <w:spacing w:before="0"/>
              <w:jc w:val="center"/>
              <w:rPr>
                <w:rFonts w:asciiTheme="minorHAnsi" w:hAnsiTheme="minorHAnsi" w:cstheme="minorHAnsi"/>
                <w:b/>
                <w:spacing w:val="-10"/>
                <w:lang w:val="pl-PL"/>
              </w:rPr>
            </w:pPr>
            <w:r w:rsidRPr="007B3DC5">
              <w:rPr>
                <w:rFonts w:asciiTheme="minorHAnsi" w:hAnsiTheme="minorHAnsi" w:cstheme="minorHAnsi"/>
                <w:b/>
                <w:lang w:val="pl-PL"/>
              </w:rPr>
              <w:t>Funkcjonalność monitoringu</w:t>
            </w:r>
          </w:p>
        </w:tc>
      </w:tr>
      <w:tr w:rsidR="006F6DFC" w:rsidRPr="007B3DC5" w14:paraId="4BC0EC45" w14:textId="77777777" w:rsidTr="004660BE">
        <w:trPr>
          <w:trHeight w:val="357"/>
        </w:trPr>
        <w:tc>
          <w:tcPr>
            <w:tcW w:w="7797" w:type="dxa"/>
            <w:vAlign w:val="center"/>
          </w:tcPr>
          <w:p w14:paraId="22411605" w14:textId="77777777" w:rsidR="006F6DFC" w:rsidRPr="007B3DC5" w:rsidRDefault="006F6DFC" w:rsidP="004660BE">
            <w:pPr>
              <w:pStyle w:val="TableParagraph"/>
              <w:spacing w:before="0"/>
              <w:ind w:left="198"/>
              <w:jc w:val="both"/>
              <w:rPr>
                <w:rFonts w:asciiTheme="minorHAnsi" w:hAnsiTheme="minorHAnsi" w:cstheme="minorHAnsi"/>
                <w:bCs/>
                <w:lang w:val="pl-PL"/>
              </w:rPr>
            </w:pPr>
            <w:r w:rsidRPr="00BD0332">
              <w:rPr>
                <w:rFonts w:asciiTheme="minorHAnsi" w:hAnsiTheme="minorHAnsi" w:cstheme="minorHAnsi"/>
                <w:spacing w:val="-2"/>
                <w:lang w:val="pl-PL"/>
              </w:rPr>
              <w:t xml:space="preserve">Kamera </w:t>
            </w:r>
            <w:r w:rsidRPr="00BD0332">
              <w:rPr>
                <w:rFonts w:asciiTheme="minorHAnsi" w:hAnsiTheme="minorHAnsi" w:cstheme="minorHAnsi"/>
                <w:lang w:val="pl-PL"/>
              </w:rPr>
              <w:t>CCTV dla każdego mostka wyposażona w zoom cyfrowy oraz mikrofon</w:t>
            </w:r>
          </w:p>
        </w:tc>
        <w:tc>
          <w:tcPr>
            <w:tcW w:w="1134" w:type="dxa"/>
            <w:gridSpan w:val="2"/>
            <w:vAlign w:val="center"/>
          </w:tcPr>
          <w:p w14:paraId="35F67A5C"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717B3C4" w14:textId="77777777" w:rsidTr="004660BE">
        <w:trPr>
          <w:trHeight w:val="550"/>
        </w:trPr>
        <w:tc>
          <w:tcPr>
            <w:tcW w:w="7797" w:type="dxa"/>
            <w:vAlign w:val="center"/>
          </w:tcPr>
          <w:p w14:paraId="4334EC88" w14:textId="77777777" w:rsidR="006F6DFC" w:rsidRPr="00BD0332" w:rsidRDefault="006F6DFC" w:rsidP="004660BE">
            <w:pPr>
              <w:pStyle w:val="TableParagraph"/>
              <w:spacing w:before="0"/>
              <w:ind w:left="198"/>
              <w:jc w:val="both"/>
              <w:rPr>
                <w:rFonts w:asciiTheme="minorHAnsi" w:hAnsiTheme="minorHAnsi" w:cstheme="minorHAnsi"/>
                <w:lang w:val="pl-PL"/>
              </w:rPr>
            </w:pPr>
            <w:r w:rsidRPr="00BD0332">
              <w:rPr>
                <w:rFonts w:asciiTheme="minorHAnsi" w:hAnsiTheme="minorHAnsi" w:cstheme="minorHAnsi"/>
                <w:lang w:val="pl-PL"/>
              </w:rPr>
              <w:t xml:space="preserve">System nagrywania ekranów z opcją przechwytywania klatek </w:t>
            </w:r>
            <w:r w:rsidRPr="00BD0332">
              <w:rPr>
                <w:rFonts w:asciiTheme="minorHAnsi" w:hAnsiTheme="minorHAnsi" w:cstheme="minorHAnsi"/>
                <w:spacing w:val="-2"/>
                <w:lang w:val="pl-PL"/>
              </w:rPr>
              <w:t>z  urządzeń mostka</w:t>
            </w:r>
          </w:p>
          <w:p w14:paraId="6062F299" w14:textId="77777777" w:rsidR="006F6DFC" w:rsidRPr="00BD0332" w:rsidRDefault="006F6DFC" w:rsidP="004660BE">
            <w:pPr>
              <w:pStyle w:val="TableParagraph"/>
              <w:spacing w:before="0"/>
              <w:ind w:left="198"/>
              <w:jc w:val="both"/>
              <w:rPr>
                <w:rFonts w:asciiTheme="minorHAnsi" w:hAnsiTheme="minorHAnsi" w:cstheme="minorHAnsi"/>
                <w:lang w:val="pl-PL"/>
              </w:rPr>
            </w:pPr>
            <w:r w:rsidRPr="00BD0332">
              <w:rPr>
                <w:rFonts w:asciiTheme="minorHAnsi" w:hAnsiTheme="minorHAnsi" w:cstheme="minorHAnsi"/>
                <w:lang w:val="pl-PL"/>
              </w:rPr>
              <w:t xml:space="preserve">m.in. </w:t>
            </w:r>
            <w:r w:rsidRPr="00BD0332">
              <w:rPr>
                <w:rFonts w:asciiTheme="minorHAnsi" w:hAnsiTheme="minorHAnsi" w:cstheme="minorHAnsi"/>
                <w:spacing w:val="-4"/>
                <w:lang w:val="pl-PL"/>
              </w:rPr>
              <w:t>dla:</w:t>
            </w:r>
          </w:p>
          <w:p w14:paraId="4F01C593" w14:textId="77777777" w:rsidR="006F6DFC" w:rsidRPr="00BD0332"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BD0332">
              <w:rPr>
                <w:rFonts w:asciiTheme="minorHAnsi" w:hAnsiTheme="minorHAnsi" w:cstheme="minorHAnsi"/>
                <w:spacing w:val="-2"/>
                <w:lang w:val="pl-PL"/>
              </w:rPr>
              <w:t xml:space="preserve">wyświetlaczy </w:t>
            </w:r>
            <w:r w:rsidRPr="00BD0332">
              <w:rPr>
                <w:rFonts w:asciiTheme="minorHAnsi" w:hAnsiTheme="minorHAnsi" w:cstheme="minorHAnsi"/>
                <w:lang w:val="pl-PL"/>
              </w:rPr>
              <w:t>ECDIS</w:t>
            </w:r>
          </w:p>
          <w:p w14:paraId="12058B1F" w14:textId="77777777" w:rsidR="006F6DFC" w:rsidRPr="00BD0332"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BD0332">
              <w:rPr>
                <w:rFonts w:asciiTheme="minorHAnsi" w:hAnsiTheme="minorHAnsi" w:cstheme="minorHAnsi"/>
                <w:spacing w:val="-2"/>
                <w:lang w:val="pl-PL"/>
              </w:rPr>
              <w:t xml:space="preserve">wyświetlaczy </w:t>
            </w:r>
            <w:r w:rsidRPr="00BD0332">
              <w:rPr>
                <w:rFonts w:asciiTheme="minorHAnsi" w:hAnsiTheme="minorHAnsi" w:cstheme="minorHAnsi"/>
                <w:lang w:val="pl-PL"/>
              </w:rPr>
              <w:t>radaru</w:t>
            </w:r>
          </w:p>
          <w:p w14:paraId="79B6DB42" w14:textId="77777777" w:rsidR="006F6DFC" w:rsidRPr="00BD0332"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BD0332">
              <w:rPr>
                <w:rFonts w:asciiTheme="minorHAnsi" w:hAnsiTheme="minorHAnsi" w:cstheme="minorHAnsi"/>
                <w:spacing w:val="-2"/>
                <w:lang w:val="pl-PL"/>
              </w:rPr>
              <w:t xml:space="preserve">wyświetlaczy </w:t>
            </w:r>
            <w:proofErr w:type="spellStart"/>
            <w:r w:rsidRPr="00BD0332">
              <w:rPr>
                <w:rFonts w:asciiTheme="minorHAnsi" w:hAnsiTheme="minorHAnsi" w:cstheme="minorHAnsi"/>
                <w:lang w:val="pl-PL"/>
              </w:rPr>
              <w:t>Conning</w:t>
            </w:r>
            <w:proofErr w:type="spellEnd"/>
          </w:p>
          <w:p w14:paraId="77065940" w14:textId="77777777" w:rsidR="006F6DFC" w:rsidRPr="007B3DC5" w:rsidRDefault="006F6DFC" w:rsidP="004660BE">
            <w:pPr>
              <w:pStyle w:val="TableParagraph"/>
              <w:numPr>
                <w:ilvl w:val="0"/>
                <w:numId w:val="75"/>
              </w:numPr>
              <w:tabs>
                <w:tab w:val="left" w:pos="918"/>
              </w:tabs>
              <w:spacing w:before="0"/>
              <w:ind w:hanging="360"/>
              <w:jc w:val="both"/>
              <w:rPr>
                <w:rFonts w:asciiTheme="minorHAnsi" w:hAnsiTheme="minorHAnsi" w:cstheme="minorHAnsi"/>
                <w:bCs/>
                <w:lang w:val="pl-PL"/>
              </w:rPr>
            </w:pPr>
            <w:r w:rsidRPr="00BD0332">
              <w:rPr>
                <w:rFonts w:asciiTheme="minorHAnsi" w:hAnsiTheme="minorHAnsi" w:cstheme="minorHAnsi"/>
                <w:spacing w:val="-5"/>
                <w:lang w:val="pl-PL"/>
              </w:rPr>
              <w:t>wszystkich konsol operatora DP</w:t>
            </w:r>
          </w:p>
        </w:tc>
        <w:tc>
          <w:tcPr>
            <w:tcW w:w="1134" w:type="dxa"/>
            <w:gridSpan w:val="2"/>
            <w:vAlign w:val="center"/>
          </w:tcPr>
          <w:p w14:paraId="499AEA34"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8</w:t>
            </w:r>
          </w:p>
        </w:tc>
      </w:tr>
      <w:tr w:rsidR="006F6DFC" w:rsidRPr="007B3DC5" w14:paraId="2DDF7DAD" w14:textId="77777777" w:rsidTr="004660BE">
        <w:trPr>
          <w:trHeight w:val="357"/>
        </w:trPr>
        <w:tc>
          <w:tcPr>
            <w:tcW w:w="8931" w:type="dxa"/>
            <w:gridSpan w:val="3"/>
            <w:tcBorders>
              <w:top w:val="single" w:sz="4" w:space="0" w:color="000000"/>
              <w:left w:val="single" w:sz="4" w:space="0" w:color="000000"/>
              <w:bottom w:val="single" w:sz="4" w:space="0" w:color="000000"/>
              <w:right w:val="single" w:sz="4" w:space="0" w:color="000000"/>
            </w:tcBorders>
            <w:vAlign w:val="center"/>
          </w:tcPr>
          <w:p w14:paraId="43584F1A" w14:textId="77777777" w:rsidR="006F6DFC" w:rsidRPr="00685BBF" w:rsidRDefault="006F6DFC" w:rsidP="004660BE">
            <w:pPr>
              <w:pStyle w:val="TableParagraph"/>
              <w:spacing w:before="0"/>
              <w:jc w:val="center"/>
              <w:rPr>
                <w:rFonts w:asciiTheme="minorHAnsi" w:hAnsiTheme="minorHAnsi" w:cstheme="minorHAnsi"/>
                <w:b/>
                <w:highlight w:val="red"/>
                <w:lang w:val="pl-PL"/>
              </w:rPr>
            </w:pPr>
            <w:r w:rsidRPr="00685BBF">
              <w:rPr>
                <w:rFonts w:asciiTheme="minorHAnsi" w:hAnsiTheme="minorHAnsi" w:cstheme="minorHAnsi"/>
                <w:b/>
                <w:lang w:val="pl-PL"/>
              </w:rPr>
              <w:t>Panele softwarowe</w:t>
            </w:r>
          </w:p>
        </w:tc>
      </w:tr>
      <w:tr w:rsidR="006F6DFC" w:rsidRPr="007B3DC5" w14:paraId="604E1DEB"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71E51888" w14:textId="77777777" w:rsidR="006F6DFC" w:rsidRPr="007B3DC5" w:rsidRDefault="006F6DFC" w:rsidP="004660BE">
            <w:pPr>
              <w:pStyle w:val="TableParagraph"/>
              <w:spacing w:before="0"/>
              <w:ind w:left="196"/>
              <w:jc w:val="both"/>
              <w:rPr>
                <w:rFonts w:asciiTheme="minorHAnsi" w:hAnsiTheme="minorHAnsi" w:cstheme="minorHAnsi"/>
                <w:bCs/>
                <w:spacing w:val="-2"/>
                <w:highlight w:val="red"/>
                <w:lang w:val="pl-PL"/>
              </w:rPr>
            </w:pPr>
            <w:r w:rsidRPr="00BD0332">
              <w:rPr>
                <w:rFonts w:asciiTheme="minorHAnsi" w:hAnsiTheme="minorHAnsi" w:cstheme="minorHAnsi"/>
                <w:lang w:val="pl-PL"/>
              </w:rPr>
              <w:t xml:space="preserve">System sterowania / autopilot / </w:t>
            </w:r>
            <w:r w:rsidRPr="00BD0332">
              <w:rPr>
                <w:rFonts w:asciiTheme="minorHAnsi" w:hAnsiTheme="minorHAnsi" w:cstheme="minorHAnsi"/>
                <w:spacing w:val="-5"/>
                <w:lang w:val="pl-PL"/>
              </w:rPr>
              <w:t>NFU</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CEB0C91" w14:textId="77777777" w:rsidR="006F6DFC" w:rsidRPr="007B3DC5" w:rsidRDefault="006F6DFC" w:rsidP="004660BE">
            <w:pPr>
              <w:pStyle w:val="TableParagraph"/>
              <w:spacing w:before="0"/>
              <w:jc w:val="center"/>
              <w:rPr>
                <w:rFonts w:asciiTheme="minorHAnsi" w:hAnsiTheme="minorHAnsi" w:cstheme="minorHAnsi"/>
                <w:bCs/>
                <w:highlight w:val="red"/>
                <w:lang w:val="pl-PL"/>
              </w:rPr>
            </w:pPr>
            <w:r w:rsidRPr="007B3DC5">
              <w:rPr>
                <w:rFonts w:asciiTheme="minorHAnsi" w:hAnsiTheme="minorHAnsi" w:cstheme="minorHAnsi"/>
                <w:bCs/>
                <w:spacing w:val="-10"/>
                <w:lang w:val="pl-PL"/>
              </w:rPr>
              <w:t>1</w:t>
            </w:r>
          </w:p>
        </w:tc>
      </w:tr>
      <w:tr w:rsidR="006F6DFC" w:rsidRPr="007B3DC5" w14:paraId="455252F2"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2FDEBB54"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 xml:space="preserve">Podwójna </w:t>
            </w:r>
            <w:r w:rsidRPr="00BD0332">
              <w:rPr>
                <w:rFonts w:asciiTheme="minorHAnsi" w:hAnsiTheme="minorHAnsi" w:cstheme="minorHAnsi"/>
                <w:spacing w:val="-2"/>
                <w:lang w:val="pl-PL"/>
              </w:rPr>
              <w:t>przepustnica/telegraf</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EC56221"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EF3E5A6"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0244E848"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Podwójne stery strumieniowe</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88FC7E2"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0C30F75"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5DBDD2CA"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Kontroler pędnika azymutalnego</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64C8625"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D30E1AA"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634E96C"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proofErr w:type="spellStart"/>
            <w:r w:rsidRPr="00BD0332">
              <w:rPr>
                <w:rFonts w:asciiTheme="minorHAnsi" w:hAnsiTheme="minorHAnsi" w:cstheme="minorHAnsi"/>
                <w:spacing w:val="-2"/>
                <w:lang w:val="pl-PL"/>
              </w:rPr>
              <w:t>Conning</w:t>
            </w:r>
            <w:proofErr w:type="spellEnd"/>
            <w:r w:rsidRPr="00BD0332">
              <w:rPr>
                <w:rFonts w:asciiTheme="minorHAnsi" w:hAnsiTheme="minorHAnsi" w:cstheme="minorHAnsi"/>
                <w:spacing w:val="-2"/>
                <w:lang w:val="pl-PL"/>
              </w:rPr>
              <w:t xml:space="preserve"> dla pędników azymutalnych</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6EBBFFC"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DD02266"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074E1CAA"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lastRenderedPageBreak/>
              <w:t>Kontroler płetw sterowych z niezależną kontrolą lewej i prawej płetwy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AAE5A6E"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E22A276"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4C4873B"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 xml:space="preserve">Wskaźnik </w:t>
            </w:r>
            <w:r w:rsidRPr="00BD0332">
              <w:rPr>
                <w:rFonts w:asciiTheme="minorHAnsi" w:hAnsiTheme="minorHAnsi" w:cstheme="minorHAnsi"/>
                <w:lang w:val="pl-PL"/>
              </w:rPr>
              <w:t>napędu</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284DD17"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0962A978"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1BF39F2"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Przełącznik </w:t>
            </w:r>
            <w:r w:rsidRPr="00BD0332">
              <w:rPr>
                <w:rFonts w:asciiTheme="minorHAnsi" w:hAnsiTheme="minorHAnsi" w:cstheme="minorHAnsi"/>
                <w:lang w:val="pl-PL"/>
              </w:rPr>
              <w:t>trybu napędu</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01ED1C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ABF1578"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290C22D5"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lang w:val="pl-PL"/>
              </w:rPr>
              <w:t>Telegraf</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1A10EBC"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9353E3D"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7FA767E5"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 xml:space="preserve">Wskaźnik </w:t>
            </w:r>
            <w:r w:rsidRPr="00BD0332">
              <w:rPr>
                <w:rFonts w:asciiTheme="minorHAnsi" w:hAnsiTheme="minorHAnsi" w:cstheme="minorHAnsi"/>
                <w:lang w:val="pl-PL"/>
              </w:rPr>
              <w:t>mocy silnika</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449AB16"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75169FE"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7AA17C6E"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5"/>
                <w:lang w:val="pl-PL"/>
              </w:rPr>
              <w:t>AIS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02F72BC"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CC713A9"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95C0AFD" w14:textId="77777777" w:rsidR="006F6DFC" w:rsidRPr="007B3DC5" w:rsidRDefault="006F6DFC" w:rsidP="004660BE">
            <w:pPr>
              <w:pStyle w:val="TableParagraph"/>
              <w:spacing w:before="0"/>
              <w:ind w:left="196"/>
              <w:jc w:val="both"/>
              <w:rPr>
                <w:rFonts w:asciiTheme="minorHAnsi" w:hAnsiTheme="minorHAnsi" w:cstheme="minorHAnsi"/>
                <w:bCs/>
                <w:spacing w:val="-5"/>
                <w:lang w:val="pl-PL"/>
              </w:rPr>
            </w:pPr>
            <w:r w:rsidRPr="00BD0332">
              <w:rPr>
                <w:rFonts w:asciiTheme="minorHAnsi" w:hAnsiTheme="minorHAnsi" w:cstheme="minorHAnsi"/>
                <w:spacing w:val="-4"/>
                <w:lang w:val="pl-PL"/>
              </w:rPr>
              <w:t>DGPS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B1E8453"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2</w:t>
            </w:r>
          </w:p>
        </w:tc>
      </w:tr>
      <w:tr w:rsidR="006F6DFC" w:rsidRPr="007B3DC5" w14:paraId="176CDF00"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C49F403" w14:textId="77777777" w:rsidR="006F6DFC" w:rsidRPr="007B3DC5" w:rsidRDefault="006F6DFC" w:rsidP="004660BE">
            <w:pPr>
              <w:pStyle w:val="TableParagraph"/>
              <w:spacing w:before="0"/>
              <w:ind w:left="196"/>
              <w:jc w:val="both"/>
              <w:rPr>
                <w:rFonts w:asciiTheme="minorHAnsi" w:hAnsiTheme="minorHAnsi" w:cstheme="minorHAnsi"/>
                <w:bCs/>
                <w:spacing w:val="-4"/>
                <w:lang w:val="pl-PL"/>
              </w:rPr>
            </w:pPr>
            <w:r w:rsidRPr="00BD0332">
              <w:rPr>
                <w:rFonts w:asciiTheme="minorHAnsi" w:hAnsiTheme="minorHAnsi" w:cstheme="minorHAnsi"/>
                <w:lang w:val="pl-PL"/>
              </w:rPr>
              <w:t>Log dopplerowski</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C230B14"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416C8AC"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46B3C9A8"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Log/Dystans/Czas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A4C16E2"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132CDE4"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091D4FF8"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lang w:val="pl-PL"/>
              </w:rPr>
              <w:t>Echosonda</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4919CA2"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2BD864D"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51171E8"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Repetytor żyrokompasu</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94B8F1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2</w:t>
            </w:r>
          </w:p>
        </w:tc>
      </w:tr>
      <w:tr w:rsidR="006F6DFC" w:rsidRPr="007B3DC5" w14:paraId="4559D801"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1BD6181C"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 xml:space="preserve">Kompas </w:t>
            </w:r>
            <w:r w:rsidRPr="00BD0332">
              <w:rPr>
                <w:rFonts w:asciiTheme="minorHAnsi" w:hAnsiTheme="minorHAnsi" w:cstheme="minorHAnsi"/>
                <w:lang w:val="pl-PL"/>
              </w:rPr>
              <w:t>magnetyczny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F679F5E"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72D39099"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22C065C6"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Odbiornik </w:t>
            </w:r>
            <w:proofErr w:type="spellStart"/>
            <w:r w:rsidRPr="00BD0332">
              <w:rPr>
                <w:rFonts w:asciiTheme="minorHAnsi" w:hAnsiTheme="minorHAnsi" w:cstheme="minorHAnsi"/>
                <w:lang w:val="pl-PL"/>
              </w:rPr>
              <w:t>NavTex</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A0D1460"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36EAE1E7"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95F22BC"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Światła </w:t>
            </w:r>
            <w:r w:rsidRPr="00BD0332">
              <w:rPr>
                <w:rFonts w:asciiTheme="minorHAnsi" w:hAnsiTheme="minorHAnsi" w:cstheme="minorHAnsi"/>
                <w:lang w:val="pl-PL"/>
              </w:rPr>
              <w:t>nawigacyjne</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1C4688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8931999"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BE9331B"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Panel tzw. „</w:t>
            </w:r>
            <w:proofErr w:type="spellStart"/>
            <w:r w:rsidRPr="00BD0332">
              <w:rPr>
                <w:rFonts w:asciiTheme="minorHAnsi" w:hAnsiTheme="minorHAnsi" w:cstheme="minorHAnsi"/>
                <w:spacing w:val="-2"/>
                <w:lang w:val="pl-PL"/>
              </w:rPr>
              <w:t>overhead</w:t>
            </w:r>
            <w:proofErr w:type="spellEnd"/>
            <w:r w:rsidRPr="00BD0332">
              <w:rPr>
                <w:rFonts w:asciiTheme="minorHAnsi" w:hAnsiTheme="minorHAnsi" w:cstheme="minorHAnsi"/>
                <w:spacing w:val="-2"/>
                <w:lang w:val="pl-PL"/>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C5A8AFE"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A58EEB4"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E49EF00"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Sygnały dźwiękowe</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562CCD6"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CADC632"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20CA5BBD"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Kontrola </w:t>
            </w:r>
            <w:r w:rsidRPr="00BD0332">
              <w:rPr>
                <w:rFonts w:asciiTheme="minorHAnsi" w:hAnsiTheme="minorHAnsi" w:cstheme="minorHAnsi"/>
                <w:lang w:val="pl-PL"/>
              </w:rPr>
              <w:t>kotwicy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E2E2E2A"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22DA284"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519923D6"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lang w:val="pl-PL"/>
              </w:rPr>
              <w:t>Panel nadzoru wachty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B00A101"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4577BC7C"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0BC0853D"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Inklinometr</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3C41C1F"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90CFC0A"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1D86B831"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Znaki dzienne</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454ECCB"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F3E4487"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22DF2BB"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Światła </w:t>
            </w:r>
            <w:r w:rsidRPr="00BD0332">
              <w:rPr>
                <w:rFonts w:asciiTheme="minorHAnsi" w:hAnsiTheme="minorHAnsi" w:cstheme="minorHAnsi"/>
                <w:lang w:val="pl-PL"/>
              </w:rPr>
              <w:t>pokładowe</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7C5EDBE"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36508477"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2D7B2DB"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lang w:val="pl-PL"/>
              </w:rPr>
              <w:t xml:space="preserve">Flagi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7F53DCC"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CD20FBD"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49F69C67"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 xml:space="preserve">Kontrola </w:t>
            </w:r>
            <w:r w:rsidRPr="00BD0332">
              <w:rPr>
                <w:rFonts w:asciiTheme="minorHAnsi" w:hAnsiTheme="minorHAnsi" w:cstheme="minorHAnsi"/>
                <w:lang w:val="pl-PL"/>
              </w:rPr>
              <w:t>żyro</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4DAE6B9"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3320E1FF"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11B298E9"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Korekcja </w:t>
            </w:r>
            <w:r w:rsidRPr="00BD0332">
              <w:rPr>
                <w:rFonts w:asciiTheme="minorHAnsi" w:hAnsiTheme="minorHAnsi" w:cstheme="minorHAnsi"/>
                <w:lang w:val="pl-PL"/>
              </w:rPr>
              <w:t>żyro</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BA0CE8E"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72B49EBC"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0F8AC743"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Światło </w:t>
            </w:r>
            <w:r w:rsidRPr="00BD0332">
              <w:rPr>
                <w:rFonts w:asciiTheme="minorHAnsi" w:hAnsiTheme="minorHAnsi" w:cstheme="minorHAnsi"/>
                <w:lang w:val="pl-PL"/>
              </w:rPr>
              <w:t>Morse'a</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A0AFDBA"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988F596"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163A8E28"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Kontrola sterówki</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F6C51BF"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27A14474"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7642563A"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Kontrola wizji</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9F2EDFF"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0F99240F"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70CBD06F"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Wachta</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608184D"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591FBCF8"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0108FE03"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Wskaźniki </w:t>
            </w:r>
            <w:r w:rsidRPr="00BD0332">
              <w:rPr>
                <w:rFonts w:asciiTheme="minorHAnsi" w:hAnsiTheme="minorHAnsi" w:cstheme="minorHAnsi"/>
                <w:lang w:val="pl-PL"/>
              </w:rPr>
              <w:t>pogodowe</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1057329"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66F99D3"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1A14991"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Alarmy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390007E"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3FE44238"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526CE208"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Drzwi </w:t>
            </w:r>
            <w:r w:rsidRPr="00BD0332">
              <w:rPr>
                <w:rFonts w:asciiTheme="minorHAnsi" w:hAnsiTheme="minorHAnsi" w:cstheme="minorHAnsi"/>
                <w:lang w:val="pl-PL"/>
              </w:rPr>
              <w:t>przeciwpożarowe</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6283775"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42E64EA"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2CD3975"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Wskaźnik </w:t>
            </w:r>
            <w:r w:rsidRPr="00BD0332">
              <w:rPr>
                <w:rFonts w:asciiTheme="minorHAnsi" w:hAnsiTheme="minorHAnsi" w:cstheme="minorHAnsi"/>
                <w:lang w:val="pl-PL"/>
              </w:rPr>
              <w:t>pożaru</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622128D"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0857EDEE"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62E25FF7"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lang w:val="pl-PL"/>
              </w:rPr>
              <w:t>Bezpieczeństwo silnika głównego (</w:t>
            </w:r>
            <w:r w:rsidRPr="00BD0332">
              <w:rPr>
                <w:rFonts w:asciiTheme="minorHAnsi" w:hAnsiTheme="minorHAnsi" w:cstheme="minorHAnsi"/>
                <w:spacing w:val="-2"/>
                <w:lang w:val="pl-PL"/>
              </w:rPr>
              <w:t xml:space="preserve">alarmy </w:t>
            </w:r>
            <w:r w:rsidRPr="00BD0332">
              <w:rPr>
                <w:rFonts w:asciiTheme="minorHAnsi" w:hAnsiTheme="minorHAnsi" w:cstheme="minorHAnsi"/>
                <w:lang w:val="pl-PL"/>
              </w:rPr>
              <w:t>silnika</w:t>
            </w:r>
            <w:r w:rsidRPr="00BD0332">
              <w:rPr>
                <w:rFonts w:asciiTheme="minorHAnsi" w:hAnsiTheme="minorHAnsi" w:cstheme="minorHAnsi"/>
                <w:spacing w:val="-2"/>
                <w:lang w:val="pl-PL"/>
              </w:rPr>
              <w:t>)</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188635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005048B"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04F7776"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 xml:space="preserve">Sygnały </w:t>
            </w:r>
            <w:r w:rsidRPr="00BD0332">
              <w:rPr>
                <w:rFonts w:asciiTheme="minorHAnsi" w:hAnsiTheme="minorHAnsi" w:cstheme="minorHAnsi"/>
                <w:lang w:val="pl-PL"/>
              </w:rPr>
              <w:t>flary</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3A6C5F4"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3431258A"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B8C3FB5"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lang w:val="pl-PL"/>
              </w:rPr>
              <w:t xml:space="preserve">VHF </w:t>
            </w:r>
            <w:r w:rsidRPr="00BD0332">
              <w:rPr>
                <w:rFonts w:asciiTheme="minorHAnsi" w:hAnsiTheme="minorHAnsi" w:cstheme="minorHAnsi"/>
                <w:spacing w:val="-5"/>
                <w:lang w:val="pl-PL"/>
              </w:rPr>
              <w:t>DSC</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E74DC39"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705959F2"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5C79E6C3"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 xml:space="preserve">MF/HF </w:t>
            </w:r>
            <w:r w:rsidRPr="00BD0332">
              <w:rPr>
                <w:rFonts w:asciiTheme="minorHAnsi" w:hAnsiTheme="minorHAnsi" w:cstheme="minorHAnsi"/>
                <w:spacing w:val="-5"/>
                <w:lang w:val="pl-PL"/>
              </w:rPr>
              <w:t>DSC</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4B96B98E"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464DAD21"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2EDC7F31"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spacing w:val="-2"/>
                <w:lang w:val="pl-PL"/>
              </w:rPr>
              <w:t>Telefon</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C085264"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CD62785"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2CF7ACEC"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Panel komunikatu </w:t>
            </w:r>
            <w:r w:rsidRPr="00BD0332">
              <w:rPr>
                <w:rFonts w:asciiTheme="minorHAnsi" w:hAnsiTheme="minorHAnsi" w:cstheme="minorHAnsi"/>
                <w:spacing w:val="-2"/>
              </w:rPr>
              <w:t>DISTRESS</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4B19CB9"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42E7772A"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5EB6E9A3"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lastRenderedPageBreak/>
              <w:t>Interkom</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A2E07A1"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9C13FEA"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44D371A1"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proofErr w:type="spellStart"/>
            <w:r w:rsidRPr="00BD0332">
              <w:rPr>
                <w:rFonts w:asciiTheme="minorHAnsi" w:hAnsiTheme="minorHAnsi" w:cstheme="minorHAnsi"/>
                <w:spacing w:val="-2"/>
                <w:lang w:val="pl-PL"/>
              </w:rPr>
              <w:t>Navtex</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7EBB127D"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155BDA26"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5BDF39D"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lang w:val="pl-PL"/>
              </w:rPr>
              <w:t xml:space="preserve">Przełącznik DP </w:t>
            </w:r>
            <w:proofErr w:type="spellStart"/>
            <w:r w:rsidRPr="00BD0332">
              <w:rPr>
                <w:rFonts w:asciiTheme="minorHAnsi" w:hAnsiTheme="minorHAnsi" w:cstheme="minorHAnsi"/>
                <w:lang w:val="pl-PL"/>
              </w:rPr>
              <w:t>Changeover</w:t>
            </w:r>
            <w:proofErr w:type="spellEnd"/>
            <w:r>
              <w:rPr>
                <w:rFonts w:asciiTheme="minorHAnsi" w:hAnsiTheme="minorHAnsi" w:cstheme="minorHAnsi"/>
                <w:lang w:val="pl-PL"/>
              </w:rPr>
              <w:t xml:space="preserve"> (sterowanie DP)</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3378E53"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0D109BD3"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7FCCAF07" w14:textId="77777777" w:rsidR="006F6DFC" w:rsidRPr="007B3DC5" w:rsidRDefault="006F6DFC" w:rsidP="004660BE">
            <w:pPr>
              <w:pStyle w:val="TableParagraph"/>
              <w:spacing w:before="0"/>
              <w:ind w:left="196"/>
              <w:jc w:val="both"/>
              <w:rPr>
                <w:rFonts w:asciiTheme="minorHAnsi" w:hAnsiTheme="minorHAnsi" w:cstheme="minorHAnsi"/>
                <w:bCs/>
                <w:spacing w:val="-4"/>
                <w:lang w:val="pl-PL"/>
              </w:rPr>
            </w:pPr>
            <w:r w:rsidRPr="00BD0332">
              <w:rPr>
                <w:rFonts w:asciiTheme="minorHAnsi" w:hAnsiTheme="minorHAnsi" w:cstheme="minorHAnsi"/>
                <w:lang w:val="pl-PL"/>
              </w:rPr>
              <w:t>Panel alarmu głównego DP</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A63ADD4"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31BA0C35"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5136A027"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Awaryjne zatrzymanie napędów DP</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7AAE258"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2</w:t>
            </w:r>
          </w:p>
        </w:tc>
      </w:tr>
      <w:tr w:rsidR="006F6DFC" w:rsidRPr="007B3DC5" w14:paraId="637FF6C5"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4973169C"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Awaryjne zatrzymanie pędników azymutalnych DP</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5F3731D7"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r w:rsidR="006F6DFC" w:rsidRPr="007B3DC5" w14:paraId="601B46CE" w14:textId="77777777" w:rsidTr="004660BE">
        <w:trPr>
          <w:trHeight w:val="357"/>
        </w:trPr>
        <w:tc>
          <w:tcPr>
            <w:tcW w:w="7797" w:type="dxa"/>
            <w:tcBorders>
              <w:top w:val="single" w:sz="4" w:space="0" w:color="000000"/>
              <w:left w:val="single" w:sz="4" w:space="0" w:color="000000"/>
              <w:bottom w:val="single" w:sz="4" w:space="0" w:color="000000"/>
              <w:right w:val="single" w:sz="4" w:space="0" w:color="000000"/>
            </w:tcBorders>
            <w:vAlign w:val="center"/>
          </w:tcPr>
          <w:p w14:paraId="3F2AD276" w14:textId="77777777" w:rsidR="006F6DFC" w:rsidRPr="007B3DC5" w:rsidRDefault="006F6DFC" w:rsidP="004660BE">
            <w:pPr>
              <w:pStyle w:val="TableParagraph"/>
              <w:spacing w:before="0"/>
              <w:ind w:left="196"/>
              <w:jc w:val="both"/>
              <w:rPr>
                <w:rFonts w:asciiTheme="minorHAnsi" w:hAnsiTheme="minorHAnsi" w:cstheme="minorHAnsi"/>
                <w:bCs/>
                <w:lang w:val="pl-PL"/>
              </w:rPr>
            </w:pPr>
            <w:r w:rsidRPr="00BD0332">
              <w:rPr>
                <w:rFonts w:asciiTheme="minorHAnsi" w:hAnsiTheme="minorHAnsi" w:cstheme="minorHAnsi"/>
                <w:lang w:val="pl-PL"/>
              </w:rPr>
              <w:t>Awaryjna kontrola sterów strumieniowych DP</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8D8CC1C" w14:textId="77777777" w:rsidR="006F6DFC" w:rsidRPr="007B3DC5" w:rsidRDefault="006F6DFC" w:rsidP="004660BE">
            <w:pPr>
              <w:pStyle w:val="TableParagraph"/>
              <w:spacing w:before="0"/>
              <w:jc w:val="center"/>
              <w:rPr>
                <w:rFonts w:asciiTheme="minorHAnsi" w:hAnsiTheme="minorHAnsi" w:cstheme="minorHAnsi"/>
                <w:bCs/>
                <w:spacing w:val="-10"/>
                <w:lang w:val="pl-PL"/>
              </w:rPr>
            </w:pPr>
            <w:r w:rsidRPr="007B3DC5">
              <w:rPr>
                <w:rFonts w:asciiTheme="minorHAnsi" w:hAnsiTheme="minorHAnsi" w:cstheme="minorHAnsi"/>
                <w:bCs/>
                <w:spacing w:val="-10"/>
                <w:lang w:val="pl-PL"/>
              </w:rPr>
              <w:t>1</w:t>
            </w:r>
          </w:p>
        </w:tc>
      </w:tr>
    </w:tbl>
    <w:p w14:paraId="1178379D" w14:textId="77777777" w:rsidR="006F6DFC" w:rsidRDefault="006F6DFC" w:rsidP="006F6DFC">
      <w:pPr>
        <w:tabs>
          <w:tab w:val="left" w:pos="1540"/>
        </w:tabs>
        <w:spacing w:before="6"/>
        <w:jc w:val="both"/>
      </w:pPr>
    </w:p>
    <w:p w14:paraId="4BFA2F4B" w14:textId="77777777" w:rsidR="006F6DFC" w:rsidRDefault="006F6DFC" w:rsidP="006F6DFC">
      <w:pPr>
        <w:tabs>
          <w:tab w:val="left" w:pos="1540"/>
        </w:tabs>
        <w:spacing w:before="6"/>
        <w:jc w:val="both"/>
      </w:pPr>
    </w:p>
    <w:p w14:paraId="57F51EFF" w14:textId="77777777" w:rsidR="006F6DFC" w:rsidRPr="00DE7504" w:rsidRDefault="006F6DFC" w:rsidP="006F6DFC">
      <w:pPr>
        <w:pStyle w:val="Nagwek5"/>
        <w:keepNext w:val="0"/>
        <w:widowControl w:val="0"/>
        <w:numPr>
          <w:ilvl w:val="1"/>
          <w:numId w:val="81"/>
        </w:numPr>
        <w:spacing w:line="240" w:lineRule="auto"/>
        <w:ind w:hanging="461"/>
      </w:pPr>
      <w:r w:rsidRPr="00DE7504">
        <w:rPr>
          <w:w w:val="105"/>
        </w:rPr>
        <w:t xml:space="preserve">Mostek </w:t>
      </w:r>
      <w:r w:rsidRPr="00DE7504">
        <w:rPr>
          <w:spacing w:val="-5"/>
          <w:w w:val="105"/>
        </w:rPr>
        <w:t>3 o parametrach:</w:t>
      </w:r>
    </w:p>
    <w:p w14:paraId="71B2F2CD" w14:textId="77777777" w:rsidR="006F6DFC" w:rsidRPr="007A0BC3" w:rsidRDefault="006F6DFC" w:rsidP="006F6DFC">
      <w:pPr>
        <w:pStyle w:val="Akapitzlist"/>
        <w:widowControl w:val="0"/>
        <w:numPr>
          <w:ilvl w:val="0"/>
          <w:numId w:val="77"/>
        </w:numPr>
        <w:tabs>
          <w:tab w:val="left" w:pos="821"/>
        </w:tabs>
        <w:autoSpaceDE w:val="0"/>
        <w:autoSpaceDN w:val="0"/>
        <w:spacing w:before="99"/>
        <w:jc w:val="both"/>
      </w:pPr>
      <w:r w:rsidRPr="007A0BC3">
        <w:rPr>
          <w:spacing w:val="-2"/>
          <w:w w:val="105"/>
        </w:rPr>
        <w:t xml:space="preserve">Mostek </w:t>
      </w:r>
      <w:r w:rsidRPr="007A0BC3">
        <w:rPr>
          <w:w w:val="105"/>
        </w:rPr>
        <w:t>symulatora klasy B według standardów DNV z możliwością symulacji holowników ASD i windy holowniczej.</w:t>
      </w:r>
    </w:p>
    <w:p w14:paraId="79199E53" w14:textId="77777777" w:rsidR="006F6DFC" w:rsidRPr="00DE7504" w:rsidRDefault="006F6DFC" w:rsidP="006F6DFC">
      <w:pPr>
        <w:pStyle w:val="Akapitzlist"/>
        <w:widowControl w:val="0"/>
        <w:numPr>
          <w:ilvl w:val="0"/>
          <w:numId w:val="77"/>
        </w:numPr>
        <w:tabs>
          <w:tab w:val="left" w:pos="821"/>
        </w:tabs>
        <w:autoSpaceDE w:val="0"/>
        <w:autoSpaceDN w:val="0"/>
        <w:spacing w:line="279" w:lineRule="exact"/>
        <w:jc w:val="both"/>
      </w:pPr>
      <w:r w:rsidRPr="00DE7504">
        <w:rPr>
          <w:spacing w:val="-2"/>
          <w:w w:val="105"/>
        </w:rPr>
        <w:t xml:space="preserve">System </w:t>
      </w:r>
      <w:r w:rsidRPr="00DE7504">
        <w:rPr>
          <w:w w:val="105"/>
        </w:rPr>
        <w:t>wizyjny:</w:t>
      </w:r>
    </w:p>
    <w:p w14:paraId="66DBE018" w14:textId="77777777" w:rsidR="006F6DFC" w:rsidRPr="00DE7504" w:rsidRDefault="006F6DFC" w:rsidP="006F6DFC">
      <w:pPr>
        <w:pStyle w:val="Akapitzlist"/>
        <w:widowControl w:val="0"/>
        <w:numPr>
          <w:ilvl w:val="1"/>
          <w:numId w:val="77"/>
        </w:numPr>
        <w:tabs>
          <w:tab w:val="left" w:pos="1540"/>
        </w:tabs>
        <w:autoSpaceDE w:val="0"/>
        <w:autoSpaceDN w:val="0"/>
        <w:spacing w:before="12"/>
        <w:ind w:left="1540" w:hanging="359"/>
        <w:jc w:val="both"/>
      </w:pPr>
      <w:r>
        <w:t xml:space="preserve">min. </w:t>
      </w:r>
      <w:r w:rsidRPr="00DE7504">
        <w:t>1</w:t>
      </w:r>
      <w:r>
        <w:t>2</w:t>
      </w:r>
      <w:r w:rsidRPr="00DE7504">
        <w:t>0 stopni w poziomie</w:t>
      </w:r>
      <w:r>
        <w:t>,</w:t>
      </w:r>
    </w:p>
    <w:p w14:paraId="1C30E1FF" w14:textId="77777777" w:rsidR="006F6DFC" w:rsidRPr="002837BF" w:rsidRDefault="006F6DFC" w:rsidP="006F6DFC">
      <w:pPr>
        <w:pStyle w:val="Akapitzlist"/>
        <w:widowControl w:val="0"/>
        <w:numPr>
          <w:ilvl w:val="1"/>
          <w:numId w:val="77"/>
        </w:numPr>
        <w:tabs>
          <w:tab w:val="left" w:pos="1540"/>
        </w:tabs>
        <w:autoSpaceDE w:val="0"/>
        <w:autoSpaceDN w:val="0"/>
        <w:spacing w:before="12"/>
        <w:ind w:left="1540" w:hanging="359"/>
        <w:jc w:val="both"/>
      </w:pPr>
      <w:r w:rsidRPr="00A70740">
        <w:rPr>
          <w:w w:val="105"/>
        </w:rPr>
        <w:t>monitor</w:t>
      </w:r>
      <w:r>
        <w:rPr>
          <w:w w:val="105"/>
        </w:rPr>
        <w:t>y</w:t>
      </w:r>
      <w:r w:rsidRPr="00A70740">
        <w:rPr>
          <w:w w:val="105"/>
        </w:rPr>
        <w:t xml:space="preserve"> LED o przekątnej minimum 75”, montowane pionowo równomiernie od symetralnej dziobowej obejmujące powyższy zakres,</w:t>
      </w:r>
    </w:p>
    <w:p w14:paraId="1A5AAEFC" w14:textId="77777777" w:rsidR="006F6DFC" w:rsidRPr="00022C1E" w:rsidRDefault="006F6DFC" w:rsidP="006F6DFC">
      <w:pPr>
        <w:pStyle w:val="Akapitzlist"/>
        <w:widowControl w:val="0"/>
        <w:numPr>
          <w:ilvl w:val="1"/>
          <w:numId w:val="77"/>
        </w:numPr>
        <w:tabs>
          <w:tab w:val="left" w:pos="1540"/>
        </w:tabs>
        <w:autoSpaceDE w:val="0"/>
        <w:autoSpaceDN w:val="0"/>
        <w:spacing w:before="5"/>
        <w:ind w:left="1540" w:hanging="359"/>
        <w:jc w:val="both"/>
      </w:pPr>
      <w:r>
        <w:rPr>
          <w:w w:val="105"/>
        </w:rPr>
        <w:t>komputery obsługujące system wizji i lornetkę o parametrach umożliwiających wyświetlanie min. w rozdzielczości HD</w:t>
      </w:r>
      <w:r w:rsidRPr="007E42C7">
        <w:rPr>
          <w:w w:val="105"/>
        </w:rPr>
        <w:t>.</w:t>
      </w:r>
    </w:p>
    <w:p w14:paraId="23F7A7A1" w14:textId="77777777" w:rsidR="006F6DFC" w:rsidRPr="003370CC" w:rsidRDefault="006F6DFC" w:rsidP="006F6DFC">
      <w:pPr>
        <w:pStyle w:val="Akapitzlist"/>
        <w:widowControl w:val="0"/>
        <w:numPr>
          <w:ilvl w:val="0"/>
          <w:numId w:val="77"/>
        </w:numPr>
        <w:tabs>
          <w:tab w:val="left" w:pos="821"/>
        </w:tabs>
        <w:autoSpaceDE w:val="0"/>
        <w:autoSpaceDN w:val="0"/>
        <w:spacing w:line="279" w:lineRule="exact"/>
        <w:jc w:val="both"/>
      </w:pPr>
      <w:r w:rsidRPr="003370CC">
        <w:rPr>
          <w:spacing w:val="-2"/>
          <w:w w:val="105"/>
        </w:rPr>
        <w:t>System komunikacyjny</w:t>
      </w:r>
      <w:r w:rsidRPr="003370CC">
        <w:rPr>
          <w:w w:val="105"/>
        </w:rPr>
        <w:t xml:space="preserve"> umożliwiający komunikację FM pomiędzy innymi mostkami oraz stanowiskami instruktorskimi.</w:t>
      </w:r>
    </w:p>
    <w:p w14:paraId="6EE69A29" w14:textId="77777777" w:rsidR="006F6DFC" w:rsidRDefault="006F6DFC" w:rsidP="006F6DFC">
      <w:pPr>
        <w:tabs>
          <w:tab w:val="left" w:pos="1540"/>
        </w:tabs>
        <w:spacing w:before="6"/>
        <w:jc w:val="both"/>
      </w:pPr>
    </w:p>
    <w:p w14:paraId="1FB50C76" w14:textId="77777777" w:rsidR="006F6DFC" w:rsidRDefault="006F6DFC" w:rsidP="006F6DFC">
      <w:pPr>
        <w:tabs>
          <w:tab w:val="left" w:pos="1540"/>
        </w:tabs>
        <w:spacing w:before="5"/>
        <w:ind w:left="284" w:right="-62"/>
        <w:jc w:val="both"/>
      </w:pPr>
      <w:r>
        <w:t>Szczegółowa specyfikacja mostka 3 określająca minimalną liczbę wyposażenia:</w:t>
      </w:r>
    </w:p>
    <w:p w14:paraId="7FABBE31" w14:textId="77777777" w:rsidR="006F6DFC" w:rsidRDefault="006F6DFC" w:rsidP="006F6DFC">
      <w:pPr>
        <w:tabs>
          <w:tab w:val="left" w:pos="1540"/>
        </w:tabs>
        <w:spacing w:before="5"/>
        <w:ind w:right="-62"/>
        <w:jc w:val="both"/>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134"/>
      </w:tblGrid>
      <w:tr w:rsidR="006F6DFC" w:rsidRPr="00670D84" w14:paraId="3E4F2430" w14:textId="77777777" w:rsidTr="004660BE">
        <w:trPr>
          <w:trHeight w:val="347"/>
        </w:trPr>
        <w:tc>
          <w:tcPr>
            <w:tcW w:w="8789" w:type="dxa"/>
            <w:gridSpan w:val="2"/>
            <w:shd w:val="clear" w:color="auto" w:fill="8DB3E2" w:themeFill="text2" w:themeFillTint="66"/>
            <w:vAlign w:val="center"/>
          </w:tcPr>
          <w:p w14:paraId="7AAC47E5" w14:textId="77777777" w:rsidR="006F6DFC" w:rsidRPr="00BD0332" w:rsidRDefault="006F6DFC" w:rsidP="004660BE">
            <w:pPr>
              <w:pStyle w:val="TableParagraph"/>
              <w:spacing w:before="0"/>
              <w:ind w:left="3" w:right="3"/>
              <w:jc w:val="center"/>
              <w:rPr>
                <w:rFonts w:asciiTheme="minorHAnsi" w:hAnsiTheme="minorHAnsi" w:cstheme="minorHAnsi"/>
                <w:b/>
                <w:bCs/>
                <w:spacing w:val="-4"/>
                <w:w w:val="105"/>
                <w:lang w:val="pl-PL"/>
              </w:rPr>
            </w:pPr>
            <w:r w:rsidRPr="00BD0332">
              <w:rPr>
                <w:rFonts w:asciiTheme="minorHAnsi" w:hAnsiTheme="minorHAnsi" w:cstheme="minorHAnsi"/>
                <w:b/>
                <w:bCs/>
                <w:spacing w:val="-4"/>
                <w:w w:val="105"/>
                <w:lang w:val="pl-PL"/>
              </w:rPr>
              <w:t xml:space="preserve">Mostek </w:t>
            </w:r>
            <w:r>
              <w:rPr>
                <w:rFonts w:asciiTheme="minorHAnsi" w:hAnsiTheme="minorHAnsi" w:cstheme="minorHAnsi"/>
                <w:b/>
                <w:bCs/>
                <w:spacing w:val="-4"/>
                <w:w w:val="105"/>
                <w:lang w:val="pl-PL"/>
              </w:rPr>
              <w:t>3</w:t>
            </w:r>
          </w:p>
        </w:tc>
      </w:tr>
      <w:tr w:rsidR="006F6DFC" w:rsidRPr="00670D84" w14:paraId="446DB0B3" w14:textId="77777777" w:rsidTr="004660BE">
        <w:trPr>
          <w:trHeight w:val="347"/>
        </w:trPr>
        <w:tc>
          <w:tcPr>
            <w:tcW w:w="7655" w:type="dxa"/>
            <w:shd w:val="clear" w:color="auto" w:fill="8DB3E2" w:themeFill="text2" w:themeFillTint="66"/>
            <w:vAlign w:val="center"/>
          </w:tcPr>
          <w:p w14:paraId="7D2C12FC" w14:textId="77777777" w:rsidR="006F6DFC" w:rsidRPr="00BD0332" w:rsidRDefault="006F6DFC" w:rsidP="004660BE">
            <w:pPr>
              <w:pStyle w:val="TableParagraph"/>
              <w:spacing w:before="0"/>
              <w:ind w:left="155"/>
              <w:jc w:val="center"/>
              <w:rPr>
                <w:rFonts w:asciiTheme="minorHAnsi" w:hAnsiTheme="minorHAnsi" w:cstheme="minorHAnsi"/>
                <w:lang w:val="pl-PL"/>
              </w:rPr>
            </w:pPr>
            <w:r w:rsidRPr="00BD0332">
              <w:rPr>
                <w:rFonts w:asciiTheme="minorHAnsi" w:hAnsiTheme="minorHAnsi" w:cstheme="minorHAnsi"/>
                <w:spacing w:val="-2"/>
                <w:lang w:val="pl-PL"/>
              </w:rPr>
              <w:t>Opis</w:t>
            </w:r>
          </w:p>
        </w:tc>
        <w:tc>
          <w:tcPr>
            <w:tcW w:w="1134" w:type="dxa"/>
            <w:shd w:val="clear" w:color="auto" w:fill="8DB3E2" w:themeFill="text2" w:themeFillTint="66"/>
            <w:vAlign w:val="center"/>
          </w:tcPr>
          <w:p w14:paraId="1EE14DAD" w14:textId="77777777" w:rsidR="006F6DFC" w:rsidRPr="00BD0332" w:rsidRDefault="006F6DFC" w:rsidP="004660BE">
            <w:pPr>
              <w:pStyle w:val="TableParagraph"/>
              <w:spacing w:before="0"/>
              <w:ind w:left="3" w:right="3"/>
              <w:jc w:val="center"/>
              <w:rPr>
                <w:rFonts w:asciiTheme="minorHAnsi" w:hAnsiTheme="minorHAnsi" w:cstheme="minorHAnsi"/>
                <w:lang w:val="pl-PL"/>
              </w:rPr>
            </w:pPr>
            <w:r w:rsidRPr="00BD0332">
              <w:rPr>
                <w:rFonts w:asciiTheme="minorHAnsi" w:hAnsiTheme="minorHAnsi" w:cstheme="minorHAnsi"/>
                <w:spacing w:val="-4"/>
                <w:w w:val="105"/>
                <w:lang w:val="pl-PL"/>
              </w:rPr>
              <w:t>Sztuk</w:t>
            </w:r>
          </w:p>
        </w:tc>
      </w:tr>
      <w:tr w:rsidR="006F6DFC" w:rsidRPr="00670D84" w14:paraId="38D91E39" w14:textId="77777777" w:rsidTr="004660BE">
        <w:trPr>
          <w:trHeight w:val="1422"/>
        </w:trPr>
        <w:tc>
          <w:tcPr>
            <w:tcW w:w="7655" w:type="dxa"/>
            <w:vAlign w:val="center"/>
          </w:tcPr>
          <w:p w14:paraId="3F20AE7A" w14:textId="77777777" w:rsidR="006F6DFC" w:rsidRPr="00BD0332" w:rsidRDefault="006F6DFC" w:rsidP="004660BE">
            <w:pPr>
              <w:pStyle w:val="TableParagraph"/>
              <w:spacing w:before="0"/>
              <w:ind w:left="196"/>
              <w:jc w:val="both"/>
              <w:rPr>
                <w:rFonts w:asciiTheme="minorHAnsi" w:hAnsiTheme="minorHAnsi" w:cstheme="minorHAnsi"/>
                <w:lang w:val="pl-PL"/>
              </w:rPr>
            </w:pPr>
            <w:r w:rsidRPr="00BD0332">
              <w:rPr>
                <w:rFonts w:asciiTheme="minorHAnsi" w:hAnsiTheme="minorHAnsi" w:cstheme="minorHAnsi"/>
                <w:spacing w:val="-4"/>
                <w:lang w:val="pl-PL"/>
              </w:rPr>
              <w:t xml:space="preserve">Konsola </w:t>
            </w:r>
            <w:proofErr w:type="spellStart"/>
            <w:r w:rsidRPr="00BD0332">
              <w:rPr>
                <w:rFonts w:asciiTheme="minorHAnsi" w:hAnsiTheme="minorHAnsi" w:cstheme="minorHAnsi"/>
                <w:spacing w:val="-4"/>
                <w:lang w:val="pl-PL"/>
              </w:rPr>
              <w:t>Conning</w:t>
            </w:r>
            <w:proofErr w:type="spellEnd"/>
          </w:p>
          <w:p w14:paraId="63D243ED" w14:textId="77777777" w:rsidR="006F6DFC" w:rsidRPr="00BD0332" w:rsidRDefault="006F6DFC" w:rsidP="004660BE">
            <w:pPr>
              <w:pStyle w:val="TableParagraph"/>
              <w:spacing w:before="0"/>
              <w:ind w:left="196"/>
              <w:jc w:val="both"/>
              <w:rPr>
                <w:rFonts w:asciiTheme="minorHAnsi" w:hAnsiTheme="minorHAnsi" w:cstheme="minorHAnsi"/>
                <w:lang w:val="pl-PL"/>
              </w:rPr>
            </w:pPr>
            <w:r w:rsidRPr="00BD0332">
              <w:rPr>
                <w:rFonts w:asciiTheme="minorHAnsi" w:hAnsiTheme="minorHAnsi" w:cstheme="minorHAnsi"/>
                <w:spacing w:val="-2"/>
                <w:lang w:val="pl-PL"/>
              </w:rPr>
              <w:t>w tym:</w:t>
            </w:r>
          </w:p>
          <w:p w14:paraId="1484D17D" w14:textId="77777777" w:rsidR="006F6DFC" w:rsidRPr="00BD0332" w:rsidRDefault="006F6DFC" w:rsidP="004660BE">
            <w:pPr>
              <w:pStyle w:val="TableParagraph"/>
              <w:numPr>
                <w:ilvl w:val="0"/>
                <w:numId w:val="86"/>
              </w:numPr>
              <w:tabs>
                <w:tab w:val="left" w:pos="916"/>
              </w:tabs>
              <w:spacing w:before="0"/>
              <w:ind w:left="999"/>
              <w:jc w:val="both"/>
              <w:rPr>
                <w:rFonts w:asciiTheme="minorHAnsi" w:hAnsiTheme="minorHAnsi" w:cstheme="minorHAnsi"/>
                <w:lang w:val="pl-PL"/>
              </w:rPr>
            </w:pPr>
            <w:r>
              <w:rPr>
                <w:rFonts w:asciiTheme="minorHAnsi" w:hAnsiTheme="minorHAnsi" w:cstheme="minorHAnsi"/>
                <w:spacing w:val="-2"/>
                <w:lang w:val="pl-PL"/>
              </w:rPr>
              <w:t xml:space="preserve">dotykowy </w:t>
            </w:r>
            <w:r w:rsidRPr="00BD0332">
              <w:rPr>
                <w:rFonts w:asciiTheme="minorHAnsi" w:hAnsiTheme="minorHAnsi" w:cstheme="minorHAnsi"/>
                <w:spacing w:val="-2"/>
                <w:lang w:val="pl-PL"/>
              </w:rPr>
              <w:t xml:space="preserve">monitor o przekątnej minimum </w:t>
            </w:r>
            <w:r w:rsidRPr="00BD0332">
              <w:rPr>
                <w:rFonts w:asciiTheme="minorHAnsi" w:hAnsiTheme="minorHAnsi" w:cstheme="minorHAnsi"/>
                <w:lang w:val="pl-PL"/>
              </w:rPr>
              <w:t>24"</w:t>
            </w:r>
          </w:p>
          <w:p w14:paraId="46655B96" w14:textId="77777777" w:rsidR="006F6DFC" w:rsidRPr="00BD0332" w:rsidRDefault="006F6DFC" w:rsidP="004660BE">
            <w:pPr>
              <w:pStyle w:val="TableParagraph"/>
              <w:numPr>
                <w:ilvl w:val="0"/>
                <w:numId w:val="86"/>
              </w:numPr>
              <w:tabs>
                <w:tab w:val="left" w:pos="916"/>
              </w:tabs>
              <w:spacing w:before="0"/>
              <w:ind w:left="999"/>
              <w:jc w:val="both"/>
              <w:rPr>
                <w:rFonts w:asciiTheme="minorHAnsi" w:hAnsiTheme="minorHAnsi" w:cstheme="minorHAnsi"/>
                <w:lang w:val="pl-PL"/>
              </w:rPr>
            </w:pPr>
            <w:r w:rsidRPr="00BD0332">
              <w:rPr>
                <w:rFonts w:asciiTheme="minorHAnsi" w:hAnsiTheme="minorHAnsi" w:cstheme="minorHAnsi"/>
                <w:spacing w:val="-2"/>
                <w:lang w:val="pl-PL"/>
              </w:rPr>
              <w:t>komputer</w:t>
            </w:r>
            <w:r>
              <w:rPr>
                <w:rFonts w:asciiTheme="minorHAnsi" w:hAnsiTheme="minorHAnsi" w:cstheme="minorHAnsi"/>
                <w:spacing w:val="-2"/>
                <w:lang w:val="pl-PL"/>
              </w:rPr>
              <w:t xml:space="preserve"> o parametrach zapewniających płynną pracę w środowisku symulatora</w:t>
            </w:r>
          </w:p>
          <w:p w14:paraId="397765A8" w14:textId="77777777" w:rsidR="006F6DFC" w:rsidRPr="00BD0332" w:rsidRDefault="006F6DFC" w:rsidP="004660BE">
            <w:pPr>
              <w:pStyle w:val="TableParagraph"/>
              <w:numPr>
                <w:ilvl w:val="0"/>
                <w:numId w:val="86"/>
              </w:numPr>
              <w:tabs>
                <w:tab w:val="left" w:pos="916"/>
              </w:tabs>
              <w:spacing w:before="0"/>
              <w:ind w:left="999"/>
              <w:jc w:val="both"/>
              <w:rPr>
                <w:rFonts w:asciiTheme="minorHAnsi" w:hAnsiTheme="minorHAnsi" w:cstheme="minorHAnsi"/>
                <w:lang w:val="pl-PL"/>
              </w:rPr>
            </w:pPr>
            <w:r w:rsidRPr="00BD0332">
              <w:rPr>
                <w:rFonts w:asciiTheme="minorHAnsi" w:hAnsiTheme="minorHAnsi" w:cstheme="minorHAnsi"/>
                <w:lang w:val="pl-PL"/>
              </w:rPr>
              <w:t>urządzenie wskazujące</w:t>
            </w:r>
          </w:p>
        </w:tc>
        <w:tc>
          <w:tcPr>
            <w:tcW w:w="1134" w:type="dxa"/>
            <w:vAlign w:val="center"/>
          </w:tcPr>
          <w:p w14:paraId="3483A18B" w14:textId="77777777" w:rsidR="006F6DFC" w:rsidRPr="00BD0332" w:rsidRDefault="006F6DFC" w:rsidP="004660BE">
            <w:pPr>
              <w:pStyle w:val="TableParagraph"/>
              <w:spacing w:before="0"/>
              <w:ind w:left="3"/>
              <w:jc w:val="center"/>
              <w:rPr>
                <w:rFonts w:asciiTheme="minorHAnsi" w:hAnsiTheme="minorHAnsi" w:cstheme="minorHAnsi"/>
                <w:lang w:val="pl-PL"/>
              </w:rPr>
            </w:pPr>
            <w:r w:rsidRPr="00BD0332">
              <w:rPr>
                <w:rFonts w:asciiTheme="minorHAnsi" w:hAnsiTheme="minorHAnsi" w:cstheme="minorHAnsi"/>
                <w:spacing w:val="-10"/>
                <w:lang w:val="pl-PL"/>
              </w:rPr>
              <w:t>1</w:t>
            </w:r>
          </w:p>
        </w:tc>
      </w:tr>
      <w:tr w:rsidR="006F6DFC" w:rsidRPr="00670D84" w14:paraId="1AFD70F3" w14:textId="77777777" w:rsidTr="004660BE">
        <w:trPr>
          <w:trHeight w:val="714"/>
        </w:trPr>
        <w:tc>
          <w:tcPr>
            <w:tcW w:w="7655" w:type="dxa"/>
            <w:vAlign w:val="center"/>
          </w:tcPr>
          <w:p w14:paraId="7C694A8B" w14:textId="77777777" w:rsidR="006F6DFC" w:rsidRPr="006C3FC6" w:rsidRDefault="006F6DFC" w:rsidP="004660BE">
            <w:pPr>
              <w:pStyle w:val="TableParagraph"/>
              <w:spacing w:before="0"/>
              <w:ind w:left="196"/>
              <w:jc w:val="both"/>
              <w:rPr>
                <w:rFonts w:asciiTheme="minorHAnsi" w:hAnsiTheme="minorHAnsi" w:cstheme="minorHAnsi"/>
                <w:highlight w:val="red"/>
                <w:lang w:val="pl-PL"/>
              </w:rPr>
            </w:pPr>
            <w:r w:rsidRPr="005355CB">
              <w:rPr>
                <w:rFonts w:asciiTheme="minorHAnsi" w:hAnsiTheme="minorHAnsi" w:cstheme="minorHAnsi"/>
                <w:lang w:val="pl-PL"/>
              </w:rPr>
              <w:t>Dodatkowa konsola do obsługi systemów napędowych z płytą górną do montażu konfiguracji paneli w różnych konfiguracjach</w:t>
            </w:r>
          </w:p>
        </w:tc>
        <w:tc>
          <w:tcPr>
            <w:tcW w:w="1134" w:type="dxa"/>
            <w:vAlign w:val="center"/>
          </w:tcPr>
          <w:p w14:paraId="6E5DAE87" w14:textId="77777777" w:rsidR="006F6DFC" w:rsidRPr="006C3FC6" w:rsidRDefault="006F6DFC" w:rsidP="004660BE">
            <w:pPr>
              <w:pStyle w:val="TableParagraph"/>
              <w:spacing w:before="0"/>
              <w:ind w:left="3"/>
              <w:jc w:val="center"/>
              <w:rPr>
                <w:rFonts w:asciiTheme="minorHAnsi" w:hAnsiTheme="minorHAnsi" w:cstheme="minorHAnsi"/>
                <w:highlight w:val="red"/>
                <w:lang w:val="pl-PL"/>
              </w:rPr>
            </w:pPr>
            <w:r w:rsidRPr="005355CB">
              <w:rPr>
                <w:rFonts w:asciiTheme="minorHAnsi" w:hAnsiTheme="minorHAnsi" w:cstheme="minorHAnsi"/>
                <w:spacing w:val="-10"/>
                <w:lang w:val="pl-PL"/>
              </w:rPr>
              <w:t>1</w:t>
            </w:r>
          </w:p>
        </w:tc>
      </w:tr>
      <w:tr w:rsidR="006F6DFC" w:rsidRPr="00BD0332" w14:paraId="235832A6" w14:textId="77777777" w:rsidTr="004660BE">
        <w:trPr>
          <w:trHeight w:val="357"/>
        </w:trPr>
        <w:tc>
          <w:tcPr>
            <w:tcW w:w="8789" w:type="dxa"/>
            <w:gridSpan w:val="2"/>
            <w:vAlign w:val="center"/>
          </w:tcPr>
          <w:p w14:paraId="07E2D028" w14:textId="77777777" w:rsidR="006F6DFC" w:rsidRPr="00BD0332" w:rsidRDefault="006F6DFC" w:rsidP="004660BE">
            <w:pPr>
              <w:pStyle w:val="TableParagraph"/>
              <w:spacing w:before="0"/>
              <w:jc w:val="center"/>
              <w:rPr>
                <w:rFonts w:asciiTheme="minorHAnsi" w:hAnsiTheme="minorHAnsi" w:cstheme="minorHAnsi"/>
                <w:i/>
                <w:lang w:val="pl-PL"/>
              </w:rPr>
            </w:pPr>
            <w:r w:rsidRPr="00BD0332">
              <w:rPr>
                <w:rFonts w:asciiTheme="minorHAnsi" w:hAnsiTheme="minorHAnsi" w:cstheme="minorHAnsi"/>
                <w:lang w:val="pl-PL"/>
              </w:rPr>
              <w:t>w tym paneli sprzętowych:</w:t>
            </w:r>
          </w:p>
        </w:tc>
      </w:tr>
      <w:tr w:rsidR="006F6DFC" w:rsidRPr="00BD0332" w14:paraId="5601DC12" w14:textId="77777777" w:rsidTr="004660BE">
        <w:trPr>
          <w:trHeight w:val="357"/>
        </w:trPr>
        <w:tc>
          <w:tcPr>
            <w:tcW w:w="7655" w:type="dxa"/>
            <w:vAlign w:val="center"/>
          </w:tcPr>
          <w:p w14:paraId="099BD2EA" w14:textId="77777777" w:rsidR="006F6DFC" w:rsidRPr="00BD0332" w:rsidRDefault="006F6DFC" w:rsidP="004660BE">
            <w:pPr>
              <w:pStyle w:val="TableParagraph"/>
              <w:spacing w:before="0"/>
              <w:ind w:left="589"/>
              <w:jc w:val="both"/>
              <w:rPr>
                <w:rFonts w:asciiTheme="minorHAnsi" w:hAnsiTheme="minorHAnsi" w:cstheme="minorHAnsi"/>
                <w:lang w:val="pl-PL"/>
              </w:rPr>
            </w:pPr>
            <w:r w:rsidRPr="00BD0332">
              <w:rPr>
                <w:rFonts w:asciiTheme="minorHAnsi" w:hAnsiTheme="minorHAnsi" w:cstheme="minorHAnsi"/>
                <w:spacing w:val="-2"/>
                <w:lang w:val="pl-PL"/>
              </w:rPr>
              <w:t xml:space="preserve">Panel dotykowy </w:t>
            </w:r>
            <w:proofErr w:type="spellStart"/>
            <w:r w:rsidRPr="00BD0332">
              <w:rPr>
                <w:rFonts w:asciiTheme="minorHAnsi" w:hAnsiTheme="minorHAnsi" w:cstheme="minorHAnsi"/>
                <w:spacing w:val="-2"/>
                <w:lang w:val="pl-PL"/>
              </w:rPr>
              <w:t>multi</w:t>
            </w:r>
            <w:proofErr w:type="spellEnd"/>
          </w:p>
        </w:tc>
        <w:tc>
          <w:tcPr>
            <w:tcW w:w="1134" w:type="dxa"/>
            <w:vAlign w:val="center"/>
          </w:tcPr>
          <w:p w14:paraId="39F70EDC" w14:textId="77777777" w:rsidR="006F6DFC" w:rsidRPr="00BD0332" w:rsidRDefault="006F6DFC" w:rsidP="004660BE">
            <w:pPr>
              <w:pStyle w:val="TableParagraph"/>
              <w:spacing w:before="0"/>
              <w:ind w:left="3"/>
              <w:jc w:val="center"/>
              <w:rPr>
                <w:rFonts w:asciiTheme="minorHAnsi" w:hAnsiTheme="minorHAnsi" w:cstheme="minorHAnsi"/>
                <w:lang w:val="pl-PL"/>
              </w:rPr>
            </w:pPr>
            <w:r>
              <w:rPr>
                <w:rFonts w:asciiTheme="minorHAnsi" w:hAnsiTheme="minorHAnsi" w:cstheme="minorHAnsi"/>
                <w:spacing w:val="-10"/>
                <w:lang w:val="pl-PL"/>
              </w:rPr>
              <w:t>2</w:t>
            </w:r>
          </w:p>
        </w:tc>
      </w:tr>
      <w:tr w:rsidR="006F6DFC" w:rsidRPr="00BD0332" w14:paraId="287F3AC7" w14:textId="77777777" w:rsidTr="004660BE">
        <w:trPr>
          <w:trHeight w:val="357"/>
        </w:trPr>
        <w:tc>
          <w:tcPr>
            <w:tcW w:w="7655" w:type="dxa"/>
            <w:vAlign w:val="center"/>
          </w:tcPr>
          <w:p w14:paraId="206489B0" w14:textId="77777777" w:rsidR="006F6DFC" w:rsidRPr="00BD0332" w:rsidRDefault="006F6DFC" w:rsidP="004660BE">
            <w:pPr>
              <w:pStyle w:val="TableParagraph"/>
              <w:spacing w:before="0"/>
              <w:ind w:left="589"/>
              <w:jc w:val="both"/>
              <w:rPr>
                <w:rFonts w:asciiTheme="minorHAnsi" w:hAnsiTheme="minorHAnsi" w:cstheme="minorHAnsi"/>
                <w:lang w:val="pl-PL"/>
              </w:rPr>
            </w:pPr>
            <w:r w:rsidRPr="00BD0332">
              <w:rPr>
                <w:rFonts w:asciiTheme="minorHAnsi" w:hAnsiTheme="minorHAnsi" w:cstheme="minorHAnsi"/>
                <w:lang w:val="pl-PL"/>
              </w:rPr>
              <w:t xml:space="preserve">Podwójny </w:t>
            </w:r>
            <w:r w:rsidRPr="00BD0332">
              <w:rPr>
                <w:rFonts w:asciiTheme="minorHAnsi" w:hAnsiTheme="minorHAnsi" w:cstheme="minorHAnsi"/>
                <w:spacing w:val="-2"/>
                <w:lang w:val="pl-PL"/>
              </w:rPr>
              <w:t>telegraf</w:t>
            </w:r>
          </w:p>
        </w:tc>
        <w:tc>
          <w:tcPr>
            <w:tcW w:w="1134" w:type="dxa"/>
            <w:vAlign w:val="center"/>
          </w:tcPr>
          <w:p w14:paraId="4C02F509" w14:textId="77777777" w:rsidR="006F6DFC" w:rsidRPr="00BD0332" w:rsidRDefault="006F6DFC" w:rsidP="004660BE">
            <w:pPr>
              <w:pStyle w:val="TableParagraph"/>
              <w:spacing w:before="0"/>
              <w:ind w:left="3"/>
              <w:jc w:val="center"/>
              <w:rPr>
                <w:rFonts w:asciiTheme="minorHAnsi" w:hAnsiTheme="minorHAnsi" w:cstheme="minorHAnsi"/>
                <w:lang w:val="pl-PL"/>
              </w:rPr>
            </w:pPr>
            <w:r w:rsidRPr="00BD0332">
              <w:rPr>
                <w:rFonts w:asciiTheme="minorHAnsi" w:hAnsiTheme="minorHAnsi" w:cstheme="minorHAnsi"/>
                <w:spacing w:val="-10"/>
                <w:lang w:val="pl-PL"/>
              </w:rPr>
              <w:t>1</w:t>
            </w:r>
          </w:p>
        </w:tc>
      </w:tr>
      <w:tr w:rsidR="006F6DFC" w:rsidRPr="00BD0332" w14:paraId="69FB0231" w14:textId="77777777" w:rsidTr="004660BE">
        <w:trPr>
          <w:trHeight w:val="357"/>
        </w:trPr>
        <w:tc>
          <w:tcPr>
            <w:tcW w:w="7655" w:type="dxa"/>
            <w:vAlign w:val="center"/>
          </w:tcPr>
          <w:p w14:paraId="33FEBC56" w14:textId="77777777" w:rsidR="006F6DFC" w:rsidRPr="00BD0332" w:rsidRDefault="006F6DFC" w:rsidP="004660BE">
            <w:pPr>
              <w:pStyle w:val="TableParagraph"/>
              <w:spacing w:before="0"/>
              <w:ind w:left="589"/>
              <w:jc w:val="both"/>
              <w:rPr>
                <w:rFonts w:asciiTheme="minorHAnsi" w:hAnsiTheme="minorHAnsi" w:cstheme="minorHAnsi"/>
                <w:lang w:val="pl-PL"/>
              </w:rPr>
            </w:pPr>
            <w:r w:rsidRPr="00BD0332">
              <w:rPr>
                <w:rFonts w:asciiTheme="minorHAnsi" w:hAnsiTheme="minorHAnsi" w:cstheme="minorHAnsi"/>
                <w:lang w:val="pl-PL"/>
              </w:rPr>
              <w:t>Podwójne stery strumieniowe</w:t>
            </w:r>
          </w:p>
        </w:tc>
        <w:tc>
          <w:tcPr>
            <w:tcW w:w="1134" w:type="dxa"/>
            <w:vAlign w:val="center"/>
          </w:tcPr>
          <w:p w14:paraId="4E8BF320" w14:textId="77777777" w:rsidR="006F6DFC" w:rsidRPr="00BD0332" w:rsidRDefault="006F6DFC" w:rsidP="004660BE">
            <w:pPr>
              <w:pStyle w:val="TableParagraph"/>
              <w:spacing w:before="0"/>
              <w:ind w:left="3"/>
              <w:jc w:val="center"/>
              <w:rPr>
                <w:rFonts w:asciiTheme="minorHAnsi" w:hAnsiTheme="minorHAnsi" w:cstheme="minorHAnsi"/>
                <w:lang w:val="pl-PL"/>
              </w:rPr>
            </w:pPr>
            <w:r w:rsidRPr="00BD0332">
              <w:rPr>
                <w:rFonts w:asciiTheme="minorHAnsi" w:hAnsiTheme="minorHAnsi" w:cstheme="minorHAnsi"/>
                <w:spacing w:val="-10"/>
                <w:lang w:val="pl-PL"/>
              </w:rPr>
              <w:t>1</w:t>
            </w:r>
          </w:p>
        </w:tc>
      </w:tr>
      <w:tr w:rsidR="006F6DFC" w:rsidRPr="00BD0332" w14:paraId="2758ACBA" w14:textId="77777777" w:rsidTr="004660BE">
        <w:trPr>
          <w:trHeight w:val="357"/>
        </w:trPr>
        <w:tc>
          <w:tcPr>
            <w:tcW w:w="7655" w:type="dxa"/>
            <w:vAlign w:val="center"/>
          </w:tcPr>
          <w:p w14:paraId="5D8FFD65" w14:textId="77777777" w:rsidR="006F6DFC" w:rsidRPr="00BD0332" w:rsidRDefault="006F6DFC" w:rsidP="004660BE">
            <w:pPr>
              <w:pStyle w:val="TableParagraph"/>
              <w:spacing w:before="0"/>
              <w:ind w:left="589"/>
              <w:jc w:val="both"/>
              <w:rPr>
                <w:rFonts w:asciiTheme="minorHAnsi" w:hAnsiTheme="minorHAnsi" w:cstheme="minorHAnsi"/>
                <w:lang w:val="pl-PL"/>
              </w:rPr>
            </w:pPr>
            <w:r>
              <w:rPr>
                <w:rFonts w:asciiTheme="minorHAnsi" w:hAnsiTheme="minorHAnsi" w:cstheme="minorHAnsi"/>
                <w:lang w:val="pl-PL"/>
              </w:rPr>
              <w:t>Koło sterowe</w:t>
            </w:r>
          </w:p>
        </w:tc>
        <w:tc>
          <w:tcPr>
            <w:tcW w:w="1134" w:type="dxa"/>
            <w:vAlign w:val="center"/>
          </w:tcPr>
          <w:p w14:paraId="77F90599"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Pr>
                <w:rFonts w:asciiTheme="minorHAnsi" w:hAnsiTheme="minorHAnsi" w:cstheme="minorHAnsi"/>
                <w:spacing w:val="-10"/>
                <w:lang w:val="pl-PL"/>
              </w:rPr>
              <w:t>1</w:t>
            </w:r>
          </w:p>
        </w:tc>
      </w:tr>
      <w:tr w:rsidR="006F6DFC" w:rsidRPr="00BD0332" w14:paraId="5D565070" w14:textId="77777777" w:rsidTr="004660BE">
        <w:trPr>
          <w:trHeight w:val="357"/>
        </w:trPr>
        <w:tc>
          <w:tcPr>
            <w:tcW w:w="7655" w:type="dxa"/>
            <w:vAlign w:val="center"/>
          </w:tcPr>
          <w:p w14:paraId="0FE73603" w14:textId="77777777" w:rsidR="006F6DFC" w:rsidRDefault="006F6DFC" w:rsidP="004660BE">
            <w:pPr>
              <w:pStyle w:val="TableParagraph"/>
              <w:spacing w:before="0"/>
              <w:ind w:left="589"/>
              <w:jc w:val="both"/>
              <w:rPr>
                <w:rFonts w:asciiTheme="minorHAnsi" w:hAnsiTheme="minorHAnsi" w:cstheme="minorHAnsi"/>
                <w:lang w:val="pl-PL"/>
              </w:rPr>
            </w:pPr>
            <w:r w:rsidRPr="00BD0332">
              <w:rPr>
                <w:rFonts w:asciiTheme="minorHAnsi" w:hAnsiTheme="minorHAnsi" w:cstheme="minorHAnsi"/>
                <w:lang w:val="pl-PL"/>
              </w:rPr>
              <w:t xml:space="preserve">System sterowania / autopilot / </w:t>
            </w:r>
            <w:r w:rsidRPr="00BD0332">
              <w:rPr>
                <w:rFonts w:asciiTheme="minorHAnsi" w:hAnsiTheme="minorHAnsi" w:cstheme="minorHAnsi"/>
                <w:spacing w:val="-5"/>
                <w:lang w:val="pl-PL"/>
              </w:rPr>
              <w:t>NFU</w:t>
            </w:r>
          </w:p>
        </w:tc>
        <w:tc>
          <w:tcPr>
            <w:tcW w:w="1134" w:type="dxa"/>
            <w:vAlign w:val="center"/>
          </w:tcPr>
          <w:p w14:paraId="340FCDC8" w14:textId="77777777" w:rsidR="006F6DFC" w:rsidRDefault="006F6DFC" w:rsidP="004660BE">
            <w:pPr>
              <w:pStyle w:val="TableParagraph"/>
              <w:spacing w:before="0"/>
              <w:ind w:left="3"/>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BD0332" w14:paraId="1B319A77" w14:textId="77777777" w:rsidTr="004660BE">
        <w:trPr>
          <w:trHeight w:val="357"/>
        </w:trPr>
        <w:tc>
          <w:tcPr>
            <w:tcW w:w="7655" w:type="dxa"/>
            <w:vAlign w:val="center"/>
          </w:tcPr>
          <w:p w14:paraId="5358D046" w14:textId="77777777" w:rsidR="006F6DFC" w:rsidRPr="00BD0332" w:rsidRDefault="006F6DFC" w:rsidP="004660BE">
            <w:pPr>
              <w:pStyle w:val="TableParagraph"/>
              <w:spacing w:before="0"/>
              <w:ind w:left="589"/>
              <w:jc w:val="both"/>
              <w:rPr>
                <w:rFonts w:asciiTheme="minorHAnsi" w:hAnsiTheme="minorHAnsi" w:cstheme="minorHAnsi"/>
                <w:lang w:val="pl-PL"/>
              </w:rPr>
            </w:pPr>
            <w:r>
              <w:rPr>
                <w:rFonts w:asciiTheme="minorHAnsi" w:hAnsiTheme="minorHAnsi" w:cstheme="minorHAnsi"/>
                <w:lang w:val="pl-PL"/>
              </w:rPr>
              <w:t>Urządzenie do kontroli wizji</w:t>
            </w:r>
          </w:p>
        </w:tc>
        <w:tc>
          <w:tcPr>
            <w:tcW w:w="1134" w:type="dxa"/>
            <w:vAlign w:val="center"/>
          </w:tcPr>
          <w:p w14:paraId="113AE360"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Pr>
                <w:rFonts w:asciiTheme="minorHAnsi" w:hAnsiTheme="minorHAnsi" w:cstheme="minorHAnsi"/>
                <w:spacing w:val="-10"/>
                <w:lang w:val="pl-PL"/>
              </w:rPr>
              <w:t>1</w:t>
            </w:r>
          </w:p>
        </w:tc>
      </w:tr>
      <w:tr w:rsidR="006F6DFC" w:rsidRPr="00BD0332" w14:paraId="0EEC21D8" w14:textId="77777777" w:rsidTr="004660BE">
        <w:trPr>
          <w:trHeight w:val="357"/>
        </w:trPr>
        <w:tc>
          <w:tcPr>
            <w:tcW w:w="7655" w:type="dxa"/>
            <w:vAlign w:val="center"/>
          </w:tcPr>
          <w:p w14:paraId="58FF90BC" w14:textId="77777777" w:rsidR="006F6DFC" w:rsidRDefault="006F6DFC" w:rsidP="004660BE">
            <w:pPr>
              <w:pStyle w:val="TableParagraph"/>
              <w:spacing w:before="0"/>
              <w:ind w:left="589"/>
              <w:jc w:val="both"/>
              <w:rPr>
                <w:rFonts w:asciiTheme="minorHAnsi" w:hAnsiTheme="minorHAnsi" w:cstheme="minorHAnsi"/>
                <w:lang w:val="pl-PL"/>
              </w:rPr>
            </w:pPr>
            <w:r w:rsidRPr="00BD0332">
              <w:rPr>
                <w:rFonts w:asciiTheme="minorHAnsi" w:hAnsiTheme="minorHAnsi" w:cstheme="minorHAnsi"/>
                <w:lang w:val="pl-PL"/>
              </w:rPr>
              <w:t xml:space="preserve">Słuchawka do komunikacji głosowej </w:t>
            </w:r>
            <w:r w:rsidRPr="00BD0332">
              <w:rPr>
                <w:rFonts w:asciiTheme="minorHAnsi" w:hAnsiTheme="minorHAnsi" w:cstheme="minorHAnsi"/>
                <w:spacing w:val="-2"/>
                <w:lang w:val="pl-PL"/>
              </w:rPr>
              <w:t>(VHF/</w:t>
            </w:r>
            <w:r>
              <w:rPr>
                <w:rFonts w:asciiTheme="minorHAnsi" w:hAnsiTheme="minorHAnsi" w:cstheme="minorHAnsi"/>
                <w:spacing w:val="-2"/>
                <w:lang w:val="pl-PL"/>
              </w:rPr>
              <w:t>DSC</w:t>
            </w:r>
            <w:r w:rsidRPr="00BD0332">
              <w:rPr>
                <w:rFonts w:asciiTheme="minorHAnsi" w:hAnsiTheme="minorHAnsi" w:cstheme="minorHAnsi"/>
                <w:spacing w:val="-2"/>
                <w:lang w:val="pl-PL"/>
              </w:rPr>
              <w:t>)</w:t>
            </w:r>
          </w:p>
        </w:tc>
        <w:tc>
          <w:tcPr>
            <w:tcW w:w="1134" w:type="dxa"/>
            <w:vAlign w:val="center"/>
          </w:tcPr>
          <w:p w14:paraId="5F605D67" w14:textId="77777777" w:rsidR="006F6DFC" w:rsidRDefault="006F6DFC" w:rsidP="004660BE">
            <w:pPr>
              <w:pStyle w:val="TableParagraph"/>
              <w:spacing w:before="0"/>
              <w:ind w:left="3"/>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BD0332" w14:paraId="61745110" w14:textId="77777777" w:rsidTr="004660BE">
        <w:trPr>
          <w:trHeight w:val="357"/>
        </w:trPr>
        <w:tc>
          <w:tcPr>
            <w:tcW w:w="7655" w:type="dxa"/>
            <w:vAlign w:val="center"/>
          </w:tcPr>
          <w:p w14:paraId="13DB24C0" w14:textId="77777777" w:rsidR="006F6DFC" w:rsidRPr="00BD0332" w:rsidRDefault="006F6DFC" w:rsidP="004660BE">
            <w:pPr>
              <w:pStyle w:val="TableParagraph"/>
              <w:spacing w:before="0"/>
              <w:ind w:left="589"/>
              <w:jc w:val="both"/>
              <w:rPr>
                <w:rFonts w:asciiTheme="minorHAnsi" w:hAnsiTheme="minorHAnsi" w:cstheme="minorHAnsi"/>
                <w:lang w:val="pl-PL"/>
              </w:rPr>
            </w:pPr>
            <w:r w:rsidRPr="00BD0332">
              <w:rPr>
                <w:rFonts w:asciiTheme="minorHAnsi" w:hAnsiTheme="minorHAnsi" w:cstheme="minorHAnsi"/>
                <w:spacing w:val="-2"/>
                <w:lang w:val="pl-PL"/>
              </w:rPr>
              <w:t xml:space="preserve">Słuchawka </w:t>
            </w:r>
            <w:r w:rsidRPr="00BD0332">
              <w:rPr>
                <w:rFonts w:asciiTheme="minorHAnsi" w:hAnsiTheme="minorHAnsi" w:cstheme="minorHAnsi"/>
                <w:lang w:val="pl-PL"/>
              </w:rPr>
              <w:t>interkomu</w:t>
            </w:r>
          </w:p>
        </w:tc>
        <w:tc>
          <w:tcPr>
            <w:tcW w:w="1134" w:type="dxa"/>
            <w:vAlign w:val="center"/>
          </w:tcPr>
          <w:p w14:paraId="591DA5F3"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BD0332" w14:paraId="04DC90D2" w14:textId="77777777" w:rsidTr="004660BE">
        <w:trPr>
          <w:trHeight w:val="357"/>
        </w:trPr>
        <w:tc>
          <w:tcPr>
            <w:tcW w:w="7655" w:type="dxa"/>
            <w:vAlign w:val="center"/>
          </w:tcPr>
          <w:p w14:paraId="4656C155" w14:textId="77777777" w:rsidR="006F6DFC" w:rsidRPr="00BD0332" w:rsidRDefault="006F6DFC" w:rsidP="004660BE">
            <w:pPr>
              <w:pStyle w:val="TableParagraph"/>
              <w:spacing w:before="0"/>
              <w:ind w:left="589"/>
              <w:jc w:val="both"/>
              <w:rPr>
                <w:rFonts w:asciiTheme="minorHAnsi" w:hAnsiTheme="minorHAnsi" w:cstheme="minorHAnsi"/>
                <w:spacing w:val="-2"/>
                <w:lang w:val="pl-PL"/>
              </w:rPr>
            </w:pPr>
            <w:r w:rsidRPr="00BD0332">
              <w:rPr>
                <w:rFonts w:asciiTheme="minorHAnsi" w:hAnsiTheme="minorHAnsi" w:cstheme="minorHAnsi"/>
                <w:spacing w:val="-2"/>
                <w:lang w:val="pl-PL"/>
              </w:rPr>
              <w:t xml:space="preserve">Panel </w:t>
            </w:r>
            <w:r w:rsidRPr="00BD0332">
              <w:rPr>
                <w:rFonts w:asciiTheme="minorHAnsi" w:hAnsiTheme="minorHAnsi" w:cstheme="minorHAnsi"/>
                <w:lang w:val="pl-PL"/>
              </w:rPr>
              <w:t>alarmów</w:t>
            </w:r>
          </w:p>
        </w:tc>
        <w:tc>
          <w:tcPr>
            <w:tcW w:w="1134" w:type="dxa"/>
            <w:vAlign w:val="center"/>
          </w:tcPr>
          <w:p w14:paraId="0943B0A6"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4F7F57" w14:paraId="712691C9" w14:textId="77777777" w:rsidTr="004660BE">
        <w:trPr>
          <w:trHeight w:val="357"/>
        </w:trPr>
        <w:tc>
          <w:tcPr>
            <w:tcW w:w="7655" w:type="dxa"/>
            <w:vAlign w:val="center"/>
          </w:tcPr>
          <w:p w14:paraId="1CAC8AD4" w14:textId="77777777" w:rsidR="006F6DFC" w:rsidRPr="004F7F57" w:rsidRDefault="006F6DFC" w:rsidP="004660BE">
            <w:pPr>
              <w:pStyle w:val="TableParagraph"/>
              <w:spacing w:before="0"/>
              <w:ind w:left="589"/>
              <w:jc w:val="both"/>
              <w:rPr>
                <w:rFonts w:asciiTheme="minorHAnsi" w:hAnsiTheme="minorHAnsi" w:cstheme="minorHAnsi"/>
                <w:lang w:val="pl-PL"/>
              </w:rPr>
            </w:pPr>
            <w:r w:rsidRPr="004F7F57">
              <w:rPr>
                <w:rFonts w:asciiTheme="minorHAnsi" w:hAnsiTheme="minorHAnsi" w:cstheme="minorHAnsi"/>
                <w:lang w:val="pl-PL"/>
              </w:rPr>
              <w:lastRenderedPageBreak/>
              <w:t>Kontroler pędnika azymutalnego lewy</w:t>
            </w:r>
          </w:p>
        </w:tc>
        <w:tc>
          <w:tcPr>
            <w:tcW w:w="1134" w:type="dxa"/>
            <w:vAlign w:val="center"/>
          </w:tcPr>
          <w:p w14:paraId="2256A5E2" w14:textId="77777777" w:rsidR="006F6DFC" w:rsidRPr="004F7F57" w:rsidRDefault="006F6DFC" w:rsidP="004660BE">
            <w:pPr>
              <w:pStyle w:val="TableParagraph"/>
              <w:spacing w:before="0"/>
              <w:ind w:left="3"/>
              <w:jc w:val="center"/>
              <w:rPr>
                <w:rFonts w:asciiTheme="minorHAnsi" w:hAnsiTheme="minorHAnsi" w:cstheme="minorHAnsi"/>
                <w:lang w:val="pl-PL"/>
              </w:rPr>
            </w:pPr>
            <w:r w:rsidRPr="004F7F57">
              <w:rPr>
                <w:rFonts w:asciiTheme="minorHAnsi" w:hAnsiTheme="minorHAnsi" w:cstheme="minorHAnsi"/>
                <w:spacing w:val="-10"/>
                <w:lang w:val="pl-PL"/>
              </w:rPr>
              <w:t>1</w:t>
            </w:r>
          </w:p>
        </w:tc>
      </w:tr>
      <w:tr w:rsidR="006F6DFC" w:rsidRPr="004F7F57" w14:paraId="4F73E199" w14:textId="77777777" w:rsidTr="004660BE">
        <w:trPr>
          <w:trHeight w:val="357"/>
        </w:trPr>
        <w:tc>
          <w:tcPr>
            <w:tcW w:w="7655" w:type="dxa"/>
            <w:vAlign w:val="center"/>
          </w:tcPr>
          <w:p w14:paraId="6FB3BF2F" w14:textId="77777777" w:rsidR="006F6DFC" w:rsidRPr="004F7F57" w:rsidRDefault="006F6DFC" w:rsidP="004660BE">
            <w:pPr>
              <w:pStyle w:val="TableParagraph"/>
              <w:spacing w:before="0"/>
              <w:ind w:left="589"/>
              <w:jc w:val="both"/>
              <w:rPr>
                <w:rFonts w:asciiTheme="minorHAnsi" w:hAnsiTheme="minorHAnsi" w:cstheme="minorHAnsi"/>
                <w:lang w:val="pl-PL"/>
              </w:rPr>
            </w:pPr>
            <w:r w:rsidRPr="004F7F57">
              <w:rPr>
                <w:rFonts w:asciiTheme="minorHAnsi" w:hAnsiTheme="minorHAnsi" w:cstheme="minorHAnsi"/>
                <w:lang w:val="pl-PL"/>
              </w:rPr>
              <w:t>Kontroler pędnika azymutalnego prawy</w:t>
            </w:r>
          </w:p>
        </w:tc>
        <w:tc>
          <w:tcPr>
            <w:tcW w:w="1134" w:type="dxa"/>
            <w:vAlign w:val="center"/>
          </w:tcPr>
          <w:p w14:paraId="5DBA4EF4" w14:textId="77777777" w:rsidR="006F6DFC" w:rsidRPr="004F7F57" w:rsidRDefault="006F6DFC" w:rsidP="004660BE">
            <w:pPr>
              <w:pStyle w:val="TableParagraph"/>
              <w:spacing w:before="0"/>
              <w:ind w:left="3"/>
              <w:jc w:val="center"/>
              <w:rPr>
                <w:rFonts w:asciiTheme="minorHAnsi" w:hAnsiTheme="minorHAnsi" w:cstheme="minorHAnsi"/>
                <w:lang w:val="pl-PL"/>
              </w:rPr>
            </w:pPr>
            <w:r w:rsidRPr="004F7F57">
              <w:rPr>
                <w:rFonts w:asciiTheme="minorHAnsi" w:hAnsiTheme="minorHAnsi" w:cstheme="minorHAnsi"/>
                <w:spacing w:val="-10"/>
                <w:lang w:val="pl-PL"/>
              </w:rPr>
              <w:t>1</w:t>
            </w:r>
          </w:p>
        </w:tc>
      </w:tr>
      <w:tr w:rsidR="006F6DFC" w:rsidRPr="004F7F57" w14:paraId="6CF38F9F" w14:textId="77777777" w:rsidTr="004660BE">
        <w:trPr>
          <w:trHeight w:val="357"/>
        </w:trPr>
        <w:tc>
          <w:tcPr>
            <w:tcW w:w="7655" w:type="dxa"/>
            <w:vAlign w:val="center"/>
          </w:tcPr>
          <w:p w14:paraId="2BA28732" w14:textId="77777777" w:rsidR="006F6DFC" w:rsidRPr="004F7F57" w:rsidRDefault="006F6DFC" w:rsidP="004660BE">
            <w:pPr>
              <w:pStyle w:val="TableParagraph"/>
              <w:spacing w:before="0"/>
              <w:ind w:left="589"/>
              <w:jc w:val="both"/>
              <w:rPr>
                <w:rFonts w:asciiTheme="minorHAnsi" w:hAnsiTheme="minorHAnsi" w:cstheme="minorHAnsi"/>
                <w:lang w:val="pl-PL"/>
              </w:rPr>
            </w:pPr>
            <w:r w:rsidRPr="004F7F57">
              <w:rPr>
                <w:rFonts w:asciiTheme="minorHAnsi" w:hAnsiTheme="minorHAnsi" w:cstheme="minorHAnsi"/>
                <w:lang w:val="pl-PL"/>
              </w:rPr>
              <w:t>Panel wciągarki hydraulicznej (</w:t>
            </w:r>
            <w:r w:rsidRPr="004F7F57">
              <w:rPr>
                <w:rFonts w:asciiTheme="minorHAnsi" w:hAnsiTheme="minorHAnsi" w:cstheme="minorHAnsi"/>
                <w:spacing w:val="-2"/>
                <w:lang w:val="pl-PL"/>
              </w:rPr>
              <w:t xml:space="preserve">wciągarka </w:t>
            </w:r>
            <w:r w:rsidRPr="004F7F57">
              <w:rPr>
                <w:rFonts w:asciiTheme="minorHAnsi" w:hAnsiTheme="minorHAnsi" w:cstheme="minorHAnsi"/>
                <w:lang w:val="pl-PL"/>
              </w:rPr>
              <w:t>holownika</w:t>
            </w:r>
            <w:r w:rsidRPr="004F7F57">
              <w:rPr>
                <w:rFonts w:asciiTheme="minorHAnsi" w:hAnsiTheme="minorHAnsi" w:cstheme="minorHAnsi"/>
                <w:spacing w:val="-2"/>
                <w:lang w:val="pl-PL"/>
              </w:rPr>
              <w:t>)</w:t>
            </w:r>
          </w:p>
        </w:tc>
        <w:tc>
          <w:tcPr>
            <w:tcW w:w="1134" w:type="dxa"/>
            <w:vAlign w:val="center"/>
          </w:tcPr>
          <w:p w14:paraId="15295020" w14:textId="77777777" w:rsidR="006F6DFC" w:rsidRPr="004F7F57" w:rsidRDefault="006F6DFC" w:rsidP="004660BE">
            <w:pPr>
              <w:pStyle w:val="TableParagraph"/>
              <w:spacing w:before="0"/>
              <w:ind w:left="3"/>
              <w:jc w:val="center"/>
              <w:rPr>
                <w:rFonts w:asciiTheme="minorHAnsi" w:hAnsiTheme="minorHAnsi" w:cstheme="minorHAnsi"/>
                <w:lang w:val="pl-PL"/>
              </w:rPr>
            </w:pPr>
            <w:r w:rsidRPr="004F7F57">
              <w:rPr>
                <w:rFonts w:asciiTheme="minorHAnsi" w:hAnsiTheme="minorHAnsi" w:cstheme="minorHAnsi"/>
                <w:spacing w:val="-10"/>
                <w:lang w:val="pl-PL"/>
              </w:rPr>
              <w:t>1</w:t>
            </w:r>
          </w:p>
        </w:tc>
      </w:tr>
      <w:tr w:rsidR="006F6DFC" w:rsidRPr="004F7F57" w14:paraId="00426867" w14:textId="77777777" w:rsidTr="004660BE">
        <w:trPr>
          <w:trHeight w:val="357"/>
        </w:trPr>
        <w:tc>
          <w:tcPr>
            <w:tcW w:w="7655" w:type="dxa"/>
            <w:vAlign w:val="center"/>
          </w:tcPr>
          <w:p w14:paraId="56D9C936" w14:textId="77777777" w:rsidR="006F6DFC" w:rsidRPr="004F7F57" w:rsidRDefault="006F6DFC" w:rsidP="004660BE">
            <w:pPr>
              <w:pStyle w:val="TableParagraph"/>
              <w:spacing w:before="0"/>
              <w:ind w:left="589"/>
              <w:jc w:val="both"/>
              <w:rPr>
                <w:rFonts w:asciiTheme="minorHAnsi" w:hAnsiTheme="minorHAnsi" w:cstheme="minorHAnsi"/>
                <w:lang w:val="pl-PL"/>
              </w:rPr>
            </w:pPr>
            <w:r w:rsidRPr="004F7F57">
              <w:rPr>
                <w:rFonts w:asciiTheme="minorHAnsi" w:hAnsiTheme="minorHAnsi" w:cstheme="minorHAnsi"/>
                <w:lang w:val="pl-PL"/>
              </w:rPr>
              <w:t>Kontroler lewej płetwy sterowej</w:t>
            </w:r>
          </w:p>
        </w:tc>
        <w:tc>
          <w:tcPr>
            <w:tcW w:w="1134" w:type="dxa"/>
            <w:vAlign w:val="center"/>
          </w:tcPr>
          <w:p w14:paraId="7C08FF98" w14:textId="77777777" w:rsidR="006F6DFC" w:rsidRPr="004F7F57" w:rsidRDefault="006F6DFC" w:rsidP="004660BE">
            <w:pPr>
              <w:pStyle w:val="TableParagraph"/>
              <w:spacing w:before="0"/>
              <w:ind w:left="3"/>
              <w:jc w:val="center"/>
              <w:rPr>
                <w:rFonts w:asciiTheme="minorHAnsi" w:hAnsiTheme="minorHAnsi" w:cstheme="minorHAnsi"/>
                <w:lang w:val="pl-PL"/>
              </w:rPr>
            </w:pPr>
            <w:r w:rsidRPr="004F7F57">
              <w:rPr>
                <w:rFonts w:asciiTheme="minorHAnsi" w:hAnsiTheme="minorHAnsi" w:cstheme="minorHAnsi"/>
                <w:spacing w:val="-10"/>
                <w:lang w:val="pl-PL"/>
              </w:rPr>
              <w:t>1</w:t>
            </w:r>
          </w:p>
        </w:tc>
      </w:tr>
      <w:tr w:rsidR="006F6DFC" w:rsidRPr="00BD0332" w14:paraId="2895489B" w14:textId="77777777" w:rsidTr="004660BE">
        <w:trPr>
          <w:trHeight w:val="357"/>
        </w:trPr>
        <w:tc>
          <w:tcPr>
            <w:tcW w:w="7655" w:type="dxa"/>
            <w:vAlign w:val="center"/>
          </w:tcPr>
          <w:p w14:paraId="0EABE667" w14:textId="77777777" w:rsidR="006F6DFC" w:rsidRPr="004F7F57" w:rsidRDefault="006F6DFC" w:rsidP="004660BE">
            <w:pPr>
              <w:pStyle w:val="TableParagraph"/>
              <w:spacing w:before="0"/>
              <w:ind w:left="589"/>
              <w:jc w:val="both"/>
              <w:rPr>
                <w:rFonts w:asciiTheme="minorHAnsi" w:hAnsiTheme="minorHAnsi" w:cstheme="minorHAnsi"/>
                <w:lang w:val="pl-PL"/>
              </w:rPr>
            </w:pPr>
            <w:r w:rsidRPr="004F7F57">
              <w:rPr>
                <w:rFonts w:asciiTheme="minorHAnsi" w:hAnsiTheme="minorHAnsi" w:cstheme="minorHAnsi"/>
                <w:lang w:val="pl-PL"/>
              </w:rPr>
              <w:t>Kontroler prawej płetwy sterowej</w:t>
            </w:r>
          </w:p>
        </w:tc>
        <w:tc>
          <w:tcPr>
            <w:tcW w:w="1134" w:type="dxa"/>
            <w:vAlign w:val="center"/>
          </w:tcPr>
          <w:p w14:paraId="73B2AC9F" w14:textId="77777777" w:rsidR="006F6DFC" w:rsidRPr="004F7F57" w:rsidRDefault="006F6DFC" w:rsidP="004660BE">
            <w:pPr>
              <w:pStyle w:val="TableParagraph"/>
              <w:spacing w:before="0"/>
              <w:ind w:left="3" w:right="1"/>
              <w:jc w:val="center"/>
              <w:rPr>
                <w:rFonts w:asciiTheme="minorHAnsi" w:hAnsiTheme="minorHAnsi" w:cstheme="minorHAnsi"/>
                <w:lang w:val="pl-PL"/>
              </w:rPr>
            </w:pPr>
            <w:r w:rsidRPr="004F7F57">
              <w:rPr>
                <w:rFonts w:asciiTheme="minorHAnsi" w:hAnsiTheme="minorHAnsi" w:cstheme="minorHAnsi"/>
                <w:spacing w:val="-10"/>
                <w:lang w:val="pl-PL"/>
              </w:rPr>
              <w:t>1</w:t>
            </w:r>
          </w:p>
        </w:tc>
      </w:tr>
      <w:tr w:rsidR="006F6DFC" w:rsidRPr="00BD0332" w14:paraId="1F28A027" w14:textId="77777777" w:rsidTr="004660BE">
        <w:trPr>
          <w:trHeight w:val="357"/>
        </w:trPr>
        <w:tc>
          <w:tcPr>
            <w:tcW w:w="7655" w:type="dxa"/>
            <w:vAlign w:val="center"/>
          </w:tcPr>
          <w:p w14:paraId="020F1D22" w14:textId="77777777" w:rsidR="006F6DFC" w:rsidRPr="00BD0332" w:rsidRDefault="006F6DFC" w:rsidP="004660BE">
            <w:pPr>
              <w:pStyle w:val="TableParagraph"/>
              <w:spacing w:before="0"/>
              <w:ind w:left="196"/>
              <w:jc w:val="both"/>
              <w:rPr>
                <w:rFonts w:asciiTheme="minorHAnsi" w:hAnsiTheme="minorHAnsi" w:cstheme="minorHAnsi"/>
                <w:lang w:val="pl-PL"/>
              </w:rPr>
            </w:pPr>
            <w:r w:rsidRPr="00BD0332">
              <w:rPr>
                <w:rFonts w:asciiTheme="minorHAnsi" w:hAnsiTheme="minorHAnsi" w:cstheme="minorHAnsi"/>
                <w:spacing w:val="-2"/>
                <w:lang w:val="pl-PL"/>
              </w:rPr>
              <w:t xml:space="preserve">Konsola </w:t>
            </w:r>
            <w:r w:rsidRPr="00BD0332">
              <w:rPr>
                <w:rFonts w:asciiTheme="minorHAnsi" w:hAnsiTheme="minorHAnsi" w:cstheme="minorHAnsi"/>
                <w:lang w:val="pl-PL"/>
              </w:rPr>
              <w:t>ECDIS</w:t>
            </w:r>
          </w:p>
          <w:p w14:paraId="18DD4505" w14:textId="77777777" w:rsidR="006F6DFC" w:rsidRPr="00BD0332" w:rsidRDefault="006F6DFC" w:rsidP="004660BE">
            <w:pPr>
              <w:pStyle w:val="TableParagraph"/>
              <w:spacing w:before="0"/>
              <w:ind w:left="196"/>
              <w:jc w:val="both"/>
              <w:rPr>
                <w:rFonts w:asciiTheme="minorHAnsi" w:hAnsiTheme="minorHAnsi" w:cstheme="minorHAnsi"/>
                <w:lang w:val="pl-PL"/>
              </w:rPr>
            </w:pPr>
            <w:r w:rsidRPr="00BD0332">
              <w:rPr>
                <w:rFonts w:asciiTheme="minorHAnsi" w:hAnsiTheme="minorHAnsi" w:cstheme="minorHAnsi"/>
                <w:spacing w:val="-2"/>
                <w:lang w:val="pl-PL"/>
              </w:rPr>
              <w:t>w tym:</w:t>
            </w:r>
          </w:p>
          <w:p w14:paraId="7BAD95F9" w14:textId="77777777" w:rsidR="006F6DFC" w:rsidRPr="00BD0332" w:rsidRDefault="006F6DFC" w:rsidP="004660BE">
            <w:pPr>
              <w:pStyle w:val="TableParagraph"/>
              <w:numPr>
                <w:ilvl w:val="0"/>
                <w:numId w:val="87"/>
              </w:numPr>
              <w:tabs>
                <w:tab w:val="left" w:pos="916"/>
              </w:tabs>
              <w:spacing w:before="0"/>
              <w:ind w:left="999"/>
              <w:jc w:val="both"/>
              <w:rPr>
                <w:rFonts w:asciiTheme="minorHAnsi" w:hAnsiTheme="minorHAnsi" w:cstheme="minorHAnsi"/>
                <w:lang w:val="pl-PL"/>
              </w:rPr>
            </w:pPr>
            <w:r w:rsidRPr="00BD0332">
              <w:rPr>
                <w:rFonts w:asciiTheme="minorHAnsi" w:hAnsiTheme="minorHAnsi" w:cstheme="minorHAnsi"/>
                <w:spacing w:val="-2"/>
                <w:lang w:val="pl-PL"/>
              </w:rPr>
              <w:t xml:space="preserve">monitor o przekątnej minimum </w:t>
            </w:r>
            <w:r w:rsidRPr="00BD0332">
              <w:rPr>
                <w:rFonts w:asciiTheme="minorHAnsi" w:hAnsiTheme="minorHAnsi" w:cstheme="minorHAnsi"/>
                <w:lang w:val="pl-PL"/>
              </w:rPr>
              <w:t>24"</w:t>
            </w:r>
          </w:p>
          <w:p w14:paraId="4D5F7B66" w14:textId="77777777" w:rsidR="006F6DFC" w:rsidRDefault="006F6DFC" w:rsidP="004660BE">
            <w:pPr>
              <w:pStyle w:val="TableParagraph"/>
              <w:numPr>
                <w:ilvl w:val="0"/>
                <w:numId w:val="87"/>
              </w:numPr>
              <w:tabs>
                <w:tab w:val="left" w:pos="916"/>
              </w:tabs>
              <w:spacing w:before="0"/>
              <w:ind w:left="999"/>
              <w:jc w:val="both"/>
              <w:rPr>
                <w:rFonts w:asciiTheme="minorHAnsi" w:hAnsiTheme="minorHAnsi" w:cstheme="minorHAnsi"/>
                <w:lang w:val="pl-PL"/>
              </w:rPr>
            </w:pPr>
            <w:r w:rsidRPr="00BD0332">
              <w:rPr>
                <w:rFonts w:asciiTheme="minorHAnsi" w:hAnsiTheme="minorHAnsi" w:cstheme="minorHAnsi"/>
                <w:spacing w:val="-2"/>
                <w:lang w:val="pl-PL"/>
              </w:rPr>
              <w:t>komputer</w:t>
            </w:r>
            <w:r>
              <w:rPr>
                <w:rFonts w:asciiTheme="minorHAnsi" w:hAnsiTheme="minorHAnsi" w:cstheme="minorHAnsi"/>
                <w:spacing w:val="-2"/>
                <w:lang w:val="pl-PL"/>
              </w:rPr>
              <w:t xml:space="preserve"> o parametrach zapewniających płynną pracę w środowisku symulatora</w:t>
            </w:r>
          </w:p>
          <w:p w14:paraId="630DE154" w14:textId="77777777" w:rsidR="006F6DFC" w:rsidRPr="007E5E68" w:rsidRDefault="006F6DFC" w:rsidP="004660BE">
            <w:pPr>
              <w:pStyle w:val="TableParagraph"/>
              <w:numPr>
                <w:ilvl w:val="0"/>
                <w:numId w:val="87"/>
              </w:numPr>
              <w:tabs>
                <w:tab w:val="left" w:pos="916"/>
              </w:tabs>
              <w:spacing w:before="0"/>
              <w:ind w:left="999"/>
              <w:jc w:val="both"/>
              <w:rPr>
                <w:rFonts w:asciiTheme="minorHAnsi" w:hAnsiTheme="minorHAnsi" w:cstheme="minorHAnsi"/>
                <w:lang w:val="pl-PL"/>
              </w:rPr>
            </w:pPr>
            <w:r w:rsidRPr="007E5E68">
              <w:rPr>
                <w:rFonts w:asciiTheme="minorHAnsi" w:hAnsiTheme="minorHAnsi" w:cstheme="minorHAnsi"/>
                <w:spacing w:val="-2"/>
                <w:lang w:val="pl-PL"/>
              </w:rPr>
              <w:t xml:space="preserve">panel </w:t>
            </w:r>
            <w:r w:rsidRPr="007E5E68">
              <w:rPr>
                <w:rFonts w:asciiTheme="minorHAnsi" w:hAnsiTheme="minorHAnsi" w:cstheme="minorHAnsi"/>
                <w:lang w:val="pl-PL"/>
              </w:rPr>
              <w:t>operatora</w:t>
            </w:r>
          </w:p>
        </w:tc>
        <w:tc>
          <w:tcPr>
            <w:tcW w:w="1134" w:type="dxa"/>
            <w:vAlign w:val="center"/>
          </w:tcPr>
          <w:p w14:paraId="268A3539" w14:textId="77777777" w:rsidR="006F6DFC" w:rsidRPr="007E5E68" w:rsidRDefault="006F6DFC" w:rsidP="004660BE">
            <w:pPr>
              <w:pStyle w:val="TableParagraph"/>
              <w:spacing w:before="0"/>
              <w:ind w:left="3" w:right="1"/>
              <w:jc w:val="center"/>
              <w:rPr>
                <w:rFonts w:asciiTheme="minorHAnsi" w:hAnsiTheme="minorHAnsi" w:cstheme="minorHAnsi"/>
                <w:spacing w:val="-10"/>
                <w:highlight w:val="red"/>
                <w:lang w:val="pl-PL"/>
              </w:rPr>
            </w:pPr>
            <w:r w:rsidRPr="00BD0332">
              <w:rPr>
                <w:rFonts w:asciiTheme="minorHAnsi" w:hAnsiTheme="minorHAnsi" w:cstheme="minorHAnsi"/>
                <w:spacing w:val="-10"/>
                <w:lang w:val="pl-PL"/>
              </w:rPr>
              <w:t>1</w:t>
            </w:r>
          </w:p>
        </w:tc>
      </w:tr>
      <w:tr w:rsidR="006F6DFC" w:rsidRPr="00670D84" w14:paraId="0F942ACD" w14:textId="77777777" w:rsidTr="004660BE">
        <w:trPr>
          <w:trHeight w:val="714"/>
        </w:trPr>
        <w:tc>
          <w:tcPr>
            <w:tcW w:w="7655" w:type="dxa"/>
            <w:vAlign w:val="center"/>
          </w:tcPr>
          <w:p w14:paraId="7494C6D7" w14:textId="77777777" w:rsidR="006F6DFC" w:rsidRPr="00BD0332" w:rsidRDefault="006F6DFC" w:rsidP="004660BE">
            <w:pPr>
              <w:pStyle w:val="TableParagraph"/>
              <w:spacing w:before="0"/>
              <w:ind w:left="196"/>
              <w:jc w:val="both"/>
              <w:rPr>
                <w:rFonts w:asciiTheme="minorHAnsi" w:hAnsiTheme="minorHAnsi" w:cstheme="minorHAnsi"/>
                <w:lang w:val="pl-PL"/>
              </w:rPr>
            </w:pPr>
            <w:r w:rsidRPr="00BD0332">
              <w:rPr>
                <w:rFonts w:asciiTheme="minorHAnsi" w:hAnsiTheme="minorHAnsi" w:cstheme="minorHAnsi"/>
                <w:spacing w:val="-2"/>
                <w:lang w:val="pl-PL"/>
              </w:rPr>
              <w:t xml:space="preserve">Konsola </w:t>
            </w:r>
            <w:r>
              <w:rPr>
                <w:rFonts w:asciiTheme="minorHAnsi" w:hAnsiTheme="minorHAnsi" w:cstheme="minorHAnsi"/>
                <w:lang w:val="pl-PL"/>
              </w:rPr>
              <w:t>R</w:t>
            </w:r>
            <w:r w:rsidRPr="00BD0332">
              <w:rPr>
                <w:rFonts w:asciiTheme="minorHAnsi" w:hAnsiTheme="minorHAnsi" w:cstheme="minorHAnsi"/>
                <w:lang w:val="pl-PL"/>
              </w:rPr>
              <w:t>adar</w:t>
            </w:r>
            <w:r>
              <w:rPr>
                <w:rFonts w:asciiTheme="minorHAnsi" w:hAnsiTheme="minorHAnsi" w:cstheme="minorHAnsi"/>
                <w:lang w:val="pl-PL"/>
              </w:rPr>
              <w:t>/ARPA</w:t>
            </w:r>
          </w:p>
          <w:p w14:paraId="0A9D1BAC" w14:textId="77777777" w:rsidR="006F6DFC" w:rsidRPr="00BD0332" w:rsidRDefault="006F6DFC" w:rsidP="004660BE">
            <w:pPr>
              <w:pStyle w:val="TableParagraph"/>
              <w:spacing w:before="0"/>
              <w:ind w:left="196"/>
              <w:jc w:val="both"/>
              <w:rPr>
                <w:rFonts w:asciiTheme="minorHAnsi" w:hAnsiTheme="minorHAnsi" w:cstheme="minorHAnsi"/>
                <w:lang w:val="pl-PL"/>
              </w:rPr>
            </w:pPr>
            <w:r w:rsidRPr="00BD0332">
              <w:rPr>
                <w:rFonts w:asciiTheme="minorHAnsi" w:hAnsiTheme="minorHAnsi" w:cstheme="minorHAnsi"/>
                <w:spacing w:val="-2"/>
                <w:lang w:val="pl-PL"/>
              </w:rPr>
              <w:t>w tym:</w:t>
            </w:r>
          </w:p>
          <w:p w14:paraId="483B48CF" w14:textId="77777777" w:rsidR="006F6DFC" w:rsidRPr="00BD0332" w:rsidRDefault="006F6DFC" w:rsidP="004660BE">
            <w:pPr>
              <w:pStyle w:val="TableParagraph"/>
              <w:numPr>
                <w:ilvl w:val="0"/>
                <w:numId w:val="88"/>
              </w:numPr>
              <w:tabs>
                <w:tab w:val="left" w:pos="916"/>
              </w:tabs>
              <w:spacing w:before="0"/>
              <w:ind w:left="999"/>
              <w:jc w:val="both"/>
              <w:rPr>
                <w:rFonts w:asciiTheme="minorHAnsi" w:hAnsiTheme="minorHAnsi" w:cstheme="minorHAnsi"/>
                <w:lang w:val="pl-PL"/>
              </w:rPr>
            </w:pPr>
            <w:r w:rsidRPr="00BD0332">
              <w:rPr>
                <w:rFonts w:asciiTheme="minorHAnsi" w:hAnsiTheme="minorHAnsi" w:cstheme="minorHAnsi"/>
                <w:spacing w:val="-2"/>
                <w:lang w:val="pl-PL"/>
              </w:rPr>
              <w:t xml:space="preserve">monitor o przekątnej minimum </w:t>
            </w:r>
            <w:r w:rsidRPr="00BD0332">
              <w:rPr>
                <w:rFonts w:asciiTheme="minorHAnsi" w:hAnsiTheme="minorHAnsi" w:cstheme="minorHAnsi"/>
                <w:lang w:val="pl-PL"/>
              </w:rPr>
              <w:t>24"</w:t>
            </w:r>
          </w:p>
          <w:p w14:paraId="2565174D" w14:textId="77777777" w:rsidR="006F6DFC" w:rsidRDefault="006F6DFC" w:rsidP="004660BE">
            <w:pPr>
              <w:pStyle w:val="TableParagraph"/>
              <w:numPr>
                <w:ilvl w:val="0"/>
                <w:numId w:val="88"/>
              </w:numPr>
              <w:tabs>
                <w:tab w:val="left" w:pos="916"/>
              </w:tabs>
              <w:spacing w:before="0"/>
              <w:ind w:left="999"/>
              <w:jc w:val="both"/>
              <w:rPr>
                <w:rFonts w:asciiTheme="minorHAnsi" w:hAnsiTheme="minorHAnsi" w:cstheme="minorHAnsi"/>
                <w:lang w:val="pl-PL"/>
              </w:rPr>
            </w:pPr>
            <w:r w:rsidRPr="00BD0332">
              <w:rPr>
                <w:rFonts w:asciiTheme="minorHAnsi" w:hAnsiTheme="minorHAnsi" w:cstheme="minorHAnsi"/>
                <w:spacing w:val="-2"/>
                <w:lang w:val="pl-PL"/>
              </w:rPr>
              <w:t>komputer</w:t>
            </w:r>
            <w:r>
              <w:rPr>
                <w:rFonts w:asciiTheme="minorHAnsi" w:hAnsiTheme="minorHAnsi" w:cstheme="minorHAnsi"/>
                <w:spacing w:val="-2"/>
                <w:lang w:val="pl-PL"/>
              </w:rPr>
              <w:t xml:space="preserve"> o parametrach zapewniających płynną pracę w środowisku symulatora</w:t>
            </w:r>
          </w:p>
          <w:p w14:paraId="323BA03E" w14:textId="77777777" w:rsidR="006F6DFC" w:rsidRPr="00784B01" w:rsidRDefault="006F6DFC" w:rsidP="004660BE">
            <w:pPr>
              <w:pStyle w:val="TableParagraph"/>
              <w:numPr>
                <w:ilvl w:val="0"/>
                <w:numId w:val="88"/>
              </w:numPr>
              <w:tabs>
                <w:tab w:val="left" w:pos="916"/>
              </w:tabs>
              <w:spacing w:before="0"/>
              <w:ind w:left="999"/>
              <w:jc w:val="both"/>
              <w:rPr>
                <w:rFonts w:asciiTheme="minorHAnsi" w:hAnsiTheme="minorHAnsi" w:cstheme="minorHAnsi"/>
                <w:lang w:val="pl-PL"/>
              </w:rPr>
            </w:pPr>
            <w:r>
              <w:rPr>
                <w:rFonts w:asciiTheme="minorHAnsi" w:hAnsiTheme="minorHAnsi" w:cstheme="minorHAnsi"/>
                <w:lang w:val="pl-PL"/>
              </w:rPr>
              <w:t xml:space="preserve">panel operatora z </w:t>
            </w:r>
            <w:r w:rsidRPr="00784B01">
              <w:rPr>
                <w:rFonts w:asciiTheme="minorHAnsi" w:hAnsiTheme="minorHAnsi" w:cstheme="minorHAnsi"/>
                <w:lang w:val="pl-PL"/>
              </w:rPr>
              <w:t>urządzenie</w:t>
            </w:r>
            <w:r>
              <w:rPr>
                <w:rFonts w:asciiTheme="minorHAnsi" w:hAnsiTheme="minorHAnsi" w:cstheme="minorHAnsi"/>
                <w:lang w:val="pl-PL"/>
              </w:rPr>
              <w:t>m</w:t>
            </w:r>
            <w:r w:rsidRPr="00784B01">
              <w:rPr>
                <w:rFonts w:asciiTheme="minorHAnsi" w:hAnsiTheme="minorHAnsi" w:cstheme="minorHAnsi"/>
                <w:lang w:val="pl-PL"/>
              </w:rPr>
              <w:t xml:space="preserve"> wskazując</w:t>
            </w:r>
            <w:r>
              <w:rPr>
                <w:rFonts w:asciiTheme="minorHAnsi" w:hAnsiTheme="minorHAnsi" w:cstheme="minorHAnsi"/>
                <w:lang w:val="pl-PL"/>
              </w:rPr>
              <w:t>ym</w:t>
            </w:r>
          </w:p>
        </w:tc>
        <w:tc>
          <w:tcPr>
            <w:tcW w:w="1134" w:type="dxa"/>
            <w:vAlign w:val="center"/>
          </w:tcPr>
          <w:p w14:paraId="347F3800" w14:textId="77777777" w:rsidR="006F6DFC" w:rsidRPr="005355CB" w:rsidRDefault="006F6DFC" w:rsidP="004660BE">
            <w:pPr>
              <w:pStyle w:val="TableParagraph"/>
              <w:spacing w:before="0"/>
              <w:ind w:left="3"/>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670D84" w14:paraId="5D31B9BD" w14:textId="77777777" w:rsidTr="004660BE">
        <w:trPr>
          <w:trHeight w:val="357"/>
        </w:trPr>
        <w:tc>
          <w:tcPr>
            <w:tcW w:w="7655" w:type="dxa"/>
            <w:vAlign w:val="center"/>
          </w:tcPr>
          <w:p w14:paraId="423AA2EF" w14:textId="77777777" w:rsidR="006F6DFC" w:rsidRPr="00BD0332" w:rsidRDefault="006F6DFC" w:rsidP="004660BE">
            <w:pPr>
              <w:pStyle w:val="TableParagraph"/>
              <w:spacing w:before="0"/>
              <w:ind w:left="196"/>
              <w:jc w:val="both"/>
              <w:rPr>
                <w:rFonts w:asciiTheme="minorHAnsi" w:hAnsiTheme="minorHAnsi" w:cstheme="minorHAnsi"/>
                <w:spacing w:val="-2"/>
                <w:lang w:val="pl-PL"/>
              </w:rPr>
            </w:pPr>
            <w:r w:rsidRPr="007B3DC5">
              <w:rPr>
                <w:rFonts w:asciiTheme="minorHAnsi" w:hAnsiTheme="minorHAnsi" w:cstheme="minorHAnsi"/>
                <w:bCs/>
                <w:spacing w:val="-2"/>
                <w:lang w:val="pl-PL"/>
              </w:rPr>
              <w:t>Monitor o przekątnej minimum 24" tzw. „</w:t>
            </w:r>
            <w:proofErr w:type="spellStart"/>
            <w:r w:rsidRPr="007B3DC5">
              <w:rPr>
                <w:rFonts w:asciiTheme="minorHAnsi" w:hAnsiTheme="minorHAnsi" w:cstheme="minorHAnsi"/>
                <w:bCs/>
                <w:spacing w:val="-2"/>
                <w:lang w:val="pl-PL"/>
              </w:rPr>
              <w:t>overhead</w:t>
            </w:r>
            <w:proofErr w:type="spellEnd"/>
            <w:r w:rsidRPr="007B3DC5">
              <w:rPr>
                <w:rFonts w:asciiTheme="minorHAnsi" w:hAnsiTheme="minorHAnsi" w:cstheme="minorHAnsi"/>
                <w:bCs/>
                <w:spacing w:val="-2"/>
                <w:lang w:val="pl-PL"/>
              </w:rPr>
              <w:t>” do obsługi lornetki</w:t>
            </w:r>
          </w:p>
        </w:tc>
        <w:tc>
          <w:tcPr>
            <w:tcW w:w="1134" w:type="dxa"/>
            <w:vAlign w:val="center"/>
          </w:tcPr>
          <w:p w14:paraId="5E8987F5"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sidRPr="007B3DC5">
              <w:rPr>
                <w:rFonts w:asciiTheme="minorHAnsi" w:hAnsiTheme="minorHAnsi" w:cstheme="minorHAnsi"/>
                <w:bCs/>
                <w:lang w:val="pl-PL"/>
              </w:rPr>
              <w:t>1</w:t>
            </w:r>
          </w:p>
        </w:tc>
      </w:tr>
      <w:tr w:rsidR="006F6DFC" w:rsidRPr="00670D84" w14:paraId="20DF07BA" w14:textId="77777777" w:rsidTr="004660BE">
        <w:trPr>
          <w:trHeight w:val="357"/>
        </w:trPr>
        <w:tc>
          <w:tcPr>
            <w:tcW w:w="7655" w:type="dxa"/>
            <w:vAlign w:val="center"/>
          </w:tcPr>
          <w:p w14:paraId="57AF6B8A" w14:textId="77777777" w:rsidR="006F6DFC" w:rsidRPr="00BD0332" w:rsidRDefault="006F6DFC" w:rsidP="004660BE">
            <w:pPr>
              <w:pStyle w:val="TableParagraph"/>
              <w:spacing w:before="0"/>
              <w:ind w:left="196"/>
              <w:jc w:val="both"/>
              <w:rPr>
                <w:rFonts w:asciiTheme="minorHAnsi" w:hAnsiTheme="minorHAnsi" w:cstheme="minorHAnsi"/>
                <w:spacing w:val="-2"/>
                <w:lang w:val="pl-PL"/>
              </w:rPr>
            </w:pPr>
            <w:r w:rsidRPr="007B3DC5">
              <w:rPr>
                <w:rFonts w:asciiTheme="minorHAnsi" w:hAnsiTheme="minorHAnsi" w:cstheme="minorHAnsi"/>
                <w:bCs/>
                <w:spacing w:val="-2"/>
                <w:lang w:val="pl-PL"/>
              </w:rPr>
              <w:t>Monitor o przekątnej minimum 24” tzw. „</w:t>
            </w:r>
            <w:proofErr w:type="spellStart"/>
            <w:r w:rsidRPr="007B3DC5">
              <w:rPr>
                <w:rFonts w:asciiTheme="minorHAnsi" w:hAnsiTheme="minorHAnsi" w:cstheme="minorHAnsi"/>
                <w:bCs/>
                <w:spacing w:val="-2"/>
                <w:lang w:val="pl-PL"/>
              </w:rPr>
              <w:t>overhead</w:t>
            </w:r>
            <w:proofErr w:type="spellEnd"/>
            <w:r w:rsidRPr="007B3DC5">
              <w:rPr>
                <w:rFonts w:asciiTheme="minorHAnsi" w:hAnsiTheme="minorHAnsi" w:cstheme="minorHAnsi"/>
                <w:bCs/>
                <w:spacing w:val="-2"/>
                <w:lang w:val="pl-PL"/>
              </w:rPr>
              <w:t>”</w:t>
            </w:r>
          </w:p>
        </w:tc>
        <w:tc>
          <w:tcPr>
            <w:tcW w:w="1134" w:type="dxa"/>
            <w:vAlign w:val="center"/>
          </w:tcPr>
          <w:p w14:paraId="7FBD6BD7"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Pr>
                <w:rFonts w:asciiTheme="minorHAnsi" w:hAnsiTheme="minorHAnsi" w:cstheme="minorHAnsi"/>
                <w:bCs/>
                <w:lang w:val="pl-PL"/>
              </w:rPr>
              <w:t>1</w:t>
            </w:r>
          </w:p>
        </w:tc>
      </w:tr>
      <w:tr w:rsidR="006F6DFC" w:rsidRPr="00670D84" w14:paraId="6F20A7DB" w14:textId="77777777" w:rsidTr="004660BE">
        <w:trPr>
          <w:trHeight w:val="357"/>
        </w:trPr>
        <w:tc>
          <w:tcPr>
            <w:tcW w:w="7655" w:type="dxa"/>
            <w:vAlign w:val="center"/>
          </w:tcPr>
          <w:p w14:paraId="27381E59" w14:textId="77777777" w:rsidR="006F6DFC" w:rsidRPr="007B3DC5" w:rsidRDefault="006F6DFC" w:rsidP="004660BE">
            <w:pPr>
              <w:pStyle w:val="TableParagraph"/>
              <w:spacing w:before="0"/>
              <w:ind w:left="196"/>
              <w:jc w:val="both"/>
              <w:rPr>
                <w:rFonts w:asciiTheme="minorHAnsi" w:hAnsiTheme="minorHAnsi" w:cstheme="minorHAnsi"/>
                <w:bCs/>
                <w:spacing w:val="-2"/>
                <w:lang w:val="pl-PL"/>
              </w:rPr>
            </w:pPr>
            <w:r w:rsidRPr="00BD0332">
              <w:rPr>
                <w:rFonts w:asciiTheme="minorHAnsi" w:hAnsiTheme="minorHAnsi" w:cstheme="minorHAnsi"/>
                <w:spacing w:val="-2"/>
                <w:lang w:val="pl-PL"/>
              </w:rPr>
              <w:t xml:space="preserve">System </w:t>
            </w:r>
            <w:r w:rsidRPr="00BD0332">
              <w:rPr>
                <w:rFonts w:asciiTheme="minorHAnsi" w:hAnsiTheme="minorHAnsi" w:cstheme="minorHAnsi"/>
                <w:lang w:val="pl-PL"/>
              </w:rPr>
              <w:t xml:space="preserve">dźwiękowy składający się z </w:t>
            </w:r>
            <w:r>
              <w:rPr>
                <w:rFonts w:asciiTheme="minorHAnsi" w:hAnsiTheme="minorHAnsi" w:cstheme="minorHAnsi"/>
                <w:lang w:val="pl-PL"/>
              </w:rPr>
              <w:t xml:space="preserve">minimum </w:t>
            </w:r>
            <w:r w:rsidRPr="00BD0332">
              <w:rPr>
                <w:rFonts w:asciiTheme="minorHAnsi" w:hAnsiTheme="minorHAnsi" w:cstheme="minorHAnsi"/>
                <w:lang w:val="pl-PL"/>
              </w:rPr>
              <w:t xml:space="preserve">4 głośników i </w:t>
            </w:r>
            <w:proofErr w:type="spellStart"/>
            <w:r w:rsidRPr="00BD0332">
              <w:rPr>
                <w:rFonts w:asciiTheme="minorHAnsi" w:hAnsiTheme="minorHAnsi" w:cstheme="minorHAnsi"/>
                <w:lang w:val="pl-PL"/>
              </w:rPr>
              <w:t>subwoofera</w:t>
            </w:r>
            <w:proofErr w:type="spellEnd"/>
          </w:p>
        </w:tc>
        <w:tc>
          <w:tcPr>
            <w:tcW w:w="1134" w:type="dxa"/>
            <w:vAlign w:val="center"/>
          </w:tcPr>
          <w:p w14:paraId="2EF10384" w14:textId="77777777" w:rsidR="006F6DFC" w:rsidRPr="007B3DC5" w:rsidRDefault="006F6DFC" w:rsidP="004660BE">
            <w:pPr>
              <w:pStyle w:val="TableParagraph"/>
              <w:spacing w:before="0"/>
              <w:ind w:left="3"/>
              <w:jc w:val="center"/>
              <w:rPr>
                <w:rFonts w:asciiTheme="minorHAnsi" w:hAnsiTheme="minorHAnsi" w:cstheme="minorHAnsi"/>
                <w:bCs/>
                <w:lang w:val="pl-PL"/>
              </w:rPr>
            </w:pPr>
            <w:r w:rsidRPr="00BD0332">
              <w:rPr>
                <w:rFonts w:asciiTheme="minorHAnsi" w:hAnsiTheme="minorHAnsi" w:cstheme="minorHAnsi"/>
                <w:spacing w:val="-10"/>
                <w:lang w:val="pl-PL"/>
              </w:rPr>
              <w:t>1</w:t>
            </w:r>
          </w:p>
        </w:tc>
      </w:tr>
      <w:tr w:rsidR="006F6DFC" w:rsidRPr="00670D84" w14:paraId="7C21A1BD" w14:textId="77777777" w:rsidTr="004660BE">
        <w:trPr>
          <w:trHeight w:val="714"/>
        </w:trPr>
        <w:tc>
          <w:tcPr>
            <w:tcW w:w="7655" w:type="dxa"/>
            <w:vAlign w:val="center"/>
          </w:tcPr>
          <w:p w14:paraId="52D472A5" w14:textId="77777777" w:rsidR="006F6DFC" w:rsidRPr="00BD0332" w:rsidRDefault="006F6DFC" w:rsidP="004660BE">
            <w:pPr>
              <w:pStyle w:val="TableParagraph"/>
              <w:spacing w:before="0"/>
              <w:ind w:left="196"/>
              <w:jc w:val="both"/>
              <w:rPr>
                <w:rFonts w:asciiTheme="minorHAnsi" w:hAnsiTheme="minorHAnsi" w:cstheme="minorHAnsi"/>
                <w:spacing w:val="-2"/>
                <w:lang w:val="pl-PL"/>
              </w:rPr>
            </w:pPr>
            <w:r w:rsidRPr="00BD0332">
              <w:rPr>
                <w:rFonts w:asciiTheme="minorHAnsi" w:hAnsiTheme="minorHAnsi" w:cstheme="minorHAnsi"/>
                <w:spacing w:val="-4"/>
                <w:lang w:val="pl-PL"/>
              </w:rPr>
              <w:t>Stół nawigacyjny</w:t>
            </w:r>
            <w:r w:rsidRPr="00BD0332">
              <w:rPr>
                <w:rFonts w:asciiTheme="minorHAnsi" w:hAnsiTheme="minorHAnsi" w:cstheme="minorHAnsi"/>
                <w:lang w:val="pl-PL"/>
              </w:rPr>
              <w:t xml:space="preserve"> wyposażony w </w:t>
            </w:r>
            <w:proofErr w:type="spellStart"/>
            <w:r w:rsidRPr="00BD0332">
              <w:rPr>
                <w:rFonts w:asciiTheme="minorHAnsi" w:hAnsiTheme="minorHAnsi" w:cstheme="minorHAnsi"/>
                <w:lang w:val="pl-PL"/>
              </w:rPr>
              <w:t>ściemnialne</w:t>
            </w:r>
            <w:proofErr w:type="spellEnd"/>
            <w:r w:rsidRPr="00BD0332">
              <w:rPr>
                <w:rFonts w:asciiTheme="minorHAnsi" w:hAnsiTheme="minorHAnsi" w:cstheme="minorHAnsi"/>
                <w:lang w:val="pl-PL"/>
              </w:rPr>
              <w:t xml:space="preserve"> </w:t>
            </w:r>
            <w:r w:rsidRPr="00BD0332">
              <w:rPr>
                <w:rFonts w:asciiTheme="minorHAnsi" w:hAnsiTheme="minorHAnsi" w:cstheme="minorHAnsi"/>
                <w:spacing w:val="-2"/>
                <w:lang w:val="pl-PL"/>
              </w:rPr>
              <w:t xml:space="preserve">oświetlenie </w:t>
            </w:r>
            <w:r w:rsidRPr="00BD0332">
              <w:rPr>
                <w:rFonts w:asciiTheme="minorHAnsi" w:hAnsiTheme="minorHAnsi" w:cstheme="minorHAnsi"/>
                <w:lang w:val="pl-PL"/>
              </w:rPr>
              <w:t>stołu typu „gęsia szyja”</w:t>
            </w:r>
          </w:p>
        </w:tc>
        <w:tc>
          <w:tcPr>
            <w:tcW w:w="1134" w:type="dxa"/>
            <w:vAlign w:val="center"/>
          </w:tcPr>
          <w:p w14:paraId="3B3F07F9"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670D84" w14:paraId="39524109" w14:textId="77777777" w:rsidTr="004660BE">
        <w:trPr>
          <w:trHeight w:val="357"/>
        </w:trPr>
        <w:tc>
          <w:tcPr>
            <w:tcW w:w="7655" w:type="dxa"/>
            <w:vAlign w:val="center"/>
          </w:tcPr>
          <w:p w14:paraId="3146B809" w14:textId="77777777" w:rsidR="006F6DFC" w:rsidRPr="00BD0332" w:rsidRDefault="006F6DFC" w:rsidP="004660BE">
            <w:pPr>
              <w:pStyle w:val="TableParagraph"/>
              <w:spacing w:before="0"/>
              <w:ind w:left="196"/>
              <w:jc w:val="both"/>
              <w:rPr>
                <w:rFonts w:asciiTheme="minorHAnsi" w:hAnsiTheme="minorHAnsi" w:cstheme="minorHAnsi"/>
                <w:spacing w:val="-2"/>
                <w:lang w:val="pl-PL"/>
              </w:rPr>
            </w:pPr>
            <w:r w:rsidRPr="005355CB">
              <w:rPr>
                <w:rFonts w:asciiTheme="minorHAnsi" w:hAnsiTheme="minorHAnsi" w:cstheme="minorHAnsi"/>
                <w:spacing w:val="-4"/>
                <w:lang w:val="pl-PL"/>
              </w:rPr>
              <w:t>Komputer do stołu nawigacyjnego w kompaktowej obudowie</w:t>
            </w:r>
            <w:r>
              <w:rPr>
                <w:rFonts w:asciiTheme="minorHAnsi" w:hAnsiTheme="minorHAnsi" w:cstheme="minorHAnsi"/>
                <w:spacing w:val="-4"/>
                <w:lang w:val="pl-PL"/>
              </w:rPr>
              <w:t xml:space="preserve"> </w:t>
            </w:r>
            <w:r>
              <w:rPr>
                <w:rFonts w:asciiTheme="minorHAnsi" w:hAnsiTheme="minorHAnsi" w:cstheme="minorHAnsi"/>
                <w:spacing w:val="-2"/>
                <w:lang w:val="pl-PL"/>
              </w:rPr>
              <w:t>o parametrach zapewniających płynną pracę w środowisku symulatora</w:t>
            </w:r>
          </w:p>
        </w:tc>
        <w:tc>
          <w:tcPr>
            <w:tcW w:w="1134" w:type="dxa"/>
            <w:vAlign w:val="center"/>
          </w:tcPr>
          <w:p w14:paraId="010F0C29"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sidRPr="005355CB">
              <w:rPr>
                <w:rFonts w:asciiTheme="minorHAnsi" w:hAnsiTheme="minorHAnsi" w:cstheme="minorHAnsi"/>
                <w:spacing w:val="-10"/>
                <w:lang w:val="pl-PL"/>
              </w:rPr>
              <w:t>1</w:t>
            </w:r>
          </w:p>
        </w:tc>
      </w:tr>
      <w:tr w:rsidR="006F6DFC" w:rsidRPr="00670D84" w14:paraId="7B1837EF" w14:textId="77777777" w:rsidTr="004660BE">
        <w:trPr>
          <w:trHeight w:val="714"/>
        </w:trPr>
        <w:tc>
          <w:tcPr>
            <w:tcW w:w="7655" w:type="dxa"/>
            <w:vAlign w:val="center"/>
          </w:tcPr>
          <w:p w14:paraId="2395BC55" w14:textId="77777777" w:rsidR="006F6DFC" w:rsidRPr="00BD0332" w:rsidRDefault="006F6DFC" w:rsidP="004660BE">
            <w:pPr>
              <w:pStyle w:val="TableParagraph"/>
              <w:spacing w:before="0"/>
              <w:ind w:left="196"/>
              <w:jc w:val="both"/>
              <w:rPr>
                <w:rFonts w:asciiTheme="minorHAnsi" w:hAnsiTheme="minorHAnsi" w:cstheme="minorHAnsi"/>
                <w:spacing w:val="-2"/>
                <w:lang w:val="pl-PL"/>
              </w:rPr>
            </w:pPr>
            <w:r w:rsidRPr="00BD0332">
              <w:rPr>
                <w:rFonts w:asciiTheme="minorHAnsi" w:hAnsiTheme="minorHAnsi" w:cstheme="minorHAnsi"/>
                <w:lang w:val="pl-PL"/>
              </w:rPr>
              <w:t xml:space="preserve">Monitor do stołu nawigacyjnego </w:t>
            </w:r>
            <w:r w:rsidRPr="00BD0332">
              <w:rPr>
                <w:rFonts w:asciiTheme="minorHAnsi" w:hAnsiTheme="minorHAnsi" w:cstheme="minorHAnsi"/>
                <w:spacing w:val="-2"/>
                <w:lang w:val="pl-PL"/>
              </w:rPr>
              <w:t xml:space="preserve">o przekątnej minimum </w:t>
            </w:r>
            <w:r w:rsidRPr="00BD0332">
              <w:rPr>
                <w:rFonts w:asciiTheme="minorHAnsi" w:hAnsiTheme="minorHAnsi" w:cstheme="minorHAnsi"/>
                <w:lang w:val="pl-PL"/>
              </w:rPr>
              <w:t>24" wraz z uchwytami montażowymi typu VESA</w:t>
            </w:r>
          </w:p>
        </w:tc>
        <w:tc>
          <w:tcPr>
            <w:tcW w:w="1134" w:type="dxa"/>
            <w:vAlign w:val="center"/>
          </w:tcPr>
          <w:p w14:paraId="4266C173"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Pr>
                <w:rFonts w:asciiTheme="minorHAnsi" w:hAnsiTheme="minorHAnsi" w:cstheme="minorHAnsi"/>
                <w:spacing w:val="-10"/>
                <w:lang w:val="pl-PL"/>
              </w:rPr>
              <w:t>2</w:t>
            </w:r>
          </w:p>
        </w:tc>
      </w:tr>
      <w:tr w:rsidR="006F6DFC" w:rsidRPr="00670D84" w14:paraId="2F98C708" w14:textId="77777777" w:rsidTr="004660BE">
        <w:trPr>
          <w:trHeight w:val="357"/>
        </w:trPr>
        <w:tc>
          <w:tcPr>
            <w:tcW w:w="7655" w:type="dxa"/>
            <w:vAlign w:val="center"/>
          </w:tcPr>
          <w:p w14:paraId="6B26BFE3" w14:textId="77777777" w:rsidR="006F6DFC" w:rsidRPr="00BD0332" w:rsidRDefault="006F6DFC" w:rsidP="004660BE">
            <w:pPr>
              <w:pStyle w:val="TableParagraph"/>
              <w:spacing w:before="0"/>
              <w:ind w:left="196"/>
              <w:jc w:val="both"/>
              <w:rPr>
                <w:rFonts w:asciiTheme="minorHAnsi" w:hAnsiTheme="minorHAnsi" w:cstheme="minorHAnsi"/>
                <w:spacing w:val="-2"/>
                <w:lang w:val="pl-PL"/>
              </w:rPr>
            </w:pPr>
            <w:r w:rsidRPr="00BD0332">
              <w:rPr>
                <w:rFonts w:asciiTheme="minorHAnsi" w:hAnsiTheme="minorHAnsi" w:cstheme="minorHAnsi"/>
                <w:lang w:val="pl-PL"/>
              </w:rPr>
              <w:t>Bezprzewodowe urządzenie wskazujące</w:t>
            </w:r>
          </w:p>
        </w:tc>
        <w:tc>
          <w:tcPr>
            <w:tcW w:w="1134" w:type="dxa"/>
            <w:vAlign w:val="center"/>
          </w:tcPr>
          <w:p w14:paraId="489C4F3E" w14:textId="77777777" w:rsidR="006F6DFC" w:rsidRPr="00BD0332" w:rsidRDefault="006F6DFC" w:rsidP="004660BE">
            <w:pPr>
              <w:pStyle w:val="TableParagraph"/>
              <w:spacing w:before="0"/>
              <w:ind w:left="3"/>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670D84" w14:paraId="234221BB" w14:textId="77777777" w:rsidTr="004660BE">
        <w:trPr>
          <w:trHeight w:val="357"/>
        </w:trPr>
        <w:tc>
          <w:tcPr>
            <w:tcW w:w="8789" w:type="dxa"/>
            <w:gridSpan w:val="2"/>
            <w:vAlign w:val="center"/>
          </w:tcPr>
          <w:p w14:paraId="131838A7" w14:textId="77777777" w:rsidR="006F6DFC" w:rsidRPr="00BD0332" w:rsidRDefault="006F6DFC" w:rsidP="004660BE">
            <w:pPr>
              <w:pStyle w:val="TableParagraph"/>
              <w:spacing w:before="0"/>
              <w:jc w:val="center"/>
              <w:rPr>
                <w:rFonts w:asciiTheme="minorHAnsi" w:hAnsiTheme="minorHAnsi" w:cstheme="minorHAnsi"/>
                <w:b/>
                <w:bCs/>
                <w:spacing w:val="-10"/>
                <w:lang w:val="pl-PL"/>
              </w:rPr>
            </w:pPr>
            <w:r w:rsidRPr="00BD0332">
              <w:rPr>
                <w:rFonts w:asciiTheme="minorHAnsi" w:hAnsiTheme="minorHAnsi" w:cstheme="minorHAnsi"/>
                <w:b/>
                <w:bCs/>
                <w:lang w:val="pl-PL"/>
              </w:rPr>
              <w:t>Funkcjonalność monitoringu</w:t>
            </w:r>
          </w:p>
        </w:tc>
      </w:tr>
      <w:tr w:rsidR="006F6DFC" w:rsidRPr="00670D84" w14:paraId="0324A881" w14:textId="77777777" w:rsidTr="004660BE">
        <w:trPr>
          <w:trHeight w:val="357"/>
        </w:trPr>
        <w:tc>
          <w:tcPr>
            <w:tcW w:w="7655" w:type="dxa"/>
            <w:vAlign w:val="center"/>
          </w:tcPr>
          <w:p w14:paraId="3B14CC37" w14:textId="77777777" w:rsidR="006F6DFC" w:rsidRPr="00BD0332" w:rsidRDefault="006F6DFC" w:rsidP="004660BE">
            <w:pPr>
              <w:pStyle w:val="TableParagraph"/>
              <w:spacing w:before="0"/>
              <w:ind w:left="198"/>
              <w:jc w:val="both"/>
              <w:rPr>
                <w:rFonts w:asciiTheme="minorHAnsi" w:hAnsiTheme="minorHAnsi" w:cstheme="minorHAnsi"/>
                <w:lang w:val="pl-PL"/>
              </w:rPr>
            </w:pPr>
            <w:r w:rsidRPr="00BD0332">
              <w:rPr>
                <w:rFonts w:asciiTheme="minorHAnsi" w:hAnsiTheme="minorHAnsi" w:cstheme="minorHAnsi"/>
                <w:spacing w:val="-2"/>
                <w:lang w:val="pl-PL"/>
              </w:rPr>
              <w:t xml:space="preserve">Kamera </w:t>
            </w:r>
            <w:r w:rsidRPr="00BD0332">
              <w:rPr>
                <w:rFonts w:asciiTheme="minorHAnsi" w:hAnsiTheme="minorHAnsi" w:cstheme="minorHAnsi"/>
                <w:lang w:val="pl-PL"/>
              </w:rPr>
              <w:t>CCTV dla każdego mostka wyposażona w zoom cyfrowy oraz mikrofon</w:t>
            </w:r>
          </w:p>
        </w:tc>
        <w:tc>
          <w:tcPr>
            <w:tcW w:w="1134" w:type="dxa"/>
            <w:vAlign w:val="center"/>
          </w:tcPr>
          <w:p w14:paraId="27EB262F" w14:textId="77777777" w:rsidR="006F6DFC" w:rsidRPr="00BD0332" w:rsidRDefault="006F6DFC" w:rsidP="004660BE">
            <w:pPr>
              <w:pStyle w:val="TableParagraph"/>
              <w:spacing w:before="0"/>
              <w:jc w:val="center"/>
              <w:rPr>
                <w:rFonts w:asciiTheme="minorHAnsi" w:hAnsiTheme="minorHAnsi" w:cstheme="minorHAnsi"/>
                <w:spacing w:val="-10"/>
                <w:lang w:val="pl-PL"/>
              </w:rPr>
            </w:pPr>
            <w:r w:rsidRPr="00BD0332">
              <w:rPr>
                <w:rFonts w:asciiTheme="minorHAnsi" w:hAnsiTheme="minorHAnsi" w:cstheme="minorHAnsi"/>
                <w:spacing w:val="-10"/>
                <w:lang w:val="pl-PL"/>
              </w:rPr>
              <w:t>1</w:t>
            </w:r>
          </w:p>
        </w:tc>
      </w:tr>
      <w:tr w:rsidR="006F6DFC" w:rsidRPr="00670D84" w14:paraId="0F887293" w14:textId="77777777" w:rsidTr="004660BE">
        <w:trPr>
          <w:trHeight w:val="550"/>
        </w:trPr>
        <w:tc>
          <w:tcPr>
            <w:tcW w:w="7655" w:type="dxa"/>
            <w:vAlign w:val="center"/>
          </w:tcPr>
          <w:p w14:paraId="3060FEA8" w14:textId="77777777" w:rsidR="006F6DFC" w:rsidRPr="00534834" w:rsidRDefault="006F6DFC" w:rsidP="004660BE">
            <w:pPr>
              <w:pStyle w:val="TableParagraph"/>
              <w:spacing w:before="0"/>
              <w:ind w:left="198"/>
              <w:jc w:val="both"/>
              <w:rPr>
                <w:rFonts w:asciiTheme="minorHAnsi" w:hAnsiTheme="minorHAnsi" w:cstheme="minorHAnsi"/>
                <w:lang w:val="pl-PL"/>
              </w:rPr>
            </w:pPr>
            <w:r w:rsidRPr="00534834">
              <w:rPr>
                <w:rFonts w:asciiTheme="minorHAnsi" w:hAnsiTheme="minorHAnsi" w:cstheme="minorHAnsi"/>
                <w:lang w:val="pl-PL"/>
              </w:rPr>
              <w:t xml:space="preserve">System nagrywania ekranów z opcją przechwytywania klatek </w:t>
            </w:r>
            <w:r w:rsidRPr="00534834">
              <w:rPr>
                <w:rFonts w:asciiTheme="minorHAnsi" w:hAnsiTheme="minorHAnsi" w:cstheme="minorHAnsi"/>
                <w:spacing w:val="-2"/>
                <w:lang w:val="pl-PL"/>
              </w:rPr>
              <w:t>z  urządzeń mostka</w:t>
            </w:r>
          </w:p>
          <w:p w14:paraId="141649CE" w14:textId="77777777" w:rsidR="006F6DFC" w:rsidRPr="00534834" w:rsidRDefault="006F6DFC" w:rsidP="004660BE">
            <w:pPr>
              <w:pStyle w:val="TableParagraph"/>
              <w:spacing w:before="0"/>
              <w:ind w:left="198"/>
              <w:jc w:val="both"/>
              <w:rPr>
                <w:rFonts w:asciiTheme="minorHAnsi" w:hAnsiTheme="minorHAnsi" w:cstheme="minorHAnsi"/>
                <w:lang w:val="pl-PL"/>
              </w:rPr>
            </w:pPr>
            <w:r w:rsidRPr="00534834">
              <w:rPr>
                <w:rFonts w:asciiTheme="minorHAnsi" w:hAnsiTheme="minorHAnsi" w:cstheme="minorHAnsi"/>
                <w:lang w:val="pl-PL"/>
              </w:rPr>
              <w:t xml:space="preserve">m.in. </w:t>
            </w:r>
            <w:r w:rsidRPr="00534834">
              <w:rPr>
                <w:rFonts w:asciiTheme="minorHAnsi" w:hAnsiTheme="minorHAnsi" w:cstheme="minorHAnsi"/>
                <w:spacing w:val="-4"/>
                <w:lang w:val="pl-PL"/>
              </w:rPr>
              <w:t>dla:</w:t>
            </w:r>
          </w:p>
          <w:p w14:paraId="361A14FD" w14:textId="77777777" w:rsidR="006F6DFC" w:rsidRPr="00534834"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534834">
              <w:rPr>
                <w:rFonts w:asciiTheme="minorHAnsi" w:hAnsiTheme="minorHAnsi" w:cstheme="minorHAnsi"/>
                <w:spacing w:val="-2"/>
                <w:lang w:val="pl-PL"/>
              </w:rPr>
              <w:t xml:space="preserve">wyświetlaczy </w:t>
            </w:r>
            <w:r w:rsidRPr="00534834">
              <w:rPr>
                <w:rFonts w:asciiTheme="minorHAnsi" w:hAnsiTheme="minorHAnsi" w:cstheme="minorHAnsi"/>
                <w:lang w:val="pl-PL"/>
              </w:rPr>
              <w:t>ECDIS</w:t>
            </w:r>
          </w:p>
          <w:p w14:paraId="21A40DBF" w14:textId="77777777" w:rsidR="006F6DFC"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534834">
              <w:rPr>
                <w:rFonts w:asciiTheme="minorHAnsi" w:hAnsiTheme="minorHAnsi" w:cstheme="minorHAnsi"/>
                <w:spacing w:val="-2"/>
                <w:lang w:val="pl-PL"/>
              </w:rPr>
              <w:t xml:space="preserve">wyświetlaczy </w:t>
            </w:r>
            <w:r w:rsidRPr="00534834">
              <w:rPr>
                <w:rFonts w:asciiTheme="minorHAnsi" w:hAnsiTheme="minorHAnsi" w:cstheme="minorHAnsi"/>
                <w:lang w:val="pl-PL"/>
              </w:rPr>
              <w:t>radaru</w:t>
            </w:r>
          </w:p>
          <w:p w14:paraId="2DB01814" w14:textId="77777777" w:rsidR="006F6DFC" w:rsidRPr="00534834" w:rsidRDefault="006F6DFC" w:rsidP="004660BE">
            <w:pPr>
              <w:pStyle w:val="TableParagraph"/>
              <w:numPr>
                <w:ilvl w:val="0"/>
                <w:numId w:val="75"/>
              </w:numPr>
              <w:tabs>
                <w:tab w:val="left" w:pos="918"/>
              </w:tabs>
              <w:spacing w:before="0"/>
              <w:ind w:hanging="360"/>
              <w:jc w:val="both"/>
              <w:rPr>
                <w:rFonts w:asciiTheme="minorHAnsi" w:hAnsiTheme="minorHAnsi" w:cstheme="minorHAnsi"/>
                <w:lang w:val="pl-PL"/>
              </w:rPr>
            </w:pPr>
            <w:r w:rsidRPr="00534834">
              <w:rPr>
                <w:rFonts w:asciiTheme="minorHAnsi" w:hAnsiTheme="minorHAnsi" w:cstheme="minorHAnsi"/>
                <w:spacing w:val="-2"/>
                <w:lang w:val="pl-PL"/>
              </w:rPr>
              <w:t xml:space="preserve">wyświetlaczy </w:t>
            </w:r>
            <w:proofErr w:type="spellStart"/>
            <w:r w:rsidRPr="00534834">
              <w:rPr>
                <w:rFonts w:asciiTheme="minorHAnsi" w:hAnsiTheme="minorHAnsi" w:cstheme="minorHAnsi"/>
                <w:lang w:val="pl-PL"/>
              </w:rPr>
              <w:t>Conning</w:t>
            </w:r>
            <w:proofErr w:type="spellEnd"/>
          </w:p>
        </w:tc>
        <w:tc>
          <w:tcPr>
            <w:tcW w:w="1134" w:type="dxa"/>
            <w:vAlign w:val="center"/>
          </w:tcPr>
          <w:p w14:paraId="579879E0" w14:textId="77777777" w:rsidR="006F6DFC" w:rsidRPr="00BD0332" w:rsidRDefault="006F6DFC" w:rsidP="004660BE">
            <w:pPr>
              <w:pStyle w:val="TableParagraph"/>
              <w:spacing w:before="0"/>
              <w:jc w:val="center"/>
              <w:rPr>
                <w:rFonts w:asciiTheme="minorHAnsi" w:hAnsiTheme="minorHAnsi" w:cstheme="minorHAnsi"/>
                <w:spacing w:val="-10"/>
                <w:lang w:val="pl-PL"/>
              </w:rPr>
            </w:pPr>
            <w:r w:rsidRPr="004F7F57">
              <w:rPr>
                <w:rFonts w:asciiTheme="minorHAnsi" w:hAnsiTheme="minorHAnsi" w:cstheme="minorHAnsi"/>
                <w:spacing w:val="-10"/>
                <w:lang w:val="pl-PL"/>
              </w:rPr>
              <w:t>1</w:t>
            </w:r>
          </w:p>
        </w:tc>
      </w:tr>
      <w:tr w:rsidR="006F6DFC" w:rsidRPr="00670D84" w14:paraId="1C5D0A46" w14:textId="77777777" w:rsidTr="004660BE">
        <w:trPr>
          <w:trHeight w:val="357"/>
        </w:trPr>
        <w:tc>
          <w:tcPr>
            <w:tcW w:w="8789" w:type="dxa"/>
            <w:gridSpan w:val="2"/>
            <w:tcBorders>
              <w:top w:val="single" w:sz="4" w:space="0" w:color="000000"/>
              <w:left w:val="single" w:sz="4" w:space="0" w:color="000000"/>
              <w:bottom w:val="single" w:sz="4" w:space="0" w:color="000000"/>
              <w:right w:val="single" w:sz="4" w:space="0" w:color="000000"/>
            </w:tcBorders>
            <w:vAlign w:val="center"/>
          </w:tcPr>
          <w:p w14:paraId="00A02FF9" w14:textId="77777777" w:rsidR="006F6DFC" w:rsidRPr="00BF6245" w:rsidRDefault="006F6DFC" w:rsidP="004660BE">
            <w:pPr>
              <w:pStyle w:val="TableParagraph"/>
              <w:spacing w:before="0"/>
              <w:jc w:val="center"/>
              <w:rPr>
                <w:rFonts w:asciiTheme="minorHAnsi" w:hAnsiTheme="minorHAnsi" w:cstheme="minorHAnsi"/>
                <w:b/>
                <w:bCs/>
                <w:highlight w:val="red"/>
                <w:lang w:val="pl-PL"/>
              </w:rPr>
            </w:pPr>
            <w:r w:rsidRPr="00BF6245">
              <w:rPr>
                <w:rFonts w:asciiTheme="minorHAnsi" w:hAnsiTheme="minorHAnsi" w:cstheme="minorHAnsi"/>
                <w:b/>
                <w:bCs/>
                <w:lang w:val="pl-PL"/>
              </w:rPr>
              <w:t>Panele softwarowe</w:t>
            </w:r>
          </w:p>
        </w:tc>
      </w:tr>
      <w:tr w:rsidR="006F6DFC" w:rsidRPr="00670D84" w14:paraId="0D3EB01D"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385FD65B" w14:textId="77777777" w:rsidR="006F6DFC" w:rsidRPr="00BF6245" w:rsidRDefault="006F6DFC" w:rsidP="004660BE">
            <w:pPr>
              <w:pStyle w:val="TableParagraph"/>
              <w:spacing w:before="0"/>
              <w:ind w:left="196"/>
              <w:jc w:val="both"/>
              <w:rPr>
                <w:rFonts w:asciiTheme="minorHAnsi" w:hAnsiTheme="minorHAnsi" w:cstheme="minorHAnsi"/>
                <w:spacing w:val="-2"/>
                <w:highlight w:val="red"/>
                <w:lang w:val="pl-PL"/>
              </w:rPr>
            </w:pPr>
            <w:r w:rsidRPr="00BF6245">
              <w:rPr>
                <w:rFonts w:asciiTheme="minorHAnsi" w:hAnsiTheme="minorHAnsi" w:cstheme="minorHAnsi"/>
                <w:lang w:val="pl-PL"/>
              </w:rPr>
              <w:t xml:space="preserve">System sterowania / autopilot / </w:t>
            </w:r>
            <w:r w:rsidRPr="00BF6245">
              <w:rPr>
                <w:rFonts w:asciiTheme="minorHAnsi" w:hAnsiTheme="minorHAnsi" w:cstheme="minorHAnsi"/>
                <w:spacing w:val="-5"/>
                <w:lang w:val="pl-PL"/>
              </w:rPr>
              <w:t>NFU</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F2581" w14:textId="77777777" w:rsidR="006F6DFC" w:rsidRPr="00BF6245" w:rsidRDefault="006F6DFC" w:rsidP="004660BE">
            <w:pPr>
              <w:pStyle w:val="TableParagraph"/>
              <w:spacing w:before="0"/>
              <w:jc w:val="center"/>
              <w:rPr>
                <w:rFonts w:asciiTheme="minorHAnsi" w:hAnsiTheme="minorHAnsi" w:cstheme="minorHAnsi"/>
                <w:highlight w:val="red"/>
                <w:lang w:val="pl-PL"/>
              </w:rPr>
            </w:pPr>
            <w:r w:rsidRPr="00BF6245">
              <w:rPr>
                <w:rFonts w:asciiTheme="minorHAnsi" w:hAnsiTheme="minorHAnsi" w:cstheme="minorHAnsi"/>
                <w:spacing w:val="-10"/>
                <w:lang w:val="pl-PL"/>
              </w:rPr>
              <w:t>1</w:t>
            </w:r>
          </w:p>
        </w:tc>
      </w:tr>
      <w:tr w:rsidR="006F6DFC" w:rsidRPr="00670D84" w14:paraId="68CF9685"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38F711BE"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 xml:space="preserve">Podwójna </w:t>
            </w:r>
            <w:r w:rsidRPr="00BF6245">
              <w:rPr>
                <w:rFonts w:asciiTheme="minorHAnsi" w:hAnsiTheme="minorHAnsi" w:cstheme="minorHAnsi"/>
                <w:spacing w:val="-2"/>
                <w:lang w:val="pl-PL"/>
              </w:rPr>
              <w:t>przepustnica/telegraf</w:t>
            </w:r>
          </w:p>
        </w:tc>
        <w:tc>
          <w:tcPr>
            <w:tcW w:w="1134" w:type="dxa"/>
            <w:tcBorders>
              <w:top w:val="single" w:sz="4" w:space="0" w:color="000000"/>
              <w:left w:val="single" w:sz="4" w:space="0" w:color="000000"/>
              <w:bottom w:val="single" w:sz="4" w:space="0" w:color="000000"/>
              <w:right w:val="single" w:sz="4" w:space="0" w:color="000000"/>
            </w:tcBorders>
            <w:vAlign w:val="center"/>
          </w:tcPr>
          <w:p w14:paraId="79706B41"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A3DACB0"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ECE5A88"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Podwójne stery strumieniowe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4D741B07"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084DBEBD"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2B16D147"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Kontroler pędnika azymutalnego</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755A7"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5AFDFBA3"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299B0EAF"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proofErr w:type="spellStart"/>
            <w:r w:rsidRPr="00BF6245">
              <w:rPr>
                <w:rFonts w:asciiTheme="minorHAnsi" w:hAnsiTheme="minorHAnsi" w:cstheme="minorHAnsi"/>
                <w:spacing w:val="-2"/>
                <w:lang w:val="pl-PL"/>
              </w:rPr>
              <w:t>Conning</w:t>
            </w:r>
            <w:proofErr w:type="spellEnd"/>
            <w:r w:rsidRPr="00BF6245">
              <w:rPr>
                <w:rFonts w:asciiTheme="minorHAnsi" w:hAnsiTheme="minorHAnsi" w:cstheme="minorHAnsi"/>
                <w:spacing w:val="-2"/>
                <w:lang w:val="pl-PL"/>
              </w:rPr>
              <w:t xml:space="preserve"> dla pędników azymutalnych</w:t>
            </w:r>
          </w:p>
        </w:tc>
        <w:tc>
          <w:tcPr>
            <w:tcW w:w="1134" w:type="dxa"/>
            <w:tcBorders>
              <w:top w:val="single" w:sz="4" w:space="0" w:color="000000"/>
              <w:left w:val="single" w:sz="4" w:space="0" w:color="000000"/>
              <w:bottom w:val="single" w:sz="4" w:space="0" w:color="000000"/>
              <w:right w:val="single" w:sz="4" w:space="0" w:color="000000"/>
            </w:tcBorders>
            <w:vAlign w:val="center"/>
          </w:tcPr>
          <w:p w14:paraId="3C8F27FD"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F2EC839"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5CAB772D"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Kontroler płetw sterowych z niezależną kontrolą lewej i prawej płetwy</w:t>
            </w:r>
          </w:p>
        </w:tc>
        <w:tc>
          <w:tcPr>
            <w:tcW w:w="1134" w:type="dxa"/>
            <w:tcBorders>
              <w:top w:val="single" w:sz="4" w:space="0" w:color="000000"/>
              <w:left w:val="single" w:sz="4" w:space="0" w:color="000000"/>
              <w:bottom w:val="single" w:sz="4" w:space="0" w:color="000000"/>
              <w:right w:val="single" w:sz="4" w:space="0" w:color="000000"/>
            </w:tcBorders>
            <w:vAlign w:val="center"/>
          </w:tcPr>
          <w:p w14:paraId="3907E6D2"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1C4F536F"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40C42CEA"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 xml:space="preserve">Wskaźnik </w:t>
            </w:r>
            <w:r w:rsidRPr="00BF6245">
              <w:rPr>
                <w:rFonts w:asciiTheme="minorHAnsi" w:hAnsiTheme="minorHAnsi" w:cstheme="minorHAnsi"/>
                <w:lang w:val="pl-PL"/>
              </w:rPr>
              <w:t>napędu</w:t>
            </w:r>
          </w:p>
        </w:tc>
        <w:tc>
          <w:tcPr>
            <w:tcW w:w="1134" w:type="dxa"/>
            <w:tcBorders>
              <w:top w:val="single" w:sz="4" w:space="0" w:color="000000"/>
              <w:left w:val="single" w:sz="4" w:space="0" w:color="000000"/>
              <w:bottom w:val="single" w:sz="4" w:space="0" w:color="000000"/>
              <w:right w:val="single" w:sz="4" w:space="0" w:color="000000"/>
            </w:tcBorders>
            <w:vAlign w:val="center"/>
          </w:tcPr>
          <w:p w14:paraId="40FBF0BD"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126C2192"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2A409BD2"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lastRenderedPageBreak/>
              <w:t xml:space="preserve">Przełącznik </w:t>
            </w:r>
            <w:r w:rsidRPr="00BF6245">
              <w:rPr>
                <w:rFonts w:asciiTheme="minorHAnsi" w:hAnsiTheme="minorHAnsi" w:cstheme="minorHAnsi"/>
                <w:lang w:val="pl-PL"/>
              </w:rPr>
              <w:t>trybu napędu</w:t>
            </w:r>
          </w:p>
        </w:tc>
        <w:tc>
          <w:tcPr>
            <w:tcW w:w="1134" w:type="dxa"/>
            <w:tcBorders>
              <w:top w:val="single" w:sz="4" w:space="0" w:color="000000"/>
              <w:left w:val="single" w:sz="4" w:space="0" w:color="000000"/>
              <w:bottom w:val="single" w:sz="4" w:space="0" w:color="000000"/>
              <w:right w:val="single" w:sz="4" w:space="0" w:color="000000"/>
            </w:tcBorders>
            <w:vAlign w:val="center"/>
          </w:tcPr>
          <w:p w14:paraId="0BA6A09B"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C6C3E0E"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5950878C"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lang w:val="pl-PL"/>
              </w:rPr>
              <w:t>Telegraf</w:t>
            </w:r>
          </w:p>
        </w:tc>
        <w:tc>
          <w:tcPr>
            <w:tcW w:w="1134" w:type="dxa"/>
            <w:tcBorders>
              <w:top w:val="single" w:sz="4" w:space="0" w:color="000000"/>
              <w:left w:val="single" w:sz="4" w:space="0" w:color="000000"/>
              <w:bottom w:val="single" w:sz="4" w:space="0" w:color="000000"/>
              <w:right w:val="single" w:sz="4" w:space="0" w:color="000000"/>
            </w:tcBorders>
            <w:vAlign w:val="center"/>
          </w:tcPr>
          <w:p w14:paraId="016CF7D4"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081EA5F1"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6F958835"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 xml:space="preserve">Wskaźnik </w:t>
            </w:r>
            <w:r w:rsidRPr="00BF6245">
              <w:rPr>
                <w:rFonts w:asciiTheme="minorHAnsi" w:hAnsiTheme="minorHAnsi" w:cstheme="minorHAnsi"/>
                <w:lang w:val="pl-PL"/>
              </w:rPr>
              <w:t>mocy silnika</w:t>
            </w:r>
          </w:p>
        </w:tc>
        <w:tc>
          <w:tcPr>
            <w:tcW w:w="1134" w:type="dxa"/>
            <w:tcBorders>
              <w:top w:val="single" w:sz="4" w:space="0" w:color="000000"/>
              <w:left w:val="single" w:sz="4" w:space="0" w:color="000000"/>
              <w:bottom w:val="single" w:sz="4" w:space="0" w:color="000000"/>
              <w:right w:val="single" w:sz="4" w:space="0" w:color="000000"/>
            </w:tcBorders>
            <w:vAlign w:val="center"/>
          </w:tcPr>
          <w:p w14:paraId="56975EDA"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88B4CFC"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1AD0D2BD"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5"/>
                <w:lang w:val="pl-PL"/>
              </w:rPr>
              <w:t>AIS</w:t>
            </w:r>
          </w:p>
        </w:tc>
        <w:tc>
          <w:tcPr>
            <w:tcW w:w="1134" w:type="dxa"/>
            <w:tcBorders>
              <w:top w:val="single" w:sz="4" w:space="0" w:color="000000"/>
              <w:left w:val="single" w:sz="4" w:space="0" w:color="000000"/>
              <w:bottom w:val="single" w:sz="4" w:space="0" w:color="000000"/>
              <w:right w:val="single" w:sz="4" w:space="0" w:color="000000"/>
            </w:tcBorders>
            <w:vAlign w:val="center"/>
          </w:tcPr>
          <w:p w14:paraId="58315B60"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37F5E17E"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13155AF5" w14:textId="77777777" w:rsidR="006F6DFC" w:rsidRPr="00BF6245" w:rsidRDefault="006F6DFC" w:rsidP="004660BE">
            <w:pPr>
              <w:pStyle w:val="TableParagraph"/>
              <w:spacing w:before="0"/>
              <w:ind w:left="196"/>
              <w:jc w:val="both"/>
              <w:rPr>
                <w:rFonts w:asciiTheme="minorHAnsi" w:hAnsiTheme="minorHAnsi" w:cstheme="minorHAnsi"/>
                <w:spacing w:val="-5"/>
                <w:lang w:val="pl-PL"/>
              </w:rPr>
            </w:pPr>
            <w:r w:rsidRPr="00BF6245">
              <w:rPr>
                <w:rFonts w:asciiTheme="minorHAnsi" w:hAnsiTheme="minorHAnsi" w:cstheme="minorHAnsi"/>
                <w:spacing w:val="-4"/>
                <w:lang w:val="pl-PL"/>
              </w:rPr>
              <w:t>DGPS</w:t>
            </w:r>
          </w:p>
        </w:tc>
        <w:tc>
          <w:tcPr>
            <w:tcW w:w="1134" w:type="dxa"/>
            <w:tcBorders>
              <w:top w:val="single" w:sz="4" w:space="0" w:color="000000"/>
              <w:left w:val="single" w:sz="4" w:space="0" w:color="000000"/>
              <w:bottom w:val="single" w:sz="4" w:space="0" w:color="000000"/>
              <w:right w:val="single" w:sz="4" w:space="0" w:color="000000"/>
            </w:tcBorders>
            <w:vAlign w:val="center"/>
          </w:tcPr>
          <w:p w14:paraId="354F22C6" w14:textId="77777777" w:rsidR="006F6DFC" w:rsidRPr="00BF6245" w:rsidRDefault="006F6DFC" w:rsidP="004660BE">
            <w:pPr>
              <w:pStyle w:val="TableParagraph"/>
              <w:spacing w:before="0"/>
              <w:jc w:val="center"/>
              <w:rPr>
                <w:rFonts w:asciiTheme="minorHAnsi" w:hAnsiTheme="minorHAnsi" w:cstheme="minorHAnsi"/>
                <w:spacing w:val="-10"/>
                <w:lang w:val="pl-PL"/>
              </w:rPr>
            </w:pPr>
            <w:r>
              <w:rPr>
                <w:rFonts w:asciiTheme="minorHAnsi" w:hAnsiTheme="minorHAnsi" w:cstheme="minorHAnsi"/>
                <w:spacing w:val="-10"/>
                <w:lang w:val="pl-PL"/>
              </w:rPr>
              <w:t>1</w:t>
            </w:r>
          </w:p>
        </w:tc>
      </w:tr>
      <w:tr w:rsidR="006F6DFC" w:rsidRPr="00670D84" w14:paraId="7C06B71C"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6ED87743" w14:textId="77777777" w:rsidR="006F6DFC" w:rsidRPr="00BF6245" w:rsidRDefault="006F6DFC" w:rsidP="004660BE">
            <w:pPr>
              <w:pStyle w:val="TableParagraph"/>
              <w:spacing w:before="0"/>
              <w:ind w:left="196"/>
              <w:jc w:val="both"/>
              <w:rPr>
                <w:rFonts w:asciiTheme="minorHAnsi" w:hAnsiTheme="minorHAnsi" w:cstheme="minorHAnsi"/>
                <w:spacing w:val="-4"/>
                <w:lang w:val="pl-PL"/>
              </w:rPr>
            </w:pPr>
            <w:r w:rsidRPr="00BF6245">
              <w:rPr>
                <w:rFonts w:asciiTheme="minorHAnsi" w:hAnsiTheme="minorHAnsi" w:cstheme="minorHAnsi"/>
                <w:lang w:val="pl-PL"/>
              </w:rPr>
              <w:t>Log dopplerowski</w:t>
            </w:r>
          </w:p>
        </w:tc>
        <w:tc>
          <w:tcPr>
            <w:tcW w:w="1134" w:type="dxa"/>
            <w:tcBorders>
              <w:top w:val="single" w:sz="4" w:space="0" w:color="000000"/>
              <w:left w:val="single" w:sz="4" w:space="0" w:color="000000"/>
              <w:bottom w:val="single" w:sz="4" w:space="0" w:color="000000"/>
              <w:right w:val="single" w:sz="4" w:space="0" w:color="000000"/>
            </w:tcBorders>
            <w:vAlign w:val="center"/>
          </w:tcPr>
          <w:p w14:paraId="0164330A"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3696E21F"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28AB9B05"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Log/Dystans/Czas</w:t>
            </w:r>
          </w:p>
        </w:tc>
        <w:tc>
          <w:tcPr>
            <w:tcW w:w="1134" w:type="dxa"/>
            <w:tcBorders>
              <w:top w:val="single" w:sz="4" w:space="0" w:color="000000"/>
              <w:left w:val="single" w:sz="4" w:space="0" w:color="000000"/>
              <w:bottom w:val="single" w:sz="4" w:space="0" w:color="000000"/>
              <w:right w:val="single" w:sz="4" w:space="0" w:color="000000"/>
            </w:tcBorders>
            <w:vAlign w:val="center"/>
          </w:tcPr>
          <w:p w14:paraId="5A66D8C5"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01C17DA2"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556D8FF5"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lang w:val="pl-PL"/>
              </w:rPr>
              <w:t>Echosonda</w:t>
            </w:r>
          </w:p>
        </w:tc>
        <w:tc>
          <w:tcPr>
            <w:tcW w:w="1134" w:type="dxa"/>
            <w:tcBorders>
              <w:top w:val="single" w:sz="4" w:space="0" w:color="000000"/>
              <w:left w:val="single" w:sz="4" w:space="0" w:color="000000"/>
              <w:bottom w:val="single" w:sz="4" w:space="0" w:color="000000"/>
              <w:right w:val="single" w:sz="4" w:space="0" w:color="000000"/>
            </w:tcBorders>
            <w:vAlign w:val="center"/>
          </w:tcPr>
          <w:p w14:paraId="67389BE5"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1931FE7F"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6FD505E"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Repetytor żyrokompasu</w:t>
            </w:r>
          </w:p>
        </w:tc>
        <w:tc>
          <w:tcPr>
            <w:tcW w:w="1134" w:type="dxa"/>
            <w:tcBorders>
              <w:top w:val="single" w:sz="4" w:space="0" w:color="000000"/>
              <w:left w:val="single" w:sz="4" w:space="0" w:color="000000"/>
              <w:bottom w:val="single" w:sz="4" w:space="0" w:color="000000"/>
              <w:right w:val="single" w:sz="4" w:space="0" w:color="000000"/>
            </w:tcBorders>
            <w:vAlign w:val="center"/>
          </w:tcPr>
          <w:p w14:paraId="6F011FE8"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2</w:t>
            </w:r>
          </w:p>
        </w:tc>
      </w:tr>
      <w:tr w:rsidR="006F6DFC" w:rsidRPr="00670D84" w14:paraId="47B51295"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2DFD0150"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 xml:space="preserve">Kompas </w:t>
            </w:r>
            <w:r w:rsidRPr="00BF6245">
              <w:rPr>
                <w:rFonts w:asciiTheme="minorHAnsi" w:hAnsiTheme="minorHAnsi" w:cstheme="minorHAnsi"/>
                <w:lang w:val="pl-PL"/>
              </w:rPr>
              <w:t>magnetyczny</w:t>
            </w:r>
          </w:p>
        </w:tc>
        <w:tc>
          <w:tcPr>
            <w:tcW w:w="1134" w:type="dxa"/>
            <w:tcBorders>
              <w:top w:val="single" w:sz="4" w:space="0" w:color="000000"/>
              <w:left w:val="single" w:sz="4" w:space="0" w:color="000000"/>
              <w:bottom w:val="single" w:sz="4" w:space="0" w:color="000000"/>
              <w:right w:val="single" w:sz="4" w:space="0" w:color="000000"/>
            </w:tcBorders>
            <w:vAlign w:val="center"/>
          </w:tcPr>
          <w:p w14:paraId="5E283639"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11E2B3BB"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896AADC"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Odbiornik </w:t>
            </w:r>
            <w:proofErr w:type="spellStart"/>
            <w:r w:rsidRPr="00BF6245">
              <w:rPr>
                <w:rFonts w:asciiTheme="minorHAnsi" w:hAnsiTheme="minorHAnsi" w:cstheme="minorHAnsi"/>
                <w:lang w:val="pl-PL"/>
              </w:rPr>
              <w:t>NavTex</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7256D67"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04A6A8FA"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4115BFF6"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Światła </w:t>
            </w:r>
            <w:r w:rsidRPr="00BF6245">
              <w:rPr>
                <w:rFonts w:asciiTheme="minorHAnsi" w:hAnsiTheme="minorHAnsi" w:cstheme="minorHAnsi"/>
                <w:lang w:val="pl-PL"/>
              </w:rPr>
              <w:t>nawigacyjne</w:t>
            </w:r>
          </w:p>
        </w:tc>
        <w:tc>
          <w:tcPr>
            <w:tcW w:w="1134" w:type="dxa"/>
            <w:tcBorders>
              <w:top w:val="single" w:sz="4" w:space="0" w:color="000000"/>
              <w:left w:val="single" w:sz="4" w:space="0" w:color="000000"/>
              <w:bottom w:val="single" w:sz="4" w:space="0" w:color="000000"/>
              <w:right w:val="single" w:sz="4" w:space="0" w:color="000000"/>
            </w:tcBorders>
            <w:vAlign w:val="center"/>
          </w:tcPr>
          <w:p w14:paraId="7A720E97"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40B0AAA"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8AD2483"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Panel tzw. „</w:t>
            </w:r>
            <w:proofErr w:type="spellStart"/>
            <w:r w:rsidRPr="00BF6245">
              <w:rPr>
                <w:rFonts w:asciiTheme="minorHAnsi" w:hAnsiTheme="minorHAnsi" w:cstheme="minorHAnsi"/>
                <w:spacing w:val="-2"/>
                <w:lang w:val="pl-PL"/>
              </w:rPr>
              <w:t>overhead</w:t>
            </w:r>
            <w:proofErr w:type="spellEnd"/>
            <w:r w:rsidRPr="00BF6245">
              <w:rPr>
                <w:rFonts w:asciiTheme="minorHAnsi" w:hAnsiTheme="minorHAnsi" w:cstheme="minorHAnsi"/>
                <w:spacing w:val="-2"/>
                <w:lang w:val="pl-P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55E7713"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711A877"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6A4F1D9"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Sygnały dźwiękowe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30DF06B9"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B7A5E24"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B78E572"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Kontrola </w:t>
            </w:r>
            <w:r w:rsidRPr="00BF6245">
              <w:rPr>
                <w:rFonts w:asciiTheme="minorHAnsi" w:hAnsiTheme="minorHAnsi" w:cstheme="minorHAnsi"/>
                <w:lang w:val="pl-PL"/>
              </w:rPr>
              <w:t>kotwicy</w:t>
            </w:r>
          </w:p>
        </w:tc>
        <w:tc>
          <w:tcPr>
            <w:tcW w:w="1134" w:type="dxa"/>
            <w:tcBorders>
              <w:top w:val="single" w:sz="4" w:space="0" w:color="000000"/>
              <w:left w:val="single" w:sz="4" w:space="0" w:color="000000"/>
              <w:bottom w:val="single" w:sz="4" w:space="0" w:color="000000"/>
              <w:right w:val="single" w:sz="4" w:space="0" w:color="000000"/>
            </w:tcBorders>
            <w:vAlign w:val="center"/>
          </w:tcPr>
          <w:p w14:paraId="68074F4E"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2A22E6F"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207A801E"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lang w:val="pl-PL"/>
              </w:rPr>
              <w:t>Panel nadzoru wachty</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1CE40"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9C76436"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52DC5993"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Inklinometr</w:t>
            </w:r>
          </w:p>
        </w:tc>
        <w:tc>
          <w:tcPr>
            <w:tcW w:w="1134" w:type="dxa"/>
            <w:tcBorders>
              <w:top w:val="single" w:sz="4" w:space="0" w:color="000000"/>
              <w:left w:val="single" w:sz="4" w:space="0" w:color="000000"/>
              <w:bottom w:val="single" w:sz="4" w:space="0" w:color="000000"/>
              <w:right w:val="single" w:sz="4" w:space="0" w:color="000000"/>
            </w:tcBorders>
            <w:vAlign w:val="center"/>
          </w:tcPr>
          <w:p w14:paraId="6A6542FA"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53578E0B"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15C3AF8"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Znaki dzienne</w:t>
            </w:r>
          </w:p>
        </w:tc>
        <w:tc>
          <w:tcPr>
            <w:tcW w:w="1134" w:type="dxa"/>
            <w:tcBorders>
              <w:top w:val="single" w:sz="4" w:space="0" w:color="000000"/>
              <w:left w:val="single" w:sz="4" w:space="0" w:color="000000"/>
              <w:bottom w:val="single" w:sz="4" w:space="0" w:color="000000"/>
              <w:right w:val="single" w:sz="4" w:space="0" w:color="000000"/>
            </w:tcBorders>
            <w:vAlign w:val="center"/>
          </w:tcPr>
          <w:p w14:paraId="4A4EFD48"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1D78E0B1"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60F12DF6"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Światła </w:t>
            </w:r>
            <w:r w:rsidRPr="00BF6245">
              <w:rPr>
                <w:rFonts w:asciiTheme="minorHAnsi" w:hAnsiTheme="minorHAnsi" w:cstheme="minorHAnsi"/>
                <w:lang w:val="pl-PL"/>
              </w:rPr>
              <w:t>pokładowe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1F7D1AC6"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66AA7BFE"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4150BA12"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lang w:val="pl-PL"/>
              </w:rPr>
              <w:t xml:space="preserve">Flagi </w:t>
            </w:r>
          </w:p>
        </w:tc>
        <w:tc>
          <w:tcPr>
            <w:tcW w:w="1134" w:type="dxa"/>
            <w:tcBorders>
              <w:top w:val="single" w:sz="4" w:space="0" w:color="000000"/>
              <w:left w:val="single" w:sz="4" w:space="0" w:color="000000"/>
              <w:bottom w:val="single" w:sz="4" w:space="0" w:color="000000"/>
              <w:right w:val="single" w:sz="4" w:space="0" w:color="000000"/>
            </w:tcBorders>
            <w:vAlign w:val="center"/>
          </w:tcPr>
          <w:p w14:paraId="50FF213A"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6551AE8"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3563BBE1"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 xml:space="preserve">Kontrola </w:t>
            </w:r>
            <w:r w:rsidRPr="00BF6245">
              <w:rPr>
                <w:rFonts w:asciiTheme="minorHAnsi" w:hAnsiTheme="minorHAnsi" w:cstheme="minorHAnsi"/>
                <w:lang w:val="pl-PL"/>
              </w:rPr>
              <w:t>żyro</w:t>
            </w:r>
          </w:p>
        </w:tc>
        <w:tc>
          <w:tcPr>
            <w:tcW w:w="1134" w:type="dxa"/>
            <w:tcBorders>
              <w:top w:val="single" w:sz="4" w:space="0" w:color="000000"/>
              <w:left w:val="single" w:sz="4" w:space="0" w:color="000000"/>
              <w:bottom w:val="single" w:sz="4" w:space="0" w:color="000000"/>
              <w:right w:val="single" w:sz="4" w:space="0" w:color="000000"/>
            </w:tcBorders>
            <w:vAlign w:val="center"/>
          </w:tcPr>
          <w:p w14:paraId="4E2B8333"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17114572"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39F63F40"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Korekcja </w:t>
            </w:r>
            <w:r w:rsidRPr="00BF6245">
              <w:rPr>
                <w:rFonts w:asciiTheme="minorHAnsi" w:hAnsiTheme="minorHAnsi" w:cstheme="minorHAnsi"/>
                <w:lang w:val="pl-PL"/>
              </w:rPr>
              <w:t>żyro</w:t>
            </w:r>
          </w:p>
        </w:tc>
        <w:tc>
          <w:tcPr>
            <w:tcW w:w="1134" w:type="dxa"/>
            <w:tcBorders>
              <w:top w:val="single" w:sz="4" w:space="0" w:color="000000"/>
              <w:left w:val="single" w:sz="4" w:space="0" w:color="000000"/>
              <w:bottom w:val="single" w:sz="4" w:space="0" w:color="000000"/>
              <w:right w:val="single" w:sz="4" w:space="0" w:color="000000"/>
            </w:tcBorders>
            <w:vAlign w:val="center"/>
          </w:tcPr>
          <w:p w14:paraId="36E55597"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15409DA"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CA1D3C0"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Światło </w:t>
            </w:r>
            <w:r w:rsidRPr="00BF6245">
              <w:rPr>
                <w:rFonts w:asciiTheme="minorHAnsi" w:hAnsiTheme="minorHAnsi" w:cstheme="minorHAnsi"/>
                <w:lang w:val="pl-PL"/>
              </w:rPr>
              <w:t>Morse'a</w:t>
            </w:r>
          </w:p>
        </w:tc>
        <w:tc>
          <w:tcPr>
            <w:tcW w:w="1134" w:type="dxa"/>
            <w:tcBorders>
              <w:top w:val="single" w:sz="4" w:space="0" w:color="000000"/>
              <w:left w:val="single" w:sz="4" w:space="0" w:color="000000"/>
              <w:bottom w:val="single" w:sz="4" w:space="0" w:color="000000"/>
              <w:right w:val="single" w:sz="4" w:space="0" w:color="000000"/>
            </w:tcBorders>
            <w:vAlign w:val="center"/>
          </w:tcPr>
          <w:p w14:paraId="37451C1B"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37726E7F"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400AEC6D"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Kontrola sterówki</w:t>
            </w:r>
          </w:p>
        </w:tc>
        <w:tc>
          <w:tcPr>
            <w:tcW w:w="1134" w:type="dxa"/>
            <w:tcBorders>
              <w:top w:val="single" w:sz="4" w:space="0" w:color="000000"/>
              <w:left w:val="single" w:sz="4" w:space="0" w:color="000000"/>
              <w:bottom w:val="single" w:sz="4" w:space="0" w:color="000000"/>
              <w:right w:val="single" w:sz="4" w:space="0" w:color="000000"/>
            </w:tcBorders>
            <w:vAlign w:val="center"/>
          </w:tcPr>
          <w:p w14:paraId="7E1CF1BA"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67FE13E9"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3C05D6C7"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Kontrola wizji</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D6590"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8E850F2"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194EC03E"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Wskaźniki </w:t>
            </w:r>
            <w:r w:rsidRPr="00BF6245">
              <w:rPr>
                <w:rFonts w:asciiTheme="minorHAnsi" w:hAnsiTheme="minorHAnsi" w:cstheme="minorHAnsi"/>
                <w:lang w:val="pl-PL"/>
              </w:rPr>
              <w:t>pogodowe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7D31C1E4"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E9DDF89"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3763D58"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Alarmy</w:t>
            </w:r>
          </w:p>
        </w:tc>
        <w:tc>
          <w:tcPr>
            <w:tcW w:w="1134" w:type="dxa"/>
            <w:tcBorders>
              <w:top w:val="single" w:sz="4" w:space="0" w:color="000000"/>
              <w:left w:val="single" w:sz="4" w:space="0" w:color="000000"/>
              <w:bottom w:val="single" w:sz="4" w:space="0" w:color="000000"/>
              <w:right w:val="single" w:sz="4" w:space="0" w:color="000000"/>
            </w:tcBorders>
            <w:vAlign w:val="center"/>
          </w:tcPr>
          <w:p w14:paraId="6A1BFBF5"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F434097"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19957C70"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Drzwi </w:t>
            </w:r>
            <w:r w:rsidRPr="00BF6245">
              <w:rPr>
                <w:rFonts w:asciiTheme="minorHAnsi" w:hAnsiTheme="minorHAnsi" w:cstheme="minorHAnsi"/>
                <w:lang w:val="pl-PL"/>
              </w:rPr>
              <w:t>przeciwpożarowe</w:t>
            </w:r>
          </w:p>
        </w:tc>
        <w:tc>
          <w:tcPr>
            <w:tcW w:w="1134" w:type="dxa"/>
            <w:tcBorders>
              <w:top w:val="single" w:sz="4" w:space="0" w:color="000000"/>
              <w:left w:val="single" w:sz="4" w:space="0" w:color="000000"/>
              <w:bottom w:val="single" w:sz="4" w:space="0" w:color="000000"/>
              <w:right w:val="single" w:sz="4" w:space="0" w:color="000000"/>
            </w:tcBorders>
            <w:vAlign w:val="center"/>
          </w:tcPr>
          <w:p w14:paraId="16D39D39"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2F9BC5AD"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6211B320"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 xml:space="preserve">Wskaźnik </w:t>
            </w:r>
            <w:r w:rsidRPr="00BF6245">
              <w:rPr>
                <w:rFonts w:asciiTheme="minorHAnsi" w:hAnsiTheme="minorHAnsi" w:cstheme="minorHAnsi"/>
                <w:lang w:val="pl-PL"/>
              </w:rPr>
              <w:t>pożaru</w:t>
            </w:r>
          </w:p>
        </w:tc>
        <w:tc>
          <w:tcPr>
            <w:tcW w:w="1134" w:type="dxa"/>
            <w:tcBorders>
              <w:top w:val="single" w:sz="4" w:space="0" w:color="000000"/>
              <w:left w:val="single" w:sz="4" w:space="0" w:color="000000"/>
              <w:bottom w:val="single" w:sz="4" w:space="0" w:color="000000"/>
              <w:right w:val="single" w:sz="4" w:space="0" w:color="000000"/>
            </w:tcBorders>
            <w:vAlign w:val="center"/>
          </w:tcPr>
          <w:p w14:paraId="5C11BD65"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33841E3F"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5FB4C9A"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lang w:val="pl-PL"/>
              </w:rPr>
              <w:t>Bezpieczeństwo silnika głównego (</w:t>
            </w:r>
            <w:r w:rsidRPr="00BF6245">
              <w:rPr>
                <w:rFonts w:asciiTheme="minorHAnsi" w:hAnsiTheme="minorHAnsi" w:cstheme="minorHAnsi"/>
                <w:spacing w:val="-2"/>
                <w:lang w:val="pl-PL"/>
              </w:rPr>
              <w:t xml:space="preserve">alarmy </w:t>
            </w:r>
            <w:r w:rsidRPr="00BF6245">
              <w:rPr>
                <w:rFonts w:asciiTheme="minorHAnsi" w:hAnsiTheme="minorHAnsi" w:cstheme="minorHAnsi"/>
                <w:lang w:val="pl-PL"/>
              </w:rPr>
              <w:t>silnika</w:t>
            </w:r>
            <w:r w:rsidRPr="00BF6245">
              <w:rPr>
                <w:rFonts w:asciiTheme="minorHAnsi" w:hAnsiTheme="minorHAnsi" w:cstheme="minorHAnsi"/>
                <w:spacing w:val="-2"/>
                <w:lang w:val="pl-PL"/>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4B65FC1"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69F2B4DD"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6E891407"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 xml:space="preserve">Sygnały </w:t>
            </w:r>
            <w:r w:rsidRPr="00BF6245">
              <w:rPr>
                <w:rFonts w:asciiTheme="minorHAnsi" w:hAnsiTheme="minorHAnsi" w:cstheme="minorHAnsi"/>
                <w:lang w:val="pl-PL"/>
              </w:rPr>
              <w:t>flary</w:t>
            </w:r>
          </w:p>
        </w:tc>
        <w:tc>
          <w:tcPr>
            <w:tcW w:w="1134" w:type="dxa"/>
            <w:tcBorders>
              <w:top w:val="single" w:sz="4" w:space="0" w:color="000000"/>
              <w:left w:val="single" w:sz="4" w:space="0" w:color="000000"/>
              <w:bottom w:val="single" w:sz="4" w:space="0" w:color="000000"/>
              <w:right w:val="single" w:sz="4" w:space="0" w:color="000000"/>
            </w:tcBorders>
            <w:vAlign w:val="center"/>
          </w:tcPr>
          <w:p w14:paraId="1BD232C7"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CE0E03C"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1F116172"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lang w:val="pl-PL"/>
              </w:rPr>
              <w:t xml:space="preserve">VHF </w:t>
            </w:r>
            <w:r w:rsidRPr="00BF6245">
              <w:rPr>
                <w:rFonts w:asciiTheme="minorHAnsi" w:hAnsiTheme="minorHAnsi" w:cstheme="minorHAnsi"/>
                <w:spacing w:val="-5"/>
                <w:lang w:val="pl-PL"/>
              </w:rPr>
              <w:t>DSC</w:t>
            </w:r>
          </w:p>
        </w:tc>
        <w:tc>
          <w:tcPr>
            <w:tcW w:w="1134" w:type="dxa"/>
            <w:tcBorders>
              <w:top w:val="single" w:sz="4" w:space="0" w:color="000000"/>
              <w:left w:val="single" w:sz="4" w:space="0" w:color="000000"/>
              <w:bottom w:val="single" w:sz="4" w:space="0" w:color="000000"/>
              <w:right w:val="single" w:sz="4" w:space="0" w:color="000000"/>
            </w:tcBorders>
            <w:vAlign w:val="center"/>
          </w:tcPr>
          <w:p w14:paraId="78D4201D"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32352CDC"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5A07469F"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VHF</w:t>
            </w:r>
          </w:p>
        </w:tc>
        <w:tc>
          <w:tcPr>
            <w:tcW w:w="1134" w:type="dxa"/>
            <w:tcBorders>
              <w:top w:val="single" w:sz="4" w:space="0" w:color="000000"/>
              <w:left w:val="single" w:sz="4" w:space="0" w:color="000000"/>
              <w:bottom w:val="single" w:sz="4" w:space="0" w:color="000000"/>
              <w:right w:val="single" w:sz="4" w:space="0" w:color="000000"/>
            </w:tcBorders>
            <w:vAlign w:val="center"/>
          </w:tcPr>
          <w:p w14:paraId="642D2018"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D354790"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3D06BC3A"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 xml:space="preserve">MF/HF </w:t>
            </w:r>
            <w:r w:rsidRPr="00BF6245">
              <w:rPr>
                <w:rFonts w:asciiTheme="minorHAnsi" w:hAnsiTheme="minorHAnsi" w:cstheme="minorHAnsi"/>
                <w:spacing w:val="-5"/>
                <w:lang w:val="pl-PL"/>
              </w:rPr>
              <w:t>DSC</w:t>
            </w:r>
          </w:p>
        </w:tc>
        <w:tc>
          <w:tcPr>
            <w:tcW w:w="1134" w:type="dxa"/>
            <w:tcBorders>
              <w:top w:val="single" w:sz="4" w:space="0" w:color="000000"/>
              <w:left w:val="single" w:sz="4" w:space="0" w:color="000000"/>
              <w:bottom w:val="single" w:sz="4" w:space="0" w:color="000000"/>
              <w:right w:val="single" w:sz="4" w:space="0" w:color="000000"/>
            </w:tcBorders>
            <w:vAlign w:val="center"/>
          </w:tcPr>
          <w:p w14:paraId="466FE1C6"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0BD47E6E"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100748F7"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EPIRB</w:t>
            </w:r>
          </w:p>
        </w:tc>
        <w:tc>
          <w:tcPr>
            <w:tcW w:w="1134" w:type="dxa"/>
            <w:tcBorders>
              <w:top w:val="single" w:sz="4" w:space="0" w:color="000000"/>
              <w:left w:val="single" w:sz="4" w:space="0" w:color="000000"/>
              <w:bottom w:val="single" w:sz="4" w:space="0" w:color="000000"/>
              <w:right w:val="single" w:sz="4" w:space="0" w:color="000000"/>
            </w:tcBorders>
            <w:vAlign w:val="center"/>
          </w:tcPr>
          <w:p w14:paraId="0286E38E"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141C3BA"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202EC25"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Przenośna UHF</w:t>
            </w:r>
          </w:p>
        </w:tc>
        <w:tc>
          <w:tcPr>
            <w:tcW w:w="1134" w:type="dxa"/>
            <w:tcBorders>
              <w:top w:val="single" w:sz="4" w:space="0" w:color="000000"/>
              <w:left w:val="single" w:sz="4" w:space="0" w:color="000000"/>
              <w:bottom w:val="single" w:sz="4" w:space="0" w:color="000000"/>
              <w:right w:val="single" w:sz="4" w:space="0" w:color="000000"/>
            </w:tcBorders>
            <w:vAlign w:val="center"/>
          </w:tcPr>
          <w:p w14:paraId="752A4263"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59562C8B"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2FEA8D7"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Przenośna VHF GMDSS</w:t>
            </w:r>
          </w:p>
        </w:tc>
        <w:tc>
          <w:tcPr>
            <w:tcW w:w="1134" w:type="dxa"/>
            <w:tcBorders>
              <w:top w:val="single" w:sz="4" w:space="0" w:color="000000"/>
              <w:left w:val="single" w:sz="4" w:space="0" w:color="000000"/>
              <w:bottom w:val="single" w:sz="4" w:space="0" w:color="000000"/>
              <w:right w:val="single" w:sz="4" w:space="0" w:color="000000"/>
            </w:tcBorders>
            <w:vAlign w:val="center"/>
          </w:tcPr>
          <w:p w14:paraId="7E9FF3BA"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B043367"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59F7B8B8"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t>Przenośna VHF AIR</w:t>
            </w:r>
          </w:p>
        </w:tc>
        <w:tc>
          <w:tcPr>
            <w:tcW w:w="1134" w:type="dxa"/>
            <w:tcBorders>
              <w:top w:val="single" w:sz="4" w:space="0" w:color="000000"/>
              <w:left w:val="single" w:sz="4" w:space="0" w:color="000000"/>
              <w:bottom w:val="single" w:sz="4" w:space="0" w:color="000000"/>
              <w:right w:val="single" w:sz="4" w:space="0" w:color="000000"/>
            </w:tcBorders>
            <w:vAlign w:val="center"/>
          </w:tcPr>
          <w:p w14:paraId="0F765E16"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1E1FCBB"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B34E635"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lang w:val="pl-PL"/>
              </w:rPr>
              <w:lastRenderedPageBreak/>
              <w:t>AIS SART</w:t>
            </w:r>
          </w:p>
        </w:tc>
        <w:tc>
          <w:tcPr>
            <w:tcW w:w="1134" w:type="dxa"/>
            <w:tcBorders>
              <w:top w:val="single" w:sz="4" w:space="0" w:color="000000"/>
              <w:left w:val="single" w:sz="4" w:space="0" w:color="000000"/>
              <w:bottom w:val="single" w:sz="4" w:space="0" w:color="000000"/>
              <w:right w:val="single" w:sz="4" w:space="0" w:color="000000"/>
            </w:tcBorders>
            <w:vAlign w:val="center"/>
          </w:tcPr>
          <w:p w14:paraId="37707FC2"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6569DDA3"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5A9882D"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SART</w:t>
            </w:r>
          </w:p>
        </w:tc>
        <w:tc>
          <w:tcPr>
            <w:tcW w:w="1134" w:type="dxa"/>
            <w:tcBorders>
              <w:top w:val="single" w:sz="4" w:space="0" w:color="000000"/>
              <w:left w:val="single" w:sz="4" w:space="0" w:color="000000"/>
              <w:bottom w:val="single" w:sz="4" w:space="0" w:color="000000"/>
              <w:right w:val="single" w:sz="4" w:space="0" w:color="000000"/>
            </w:tcBorders>
            <w:vAlign w:val="center"/>
          </w:tcPr>
          <w:p w14:paraId="53D9CBBC"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4994DF97"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29689719"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proofErr w:type="spellStart"/>
            <w:r w:rsidRPr="00BF6245">
              <w:rPr>
                <w:rFonts w:asciiTheme="minorHAnsi" w:hAnsiTheme="minorHAnsi" w:cstheme="minorHAnsi"/>
                <w:spacing w:val="-2"/>
                <w:lang w:val="pl-PL"/>
              </w:rPr>
              <w:t>Inmarsat</w:t>
            </w:r>
            <w:proofErr w:type="spellEnd"/>
            <w:r w:rsidRPr="00BF6245">
              <w:rPr>
                <w:rFonts w:asciiTheme="minorHAnsi" w:hAnsiTheme="minorHAnsi" w:cstheme="minorHAnsi"/>
                <w:spacing w:val="-2"/>
                <w:lang w:val="pl-PL"/>
              </w:rPr>
              <w:t xml:space="preserve"> Mini C</w:t>
            </w:r>
          </w:p>
        </w:tc>
        <w:tc>
          <w:tcPr>
            <w:tcW w:w="1134" w:type="dxa"/>
            <w:tcBorders>
              <w:top w:val="single" w:sz="4" w:space="0" w:color="000000"/>
              <w:left w:val="single" w:sz="4" w:space="0" w:color="000000"/>
              <w:bottom w:val="single" w:sz="4" w:space="0" w:color="000000"/>
              <w:right w:val="single" w:sz="4" w:space="0" w:color="000000"/>
            </w:tcBorders>
            <w:vAlign w:val="center"/>
          </w:tcPr>
          <w:p w14:paraId="2C796E9A"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0A042B40"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6F526EEE"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Iridium</w:t>
            </w:r>
          </w:p>
        </w:tc>
        <w:tc>
          <w:tcPr>
            <w:tcW w:w="1134" w:type="dxa"/>
            <w:tcBorders>
              <w:top w:val="single" w:sz="4" w:space="0" w:color="000000"/>
              <w:left w:val="single" w:sz="4" w:space="0" w:color="000000"/>
              <w:bottom w:val="single" w:sz="4" w:space="0" w:color="000000"/>
              <w:right w:val="single" w:sz="4" w:space="0" w:color="000000"/>
            </w:tcBorders>
            <w:vAlign w:val="center"/>
          </w:tcPr>
          <w:p w14:paraId="4876A0D0"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6E9FDE6D"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5CFBE800"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Ładowarka z wyświetlaczem</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03937"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0776CB3A"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0624E793" w14:textId="77777777" w:rsidR="006F6DFC" w:rsidRPr="00BF6245" w:rsidRDefault="006F6DFC" w:rsidP="004660BE">
            <w:pPr>
              <w:pStyle w:val="TableParagraph"/>
              <w:spacing w:before="0"/>
              <w:ind w:left="196"/>
              <w:jc w:val="both"/>
              <w:rPr>
                <w:rFonts w:asciiTheme="minorHAnsi" w:hAnsiTheme="minorHAnsi" w:cstheme="minorHAnsi"/>
                <w:lang w:val="pl-PL"/>
              </w:rPr>
            </w:pPr>
            <w:r w:rsidRPr="00BF6245">
              <w:rPr>
                <w:rFonts w:asciiTheme="minorHAnsi" w:hAnsiTheme="minorHAnsi" w:cstheme="minorHAnsi"/>
                <w:spacing w:val="-2"/>
                <w:lang w:val="pl-PL"/>
              </w:rPr>
              <w:t>Telefon</w:t>
            </w:r>
          </w:p>
        </w:tc>
        <w:tc>
          <w:tcPr>
            <w:tcW w:w="1134" w:type="dxa"/>
            <w:tcBorders>
              <w:top w:val="single" w:sz="4" w:space="0" w:color="000000"/>
              <w:left w:val="single" w:sz="4" w:space="0" w:color="000000"/>
              <w:bottom w:val="single" w:sz="4" w:space="0" w:color="000000"/>
              <w:right w:val="single" w:sz="4" w:space="0" w:color="000000"/>
            </w:tcBorders>
            <w:vAlign w:val="center"/>
          </w:tcPr>
          <w:p w14:paraId="50D49C23"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139FE493"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35F21BF"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Interkom</w:t>
            </w:r>
          </w:p>
        </w:tc>
        <w:tc>
          <w:tcPr>
            <w:tcW w:w="1134" w:type="dxa"/>
            <w:tcBorders>
              <w:top w:val="single" w:sz="4" w:space="0" w:color="000000"/>
              <w:left w:val="single" w:sz="4" w:space="0" w:color="000000"/>
              <w:bottom w:val="single" w:sz="4" w:space="0" w:color="000000"/>
              <w:right w:val="single" w:sz="4" w:space="0" w:color="000000"/>
            </w:tcBorders>
            <w:vAlign w:val="center"/>
          </w:tcPr>
          <w:p w14:paraId="239E86A3"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r w:rsidR="006F6DFC" w:rsidRPr="00670D84" w14:paraId="7CB50856" w14:textId="77777777" w:rsidTr="004660BE">
        <w:trPr>
          <w:trHeight w:val="357"/>
        </w:trPr>
        <w:tc>
          <w:tcPr>
            <w:tcW w:w="7655" w:type="dxa"/>
            <w:tcBorders>
              <w:top w:val="single" w:sz="4" w:space="0" w:color="000000"/>
              <w:left w:val="single" w:sz="4" w:space="0" w:color="000000"/>
              <w:bottom w:val="single" w:sz="4" w:space="0" w:color="000000"/>
              <w:right w:val="single" w:sz="4" w:space="0" w:color="000000"/>
            </w:tcBorders>
            <w:vAlign w:val="center"/>
          </w:tcPr>
          <w:p w14:paraId="78108835" w14:textId="77777777" w:rsidR="006F6DFC" w:rsidRPr="00BF6245" w:rsidRDefault="006F6DFC" w:rsidP="004660BE">
            <w:pPr>
              <w:pStyle w:val="TableParagraph"/>
              <w:spacing w:before="0"/>
              <w:ind w:left="196"/>
              <w:jc w:val="both"/>
              <w:rPr>
                <w:rFonts w:asciiTheme="minorHAnsi" w:hAnsiTheme="minorHAnsi" w:cstheme="minorHAnsi"/>
                <w:spacing w:val="-2"/>
                <w:lang w:val="pl-PL"/>
              </w:rPr>
            </w:pPr>
            <w:r w:rsidRPr="00BF6245">
              <w:rPr>
                <w:rFonts w:asciiTheme="minorHAnsi" w:hAnsiTheme="minorHAnsi" w:cstheme="minorHAnsi"/>
                <w:spacing w:val="-2"/>
                <w:lang w:val="pl-PL"/>
              </w:rPr>
              <w:t>Alarmy GMDSS</w:t>
            </w:r>
          </w:p>
        </w:tc>
        <w:tc>
          <w:tcPr>
            <w:tcW w:w="1134" w:type="dxa"/>
            <w:tcBorders>
              <w:top w:val="single" w:sz="4" w:space="0" w:color="000000"/>
              <w:left w:val="single" w:sz="4" w:space="0" w:color="000000"/>
              <w:bottom w:val="single" w:sz="4" w:space="0" w:color="000000"/>
              <w:right w:val="single" w:sz="4" w:space="0" w:color="000000"/>
            </w:tcBorders>
            <w:vAlign w:val="center"/>
          </w:tcPr>
          <w:p w14:paraId="2D464AEC" w14:textId="77777777" w:rsidR="006F6DFC" w:rsidRPr="00BF6245" w:rsidRDefault="006F6DFC" w:rsidP="004660BE">
            <w:pPr>
              <w:pStyle w:val="TableParagraph"/>
              <w:spacing w:before="0"/>
              <w:jc w:val="center"/>
              <w:rPr>
                <w:rFonts w:asciiTheme="minorHAnsi" w:hAnsiTheme="minorHAnsi" w:cstheme="minorHAnsi"/>
                <w:spacing w:val="-10"/>
                <w:lang w:val="pl-PL"/>
              </w:rPr>
            </w:pPr>
            <w:r w:rsidRPr="00BF6245">
              <w:rPr>
                <w:rFonts w:asciiTheme="minorHAnsi" w:hAnsiTheme="minorHAnsi" w:cstheme="minorHAnsi"/>
                <w:spacing w:val="-10"/>
                <w:lang w:val="pl-PL"/>
              </w:rPr>
              <w:t>1</w:t>
            </w:r>
          </w:p>
        </w:tc>
      </w:tr>
    </w:tbl>
    <w:p w14:paraId="480DCBD2" w14:textId="77777777" w:rsidR="006F6DFC" w:rsidRDefault="006F6DFC" w:rsidP="006F6DFC">
      <w:pPr>
        <w:tabs>
          <w:tab w:val="left" w:pos="1540"/>
        </w:tabs>
        <w:spacing w:before="5"/>
        <w:ind w:right="-62"/>
        <w:jc w:val="both"/>
      </w:pPr>
    </w:p>
    <w:p w14:paraId="54510570" w14:textId="77777777" w:rsidR="006F6DFC" w:rsidRPr="007A0BC3" w:rsidRDefault="006F6DFC" w:rsidP="006F6DFC">
      <w:pPr>
        <w:tabs>
          <w:tab w:val="left" w:pos="1540"/>
        </w:tabs>
        <w:spacing w:before="6"/>
        <w:jc w:val="both"/>
      </w:pPr>
    </w:p>
    <w:p w14:paraId="434A84D6" w14:textId="77777777" w:rsidR="006F6DFC" w:rsidRPr="00DE7504" w:rsidRDefault="006F6DFC" w:rsidP="006F6DFC">
      <w:pPr>
        <w:pStyle w:val="Nagwek5"/>
        <w:keepNext w:val="0"/>
        <w:widowControl w:val="0"/>
        <w:numPr>
          <w:ilvl w:val="1"/>
          <w:numId w:val="81"/>
        </w:numPr>
        <w:spacing w:line="240" w:lineRule="auto"/>
        <w:ind w:hanging="461"/>
      </w:pPr>
      <w:r w:rsidRPr="00DE7504">
        <w:rPr>
          <w:spacing w:val="-2"/>
          <w:w w:val="105"/>
        </w:rPr>
        <w:t xml:space="preserve">Systemy </w:t>
      </w:r>
      <w:r w:rsidRPr="00DE7504">
        <w:rPr>
          <w:w w:val="105"/>
        </w:rPr>
        <w:t>instruktora:</w:t>
      </w:r>
    </w:p>
    <w:p w14:paraId="1CD6D5D8" w14:textId="77777777" w:rsidR="006F6DFC" w:rsidRPr="007A0BC3" w:rsidRDefault="006F6DFC" w:rsidP="006F6DFC">
      <w:pPr>
        <w:pStyle w:val="Akapitzlist"/>
        <w:widowControl w:val="0"/>
        <w:numPr>
          <w:ilvl w:val="0"/>
          <w:numId w:val="77"/>
        </w:numPr>
        <w:tabs>
          <w:tab w:val="left" w:pos="821"/>
        </w:tabs>
        <w:autoSpaceDE w:val="0"/>
        <w:autoSpaceDN w:val="0"/>
        <w:spacing w:before="99"/>
        <w:jc w:val="both"/>
      </w:pPr>
      <w:r w:rsidRPr="007A0BC3">
        <w:rPr>
          <w:w w:val="105"/>
        </w:rPr>
        <w:t>3 stanowiska instruktorskie, w tym dwa dla mostków z DP spełniające kryteria symulatora klasy A</w:t>
      </w:r>
      <w:r>
        <w:rPr>
          <w:w w:val="105"/>
        </w:rPr>
        <w:t xml:space="preserve"> i S</w:t>
      </w:r>
      <w:r w:rsidRPr="007A0BC3">
        <w:rPr>
          <w:w w:val="105"/>
        </w:rPr>
        <w:t xml:space="preserve"> według standardów NI</w:t>
      </w:r>
    </w:p>
    <w:p w14:paraId="78D6799C" w14:textId="77777777" w:rsidR="006F6DFC" w:rsidRPr="007A0BC3" w:rsidRDefault="006F6DFC" w:rsidP="006F6DFC">
      <w:pPr>
        <w:pStyle w:val="Akapitzlist"/>
        <w:widowControl w:val="0"/>
        <w:numPr>
          <w:ilvl w:val="0"/>
          <w:numId w:val="77"/>
        </w:numPr>
        <w:tabs>
          <w:tab w:val="left" w:pos="821"/>
        </w:tabs>
        <w:autoSpaceDE w:val="0"/>
        <w:autoSpaceDN w:val="0"/>
        <w:spacing w:before="99"/>
        <w:jc w:val="both"/>
      </w:pPr>
      <w:r w:rsidRPr="007A0BC3">
        <w:rPr>
          <w:w w:val="105"/>
        </w:rPr>
        <w:t>3 s</w:t>
      </w:r>
      <w:r w:rsidRPr="007A0BC3">
        <w:rPr>
          <w:spacing w:val="-2"/>
          <w:w w:val="105"/>
        </w:rPr>
        <w:t xml:space="preserve">ystemy </w:t>
      </w:r>
      <w:r w:rsidRPr="007A0BC3">
        <w:rPr>
          <w:w w:val="105"/>
        </w:rPr>
        <w:t>CCTV (k</w:t>
      </w:r>
      <w:r w:rsidRPr="007A0BC3">
        <w:t>amera CCTV IP z szerokokątnym obiektywem obejmującym większość mostka; oddzielny mikrofon do nagrywania komunikacji szkolonych / studentów poza symulowanymi urządzeniami komunikacyjnymi, funkcja nagrywania ekranu (</w:t>
      </w:r>
      <w:proofErr w:type="spellStart"/>
      <w:r w:rsidRPr="007A0BC3">
        <w:t>frame-grabbing</w:t>
      </w:r>
      <w:proofErr w:type="spellEnd"/>
      <w:r w:rsidRPr="007A0BC3">
        <w:t xml:space="preserve">) pozwalająca na zsynchronizowane nagrywanie interakcji studenta z ECDIS, radarem i </w:t>
      </w:r>
      <w:proofErr w:type="spellStart"/>
      <w:r w:rsidRPr="007A0BC3">
        <w:t>conning</w:t>
      </w:r>
      <w:proofErr w:type="spellEnd"/>
      <w:r w:rsidRPr="007A0BC3">
        <w:t xml:space="preserve"> monitor (lub innymi dostępnymi urządzeniami, źródłami wideo), nagrania ekranów są synchronizowane podczas odtwarzania ćwiczenia / scenariusza z obrazem z </w:t>
      </w:r>
      <w:r w:rsidRPr="007A0BC3">
        <w:rPr>
          <w:spacing w:val="-2"/>
        </w:rPr>
        <w:t>kamer.</w:t>
      </w:r>
    </w:p>
    <w:p w14:paraId="57045413" w14:textId="77777777" w:rsidR="006F6DFC" w:rsidRPr="007A0BC3" w:rsidRDefault="006F6DFC" w:rsidP="006F6DFC">
      <w:pPr>
        <w:pStyle w:val="Akapitzlist"/>
        <w:widowControl w:val="0"/>
        <w:numPr>
          <w:ilvl w:val="0"/>
          <w:numId w:val="77"/>
        </w:numPr>
        <w:tabs>
          <w:tab w:val="left" w:pos="821"/>
        </w:tabs>
        <w:autoSpaceDE w:val="0"/>
        <w:autoSpaceDN w:val="0"/>
        <w:jc w:val="both"/>
      </w:pPr>
      <w:r w:rsidRPr="007A0BC3">
        <w:t>Komunikacja z mostkami jest kontrolowana za pomocą interfejsu ekranowego. Instruktor może kontrolować kilka mostków w scenariuszu wspólnej operacji lub w trybie funkcji oddzielnego mostka, w którym każdy mostek wykonuje inne scenariusze.</w:t>
      </w:r>
    </w:p>
    <w:p w14:paraId="5C1A4739" w14:textId="77777777" w:rsidR="006F6DFC" w:rsidRPr="007A0BC3" w:rsidRDefault="006F6DFC" w:rsidP="006F6DFC">
      <w:pPr>
        <w:pStyle w:val="Akapitzlist"/>
        <w:widowControl w:val="0"/>
        <w:numPr>
          <w:ilvl w:val="0"/>
          <w:numId w:val="77"/>
        </w:numPr>
        <w:tabs>
          <w:tab w:val="left" w:pos="821"/>
        </w:tabs>
        <w:autoSpaceDE w:val="0"/>
        <w:autoSpaceDN w:val="0"/>
        <w:jc w:val="both"/>
      </w:pPr>
      <w:r w:rsidRPr="007A0BC3">
        <w:t xml:space="preserve">3x1 monitor </w:t>
      </w:r>
      <w:r>
        <w:t xml:space="preserve">min. 55” </w:t>
      </w:r>
      <w:r w:rsidRPr="007A0BC3">
        <w:t>do wizualnego podglądu zobrazowania z lotu ptaku, w tym dedykowana mysz 3D do sterowania wizualnego.</w:t>
      </w:r>
    </w:p>
    <w:p w14:paraId="772B4C3E" w14:textId="77777777" w:rsidR="006F6DFC" w:rsidRPr="007A0BC3" w:rsidRDefault="006F6DFC" w:rsidP="006F6DFC">
      <w:pPr>
        <w:pStyle w:val="Akapitzlist"/>
        <w:widowControl w:val="0"/>
        <w:numPr>
          <w:ilvl w:val="0"/>
          <w:numId w:val="77"/>
        </w:numPr>
        <w:tabs>
          <w:tab w:val="left" w:pos="821"/>
        </w:tabs>
        <w:autoSpaceDE w:val="0"/>
        <w:autoSpaceDN w:val="0"/>
        <w:jc w:val="both"/>
      </w:pPr>
      <w:r w:rsidRPr="007A0BC3">
        <w:t xml:space="preserve">3x1 monitor </w:t>
      </w:r>
      <w:r>
        <w:t xml:space="preserve">min. 55” </w:t>
      </w:r>
      <w:r w:rsidRPr="007A0BC3">
        <w:t>do telewizji przemysłowej (monitorowanie szkolonych / załóg na mostku i nagrywanie)</w:t>
      </w:r>
    </w:p>
    <w:p w14:paraId="5318CE00" w14:textId="77777777" w:rsidR="006F6DFC" w:rsidRPr="003370CC" w:rsidRDefault="006F6DFC" w:rsidP="006F6DFC">
      <w:pPr>
        <w:pStyle w:val="Akapitzlist"/>
        <w:widowControl w:val="0"/>
        <w:numPr>
          <w:ilvl w:val="0"/>
          <w:numId w:val="77"/>
        </w:numPr>
        <w:tabs>
          <w:tab w:val="left" w:pos="821"/>
        </w:tabs>
        <w:autoSpaceDE w:val="0"/>
        <w:autoSpaceDN w:val="0"/>
        <w:jc w:val="both"/>
      </w:pPr>
      <w:r w:rsidRPr="007A0BC3">
        <w:t xml:space="preserve">2x stacja monitorowania DP dla instruktora (zgodnie z wymaganiami symulatora klasy </w:t>
      </w:r>
      <w:r w:rsidRPr="003370CC">
        <w:t xml:space="preserve">A i S </w:t>
      </w:r>
      <w:proofErr w:type="spellStart"/>
      <w:r w:rsidRPr="003370CC">
        <w:t>Nautical</w:t>
      </w:r>
      <w:proofErr w:type="spellEnd"/>
      <w:r w:rsidRPr="003370CC">
        <w:t xml:space="preserve"> </w:t>
      </w:r>
      <w:proofErr w:type="spellStart"/>
      <w:r w:rsidRPr="003370CC">
        <w:t>Institute</w:t>
      </w:r>
      <w:proofErr w:type="spellEnd"/>
      <w:r w:rsidRPr="003370CC">
        <w:t>)</w:t>
      </w:r>
    </w:p>
    <w:p w14:paraId="79A3A9FE" w14:textId="77777777" w:rsidR="006F6DFC" w:rsidRPr="003370CC" w:rsidRDefault="006F6DFC" w:rsidP="006F6DFC">
      <w:pPr>
        <w:pStyle w:val="Akapitzlist"/>
        <w:widowControl w:val="0"/>
        <w:numPr>
          <w:ilvl w:val="0"/>
          <w:numId w:val="77"/>
        </w:numPr>
        <w:tabs>
          <w:tab w:val="left" w:pos="821"/>
        </w:tabs>
        <w:autoSpaceDE w:val="0"/>
        <w:autoSpaceDN w:val="0"/>
        <w:jc w:val="both"/>
      </w:pPr>
      <w:r w:rsidRPr="003370CC">
        <w:t>2x stacja instruktorska systemu siłowni okrętowej obsługująca min. jeden model DP</w:t>
      </w:r>
    </w:p>
    <w:p w14:paraId="16BD66DE" w14:textId="77777777" w:rsidR="006F6DFC" w:rsidRDefault="006F6DFC" w:rsidP="006F6DFC">
      <w:pPr>
        <w:tabs>
          <w:tab w:val="left" w:pos="821"/>
        </w:tabs>
        <w:jc w:val="both"/>
      </w:pPr>
    </w:p>
    <w:p w14:paraId="7B201435" w14:textId="77777777" w:rsidR="006F6DFC" w:rsidRDefault="006F6DFC" w:rsidP="006F6DFC">
      <w:pPr>
        <w:tabs>
          <w:tab w:val="left" w:pos="1540"/>
        </w:tabs>
        <w:spacing w:before="5"/>
        <w:ind w:left="284" w:right="-62"/>
        <w:jc w:val="both"/>
      </w:pPr>
      <w:r>
        <w:t>Szczegółowa specyfikacja stanowisk instruktorskich określająca minimalną liczbę wyposażenia:</w:t>
      </w:r>
    </w:p>
    <w:p w14:paraId="18B432FC" w14:textId="77777777" w:rsidR="006F6DFC" w:rsidRDefault="006F6DFC" w:rsidP="006F6DFC">
      <w:pPr>
        <w:tabs>
          <w:tab w:val="left" w:pos="821"/>
        </w:tabs>
        <w:jc w:val="both"/>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95"/>
        <w:gridCol w:w="993"/>
        <w:gridCol w:w="850"/>
        <w:gridCol w:w="851"/>
      </w:tblGrid>
      <w:tr w:rsidR="006F6DFC" w:rsidRPr="003C5537" w14:paraId="169B2BFA" w14:textId="77777777" w:rsidTr="004660BE">
        <w:trPr>
          <w:trHeight w:val="323"/>
        </w:trPr>
        <w:tc>
          <w:tcPr>
            <w:tcW w:w="6095" w:type="dxa"/>
            <w:shd w:val="clear" w:color="auto" w:fill="8DB3E2" w:themeFill="text2" w:themeFillTint="66"/>
            <w:vAlign w:val="center"/>
          </w:tcPr>
          <w:p w14:paraId="5414BF98" w14:textId="77777777" w:rsidR="006F6DFC" w:rsidRPr="003C5537" w:rsidRDefault="006F6DFC" w:rsidP="004660BE">
            <w:pPr>
              <w:pStyle w:val="TableParagraph"/>
              <w:spacing w:before="0"/>
              <w:ind w:left="27"/>
              <w:jc w:val="center"/>
              <w:rPr>
                <w:rFonts w:asciiTheme="minorHAnsi" w:hAnsiTheme="minorHAnsi" w:cstheme="minorHAnsi"/>
                <w:b/>
                <w:bCs/>
                <w:w w:val="105"/>
                <w:lang w:val="pl-PL"/>
              </w:rPr>
            </w:pPr>
            <w:r w:rsidRPr="003C5537">
              <w:rPr>
                <w:rFonts w:asciiTheme="minorHAnsi" w:hAnsiTheme="minorHAnsi" w:cstheme="minorHAnsi"/>
                <w:b/>
                <w:bCs/>
                <w:w w:val="105"/>
                <w:lang w:val="pl-PL"/>
              </w:rPr>
              <w:t>Stanowiska instruktorskie</w:t>
            </w:r>
          </w:p>
        </w:tc>
        <w:tc>
          <w:tcPr>
            <w:tcW w:w="2694" w:type="dxa"/>
            <w:gridSpan w:val="3"/>
            <w:shd w:val="clear" w:color="auto" w:fill="8DB3E2" w:themeFill="text2" w:themeFillTint="66"/>
            <w:vAlign w:val="center"/>
          </w:tcPr>
          <w:p w14:paraId="3B070016" w14:textId="77777777" w:rsidR="006F6DFC" w:rsidRPr="001B4DE3" w:rsidRDefault="006F6DFC" w:rsidP="004660BE">
            <w:pPr>
              <w:pStyle w:val="TableParagraph"/>
              <w:spacing w:before="0"/>
              <w:ind w:left="27"/>
              <w:jc w:val="center"/>
              <w:rPr>
                <w:rFonts w:asciiTheme="minorHAnsi" w:hAnsiTheme="minorHAnsi" w:cstheme="minorHAnsi"/>
                <w:w w:val="105"/>
                <w:lang w:val="pl-PL"/>
              </w:rPr>
            </w:pPr>
            <w:r w:rsidRPr="001B4DE3">
              <w:rPr>
                <w:rFonts w:asciiTheme="minorHAnsi" w:hAnsiTheme="minorHAnsi" w:cstheme="minorHAnsi"/>
                <w:w w:val="105"/>
                <w:lang w:val="pl-PL"/>
              </w:rPr>
              <w:t>Sztuk</w:t>
            </w:r>
          </w:p>
        </w:tc>
      </w:tr>
      <w:tr w:rsidR="006F6DFC" w:rsidRPr="003C5537" w14:paraId="374DD586" w14:textId="77777777" w:rsidTr="004660BE">
        <w:trPr>
          <w:trHeight w:val="323"/>
        </w:trPr>
        <w:tc>
          <w:tcPr>
            <w:tcW w:w="6095" w:type="dxa"/>
            <w:shd w:val="clear" w:color="auto" w:fill="8DB3E2" w:themeFill="text2" w:themeFillTint="66"/>
            <w:vAlign w:val="center"/>
          </w:tcPr>
          <w:p w14:paraId="59F2E372" w14:textId="77777777" w:rsidR="006F6DFC" w:rsidRPr="003C5537" w:rsidRDefault="006F6DFC" w:rsidP="004660BE">
            <w:pPr>
              <w:pStyle w:val="TableParagraph"/>
              <w:spacing w:before="0"/>
              <w:ind w:left="211"/>
              <w:jc w:val="center"/>
              <w:rPr>
                <w:rFonts w:asciiTheme="minorHAnsi" w:hAnsiTheme="minorHAnsi" w:cstheme="minorHAnsi"/>
                <w:lang w:val="pl-PL"/>
              </w:rPr>
            </w:pPr>
            <w:r w:rsidRPr="003C5537">
              <w:rPr>
                <w:rFonts w:asciiTheme="minorHAnsi" w:hAnsiTheme="minorHAnsi" w:cstheme="minorHAnsi"/>
                <w:spacing w:val="-2"/>
                <w:lang w:val="pl-PL"/>
              </w:rPr>
              <w:t>Opis</w:t>
            </w:r>
          </w:p>
        </w:tc>
        <w:tc>
          <w:tcPr>
            <w:tcW w:w="993" w:type="dxa"/>
            <w:shd w:val="clear" w:color="auto" w:fill="8DB3E2" w:themeFill="text2" w:themeFillTint="66"/>
            <w:vAlign w:val="center"/>
          </w:tcPr>
          <w:p w14:paraId="560C6D25" w14:textId="77777777" w:rsidR="006F6DFC" w:rsidRPr="003C5537" w:rsidRDefault="006F6DFC" w:rsidP="004660BE">
            <w:pPr>
              <w:pStyle w:val="TableParagraph"/>
              <w:spacing w:before="0"/>
              <w:ind w:left="27"/>
              <w:jc w:val="center"/>
              <w:rPr>
                <w:rFonts w:asciiTheme="minorHAnsi" w:hAnsiTheme="minorHAnsi" w:cstheme="minorHAnsi"/>
                <w:w w:val="105"/>
                <w:lang w:val="pl-PL"/>
              </w:rPr>
            </w:pPr>
            <w:proofErr w:type="spellStart"/>
            <w:r>
              <w:rPr>
                <w:rFonts w:asciiTheme="minorHAnsi" w:hAnsiTheme="minorHAnsi" w:cstheme="minorHAnsi"/>
                <w:w w:val="105"/>
                <w:lang w:val="pl-PL"/>
              </w:rPr>
              <w:t>Ins</w:t>
            </w:r>
            <w:proofErr w:type="spellEnd"/>
            <w:r>
              <w:rPr>
                <w:rFonts w:asciiTheme="minorHAnsi" w:hAnsiTheme="minorHAnsi" w:cstheme="minorHAnsi"/>
                <w:w w:val="105"/>
                <w:lang w:val="pl-PL"/>
              </w:rPr>
              <w:t xml:space="preserve"> 1</w:t>
            </w:r>
          </w:p>
        </w:tc>
        <w:tc>
          <w:tcPr>
            <w:tcW w:w="850" w:type="dxa"/>
            <w:shd w:val="clear" w:color="auto" w:fill="8DB3E2" w:themeFill="text2" w:themeFillTint="66"/>
            <w:vAlign w:val="center"/>
          </w:tcPr>
          <w:p w14:paraId="35C41163" w14:textId="77777777" w:rsidR="006F6DFC" w:rsidRPr="003C5537" w:rsidRDefault="006F6DFC" w:rsidP="004660BE">
            <w:pPr>
              <w:pStyle w:val="TableParagraph"/>
              <w:spacing w:before="0"/>
              <w:ind w:left="27"/>
              <w:jc w:val="center"/>
              <w:rPr>
                <w:rFonts w:asciiTheme="minorHAnsi" w:hAnsiTheme="minorHAnsi" w:cstheme="minorHAnsi"/>
                <w:w w:val="105"/>
                <w:lang w:val="pl-PL"/>
              </w:rPr>
            </w:pPr>
            <w:proofErr w:type="spellStart"/>
            <w:r>
              <w:rPr>
                <w:rFonts w:asciiTheme="minorHAnsi" w:hAnsiTheme="minorHAnsi" w:cstheme="minorHAnsi"/>
                <w:w w:val="105"/>
                <w:lang w:val="pl-PL"/>
              </w:rPr>
              <w:t>Ins</w:t>
            </w:r>
            <w:proofErr w:type="spellEnd"/>
            <w:r>
              <w:rPr>
                <w:rFonts w:asciiTheme="minorHAnsi" w:hAnsiTheme="minorHAnsi" w:cstheme="minorHAnsi"/>
                <w:w w:val="105"/>
                <w:lang w:val="pl-PL"/>
              </w:rPr>
              <w:t xml:space="preserve"> 2</w:t>
            </w:r>
          </w:p>
        </w:tc>
        <w:tc>
          <w:tcPr>
            <w:tcW w:w="851" w:type="dxa"/>
            <w:shd w:val="clear" w:color="auto" w:fill="8DB3E2" w:themeFill="text2" w:themeFillTint="66"/>
            <w:vAlign w:val="center"/>
          </w:tcPr>
          <w:p w14:paraId="3DDBE0DA" w14:textId="77777777" w:rsidR="006F6DFC" w:rsidRPr="003C5537" w:rsidRDefault="006F6DFC" w:rsidP="004660BE">
            <w:pPr>
              <w:pStyle w:val="TableParagraph"/>
              <w:spacing w:before="0"/>
              <w:ind w:left="27"/>
              <w:jc w:val="center"/>
              <w:rPr>
                <w:rFonts w:asciiTheme="minorHAnsi" w:hAnsiTheme="minorHAnsi" w:cstheme="minorHAnsi"/>
                <w:w w:val="105"/>
                <w:lang w:val="pl-PL"/>
              </w:rPr>
            </w:pPr>
            <w:proofErr w:type="spellStart"/>
            <w:r>
              <w:rPr>
                <w:rFonts w:asciiTheme="minorHAnsi" w:hAnsiTheme="minorHAnsi" w:cstheme="minorHAnsi"/>
                <w:w w:val="105"/>
                <w:lang w:val="pl-PL"/>
              </w:rPr>
              <w:t>Ins</w:t>
            </w:r>
            <w:proofErr w:type="spellEnd"/>
            <w:r>
              <w:rPr>
                <w:rFonts w:asciiTheme="minorHAnsi" w:hAnsiTheme="minorHAnsi" w:cstheme="minorHAnsi"/>
                <w:w w:val="105"/>
                <w:lang w:val="pl-PL"/>
              </w:rPr>
              <w:t xml:space="preserve"> 3</w:t>
            </w:r>
          </w:p>
        </w:tc>
      </w:tr>
      <w:tr w:rsidR="006F6DFC" w:rsidRPr="003C5537" w14:paraId="378A0A85" w14:textId="77777777" w:rsidTr="004660BE">
        <w:trPr>
          <w:trHeight w:val="1717"/>
        </w:trPr>
        <w:tc>
          <w:tcPr>
            <w:tcW w:w="6095" w:type="dxa"/>
            <w:vAlign w:val="center"/>
          </w:tcPr>
          <w:p w14:paraId="400556B6" w14:textId="77777777" w:rsidR="006F6DFC" w:rsidRPr="003C5537" w:rsidRDefault="006F6DFC" w:rsidP="004660BE">
            <w:pPr>
              <w:pStyle w:val="TableParagraph"/>
              <w:spacing w:before="0"/>
              <w:ind w:left="196"/>
              <w:jc w:val="both"/>
              <w:rPr>
                <w:rFonts w:asciiTheme="minorHAnsi" w:hAnsiTheme="minorHAnsi" w:cstheme="minorHAnsi"/>
                <w:bCs/>
                <w:lang w:val="pl-PL"/>
              </w:rPr>
            </w:pPr>
            <w:r w:rsidRPr="003C5537">
              <w:rPr>
                <w:rFonts w:asciiTheme="minorHAnsi" w:hAnsiTheme="minorHAnsi" w:cstheme="minorHAnsi"/>
                <w:bCs/>
                <w:spacing w:val="-2"/>
                <w:lang w:val="pl-PL"/>
              </w:rPr>
              <w:t xml:space="preserve">Stanowisko </w:t>
            </w:r>
            <w:r w:rsidRPr="003C5537">
              <w:rPr>
                <w:rFonts w:asciiTheme="minorHAnsi" w:hAnsiTheme="minorHAnsi" w:cstheme="minorHAnsi"/>
                <w:bCs/>
                <w:lang w:val="pl-PL"/>
              </w:rPr>
              <w:t>instruktora</w:t>
            </w:r>
          </w:p>
          <w:p w14:paraId="27DC6693" w14:textId="77777777" w:rsidR="006F6DFC" w:rsidRPr="003C5537" w:rsidRDefault="006F6DFC" w:rsidP="004660BE">
            <w:pPr>
              <w:pStyle w:val="TableParagraph"/>
              <w:spacing w:before="0"/>
              <w:ind w:left="196"/>
              <w:jc w:val="both"/>
              <w:rPr>
                <w:rFonts w:asciiTheme="minorHAnsi" w:hAnsiTheme="minorHAnsi" w:cstheme="minorHAnsi"/>
                <w:bCs/>
                <w:lang w:val="pl-PL"/>
              </w:rPr>
            </w:pPr>
            <w:r w:rsidRPr="003C5537">
              <w:rPr>
                <w:rFonts w:asciiTheme="minorHAnsi" w:hAnsiTheme="minorHAnsi" w:cstheme="minorHAnsi"/>
                <w:bCs/>
                <w:spacing w:val="-2"/>
                <w:lang w:val="pl-PL"/>
              </w:rPr>
              <w:t>w tym:</w:t>
            </w:r>
          </w:p>
          <w:p w14:paraId="4D57E2CE" w14:textId="77777777" w:rsidR="006F6DFC" w:rsidRPr="003C5537" w:rsidRDefault="006F6DFC" w:rsidP="004660BE">
            <w:pPr>
              <w:pStyle w:val="TableParagraph"/>
              <w:numPr>
                <w:ilvl w:val="0"/>
                <w:numId w:val="90"/>
              </w:numPr>
              <w:tabs>
                <w:tab w:val="left" w:pos="916"/>
              </w:tabs>
              <w:spacing w:before="0"/>
              <w:ind w:left="1014"/>
              <w:jc w:val="both"/>
              <w:rPr>
                <w:rFonts w:asciiTheme="minorHAnsi" w:hAnsiTheme="minorHAnsi" w:cstheme="minorHAnsi"/>
                <w:bCs/>
                <w:lang w:val="pl-PL"/>
              </w:rPr>
            </w:pPr>
            <w:r w:rsidRPr="003C5537">
              <w:rPr>
                <w:rFonts w:asciiTheme="minorHAnsi" w:hAnsiTheme="minorHAnsi" w:cstheme="minorHAnsi"/>
                <w:bCs/>
                <w:lang w:val="pl-PL"/>
              </w:rPr>
              <w:t xml:space="preserve">2 x </w:t>
            </w:r>
            <w:r w:rsidRPr="003C5537">
              <w:rPr>
                <w:rFonts w:asciiTheme="minorHAnsi" w:hAnsiTheme="minorHAnsi" w:cstheme="minorHAnsi"/>
                <w:bCs/>
                <w:spacing w:val="-2"/>
                <w:lang w:val="pl-PL"/>
              </w:rPr>
              <w:t xml:space="preserve">monitor o przekątnej minimum </w:t>
            </w:r>
            <w:r w:rsidRPr="003C5537">
              <w:rPr>
                <w:rFonts w:asciiTheme="minorHAnsi" w:hAnsiTheme="minorHAnsi" w:cstheme="minorHAnsi"/>
                <w:bCs/>
                <w:lang w:val="pl-PL"/>
              </w:rPr>
              <w:t>24"</w:t>
            </w:r>
          </w:p>
          <w:p w14:paraId="3FA4C4AA" w14:textId="77777777" w:rsidR="006F6DFC" w:rsidRPr="003C5537" w:rsidRDefault="006F6DFC" w:rsidP="004660BE">
            <w:pPr>
              <w:pStyle w:val="TableParagraph"/>
              <w:numPr>
                <w:ilvl w:val="0"/>
                <w:numId w:val="90"/>
              </w:numPr>
              <w:tabs>
                <w:tab w:val="left" w:pos="916"/>
              </w:tabs>
              <w:spacing w:before="0"/>
              <w:ind w:left="1014"/>
              <w:jc w:val="both"/>
              <w:rPr>
                <w:rFonts w:asciiTheme="minorHAnsi" w:hAnsiTheme="minorHAnsi" w:cstheme="minorHAnsi"/>
                <w:bCs/>
                <w:lang w:val="pl-PL"/>
              </w:rPr>
            </w:pPr>
            <w:r w:rsidRPr="003C5537">
              <w:rPr>
                <w:rFonts w:asciiTheme="minorHAnsi" w:hAnsiTheme="minorHAnsi" w:cstheme="minorHAnsi"/>
                <w:bCs/>
                <w:spacing w:val="-2"/>
                <w:lang w:val="pl-PL"/>
              </w:rPr>
              <w:t>Komputer</w:t>
            </w:r>
            <w:r>
              <w:rPr>
                <w:rFonts w:asciiTheme="minorHAnsi" w:hAnsiTheme="minorHAnsi" w:cstheme="minorHAnsi"/>
                <w:bCs/>
                <w:spacing w:val="-2"/>
                <w:lang w:val="pl-PL"/>
              </w:rPr>
              <w:t xml:space="preserve"> </w:t>
            </w:r>
            <w:r>
              <w:rPr>
                <w:rFonts w:asciiTheme="minorHAnsi" w:hAnsiTheme="minorHAnsi" w:cstheme="minorHAnsi"/>
                <w:spacing w:val="-2"/>
                <w:lang w:val="pl-PL"/>
              </w:rPr>
              <w:t>o parametrach zapewniających płynną pracę w środowisku symulatora</w:t>
            </w:r>
          </w:p>
          <w:p w14:paraId="2F1980B4" w14:textId="77777777" w:rsidR="006F6DFC" w:rsidRPr="003C5537" w:rsidRDefault="006F6DFC" w:rsidP="004660BE">
            <w:pPr>
              <w:pStyle w:val="TableParagraph"/>
              <w:numPr>
                <w:ilvl w:val="0"/>
                <w:numId w:val="90"/>
              </w:numPr>
              <w:tabs>
                <w:tab w:val="left" w:pos="916"/>
              </w:tabs>
              <w:spacing w:before="0"/>
              <w:ind w:left="1014"/>
              <w:jc w:val="both"/>
              <w:rPr>
                <w:rFonts w:asciiTheme="minorHAnsi" w:hAnsiTheme="minorHAnsi" w:cstheme="minorHAnsi"/>
                <w:bCs/>
                <w:lang w:val="pl-PL"/>
              </w:rPr>
            </w:pPr>
            <w:r w:rsidRPr="003C5537">
              <w:rPr>
                <w:rFonts w:asciiTheme="minorHAnsi" w:hAnsiTheme="minorHAnsi" w:cstheme="minorHAnsi"/>
                <w:bCs/>
                <w:spacing w:val="-2"/>
                <w:lang w:val="pl-PL"/>
              </w:rPr>
              <w:t xml:space="preserve">serwer </w:t>
            </w:r>
            <w:r w:rsidRPr="003C5537">
              <w:rPr>
                <w:rFonts w:asciiTheme="minorHAnsi" w:hAnsiTheme="minorHAnsi" w:cstheme="minorHAnsi"/>
                <w:bCs/>
                <w:lang w:val="pl-PL"/>
              </w:rPr>
              <w:t>ćwiczeń</w:t>
            </w:r>
          </w:p>
          <w:p w14:paraId="006B5628" w14:textId="77777777" w:rsidR="006F6DFC" w:rsidRPr="003C5537" w:rsidRDefault="006F6DFC" w:rsidP="004660BE">
            <w:pPr>
              <w:pStyle w:val="TableParagraph"/>
              <w:numPr>
                <w:ilvl w:val="0"/>
                <w:numId w:val="90"/>
              </w:numPr>
              <w:tabs>
                <w:tab w:val="left" w:pos="916"/>
              </w:tabs>
              <w:spacing w:before="0"/>
              <w:ind w:left="1014"/>
              <w:jc w:val="both"/>
              <w:rPr>
                <w:rFonts w:asciiTheme="minorHAnsi" w:hAnsiTheme="minorHAnsi" w:cstheme="minorHAnsi"/>
                <w:bCs/>
                <w:lang w:val="pl-PL"/>
              </w:rPr>
            </w:pPr>
            <w:r w:rsidRPr="003C5537">
              <w:rPr>
                <w:rFonts w:asciiTheme="minorHAnsi" w:hAnsiTheme="minorHAnsi" w:cstheme="minorHAnsi"/>
                <w:bCs/>
                <w:lang w:val="pl-PL"/>
              </w:rPr>
              <w:t xml:space="preserve">serwer plików NAS (jeden na </w:t>
            </w:r>
            <w:r w:rsidRPr="003C5537">
              <w:rPr>
                <w:rFonts w:asciiTheme="minorHAnsi" w:hAnsiTheme="minorHAnsi" w:cstheme="minorHAnsi"/>
                <w:bCs/>
                <w:spacing w:val="-2"/>
                <w:lang w:val="pl-PL"/>
              </w:rPr>
              <w:t>system)</w:t>
            </w:r>
          </w:p>
        </w:tc>
        <w:tc>
          <w:tcPr>
            <w:tcW w:w="993" w:type="dxa"/>
            <w:vAlign w:val="center"/>
          </w:tcPr>
          <w:p w14:paraId="30D4EB10" w14:textId="77777777" w:rsidR="006F6DFC" w:rsidRPr="003C5537" w:rsidRDefault="006F6DFC" w:rsidP="004660BE">
            <w:pPr>
              <w:pStyle w:val="TableParagraph"/>
              <w:spacing w:before="0"/>
              <w:ind w:left="27"/>
              <w:jc w:val="center"/>
              <w:rPr>
                <w:rFonts w:asciiTheme="minorHAnsi" w:hAnsiTheme="minorHAnsi" w:cstheme="minorHAnsi"/>
                <w:bCs/>
                <w:lang w:val="pl-PL"/>
              </w:rPr>
            </w:pPr>
            <w:r>
              <w:rPr>
                <w:rFonts w:asciiTheme="minorHAnsi" w:hAnsiTheme="minorHAnsi" w:cstheme="minorHAnsi"/>
                <w:bCs/>
                <w:spacing w:val="-10"/>
                <w:lang w:val="pl-PL"/>
              </w:rPr>
              <w:t>1</w:t>
            </w:r>
          </w:p>
        </w:tc>
        <w:tc>
          <w:tcPr>
            <w:tcW w:w="850" w:type="dxa"/>
            <w:vAlign w:val="center"/>
          </w:tcPr>
          <w:p w14:paraId="734A96EF" w14:textId="77777777" w:rsidR="006F6DFC" w:rsidRPr="003C5537" w:rsidRDefault="006F6DFC" w:rsidP="004660BE">
            <w:pPr>
              <w:pStyle w:val="TableParagraph"/>
              <w:spacing w:before="0"/>
              <w:ind w:left="27"/>
              <w:jc w:val="center"/>
              <w:rPr>
                <w:rFonts w:asciiTheme="minorHAnsi" w:hAnsiTheme="minorHAnsi" w:cstheme="minorHAnsi"/>
                <w:bCs/>
                <w:lang w:val="pl-PL"/>
              </w:rPr>
            </w:pPr>
            <w:r>
              <w:rPr>
                <w:rFonts w:asciiTheme="minorHAnsi" w:hAnsiTheme="minorHAnsi" w:cstheme="minorHAnsi"/>
                <w:bCs/>
                <w:spacing w:val="-10"/>
                <w:lang w:val="pl-PL"/>
              </w:rPr>
              <w:t>1</w:t>
            </w:r>
          </w:p>
        </w:tc>
        <w:tc>
          <w:tcPr>
            <w:tcW w:w="851" w:type="dxa"/>
            <w:vAlign w:val="center"/>
          </w:tcPr>
          <w:p w14:paraId="0F8D372A" w14:textId="77777777" w:rsidR="006F6DFC" w:rsidRPr="003C5537" w:rsidRDefault="006F6DFC" w:rsidP="004660BE">
            <w:pPr>
              <w:pStyle w:val="TableParagraph"/>
              <w:spacing w:before="0"/>
              <w:jc w:val="center"/>
              <w:rPr>
                <w:rFonts w:asciiTheme="minorHAnsi" w:hAnsiTheme="minorHAnsi" w:cstheme="minorHAnsi"/>
                <w:bCs/>
                <w:i/>
                <w:lang w:val="pl-PL"/>
              </w:rPr>
            </w:pPr>
            <w:r w:rsidRPr="003C5537">
              <w:rPr>
                <w:rFonts w:asciiTheme="minorHAnsi" w:hAnsiTheme="minorHAnsi" w:cstheme="minorHAnsi"/>
                <w:bCs/>
                <w:spacing w:val="-10"/>
                <w:lang w:val="pl-PL"/>
              </w:rPr>
              <w:t>1</w:t>
            </w:r>
          </w:p>
        </w:tc>
      </w:tr>
      <w:tr w:rsidR="006F6DFC" w:rsidRPr="003C5537" w14:paraId="74094E5A" w14:textId="77777777" w:rsidTr="004660BE">
        <w:trPr>
          <w:trHeight w:val="357"/>
        </w:trPr>
        <w:tc>
          <w:tcPr>
            <w:tcW w:w="6095" w:type="dxa"/>
            <w:vAlign w:val="center"/>
          </w:tcPr>
          <w:p w14:paraId="45C25600" w14:textId="77777777" w:rsidR="006F6DFC" w:rsidRPr="003370CC" w:rsidRDefault="006F6DFC" w:rsidP="004660BE">
            <w:pPr>
              <w:pStyle w:val="TableParagraph"/>
              <w:tabs>
                <w:tab w:val="left" w:pos="916"/>
              </w:tabs>
              <w:spacing w:before="0"/>
              <w:jc w:val="both"/>
              <w:rPr>
                <w:rFonts w:asciiTheme="minorHAnsi" w:hAnsiTheme="minorHAnsi" w:cstheme="minorHAnsi"/>
                <w:bCs/>
                <w:lang w:val="pl-PL"/>
              </w:rPr>
            </w:pPr>
            <w:r w:rsidRPr="003370CC">
              <w:rPr>
                <w:rFonts w:asciiTheme="minorHAnsi" w:hAnsiTheme="minorHAnsi" w:cstheme="minorHAnsi"/>
                <w:bCs/>
                <w:spacing w:val="-2"/>
                <w:lang w:val="pl-PL"/>
              </w:rPr>
              <w:t xml:space="preserve">Komputer </w:t>
            </w:r>
            <w:r w:rsidRPr="003370CC">
              <w:rPr>
                <w:rFonts w:asciiTheme="minorHAnsi" w:hAnsiTheme="minorHAnsi" w:cstheme="minorHAnsi"/>
                <w:spacing w:val="-2"/>
                <w:lang w:val="pl-PL"/>
              </w:rPr>
              <w:t xml:space="preserve">o parametrach zapewniających płynną pracę w środowisku symulatora obsługujący konsole siłowni okrętowej wraz z dwoma </w:t>
            </w:r>
            <w:r w:rsidRPr="003370CC">
              <w:rPr>
                <w:rFonts w:asciiTheme="minorHAnsi" w:hAnsiTheme="minorHAnsi" w:cstheme="minorHAnsi"/>
                <w:spacing w:val="-2"/>
                <w:lang w:val="pl-PL"/>
              </w:rPr>
              <w:lastRenderedPageBreak/>
              <w:t>monitorami o przekątnej min. 24”</w:t>
            </w:r>
          </w:p>
          <w:p w14:paraId="4B6A14FE" w14:textId="77777777" w:rsidR="006F6DFC" w:rsidRPr="003370CC" w:rsidRDefault="006F6DFC" w:rsidP="004660BE">
            <w:pPr>
              <w:pStyle w:val="TableParagraph"/>
              <w:spacing w:before="0"/>
              <w:ind w:left="196"/>
              <w:jc w:val="both"/>
              <w:rPr>
                <w:rFonts w:asciiTheme="minorHAnsi" w:hAnsiTheme="minorHAnsi" w:cstheme="minorHAnsi"/>
                <w:bCs/>
                <w:spacing w:val="-2"/>
                <w:lang w:val="pl-PL"/>
              </w:rPr>
            </w:pPr>
          </w:p>
        </w:tc>
        <w:tc>
          <w:tcPr>
            <w:tcW w:w="993" w:type="dxa"/>
            <w:vAlign w:val="center"/>
          </w:tcPr>
          <w:p w14:paraId="3FB429B1" w14:textId="77777777" w:rsidR="006F6DFC" w:rsidRPr="003370CC" w:rsidRDefault="006F6DFC" w:rsidP="004660BE">
            <w:pPr>
              <w:pStyle w:val="TableParagraph"/>
              <w:spacing w:before="0"/>
              <w:ind w:left="27" w:right="1"/>
              <w:jc w:val="center"/>
              <w:rPr>
                <w:rFonts w:asciiTheme="minorHAnsi" w:hAnsiTheme="minorHAnsi" w:cstheme="minorHAnsi"/>
                <w:bCs/>
                <w:spacing w:val="-10"/>
                <w:lang w:val="pl-PL"/>
              </w:rPr>
            </w:pPr>
            <w:r w:rsidRPr="003370CC">
              <w:rPr>
                <w:rFonts w:asciiTheme="minorHAnsi" w:hAnsiTheme="minorHAnsi" w:cstheme="minorHAnsi"/>
                <w:bCs/>
                <w:spacing w:val="-10"/>
                <w:lang w:val="pl-PL"/>
              </w:rPr>
              <w:lastRenderedPageBreak/>
              <w:t>1</w:t>
            </w:r>
          </w:p>
        </w:tc>
        <w:tc>
          <w:tcPr>
            <w:tcW w:w="850" w:type="dxa"/>
            <w:vAlign w:val="center"/>
          </w:tcPr>
          <w:p w14:paraId="7DB047D5" w14:textId="77777777" w:rsidR="006F6DFC" w:rsidRPr="003370CC" w:rsidRDefault="006F6DFC" w:rsidP="004660BE">
            <w:pPr>
              <w:pStyle w:val="TableParagraph"/>
              <w:spacing w:before="0"/>
              <w:ind w:left="27"/>
              <w:jc w:val="center"/>
              <w:rPr>
                <w:rFonts w:asciiTheme="minorHAnsi" w:hAnsiTheme="minorHAnsi" w:cstheme="minorHAnsi"/>
                <w:bCs/>
                <w:spacing w:val="-10"/>
                <w:lang w:val="pl-PL"/>
              </w:rPr>
            </w:pPr>
            <w:r w:rsidRPr="003370CC">
              <w:rPr>
                <w:rFonts w:asciiTheme="minorHAnsi" w:hAnsiTheme="minorHAnsi" w:cstheme="minorHAnsi"/>
                <w:bCs/>
                <w:spacing w:val="-10"/>
                <w:lang w:val="pl-PL"/>
              </w:rPr>
              <w:t>1</w:t>
            </w:r>
          </w:p>
        </w:tc>
        <w:tc>
          <w:tcPr>
            <w:tcW w:w="851" w:type="dxa"/>
            <w:vAlign w:val="center"/>
          </w:tcPr>
          <w:p w14:paraId="6EC0C317" w14:textId="77777777" w:rsidR="006F6DFC" w:rsidRPr="003370CC" w:rsidRDefault="006F6DFC" w:rsidP="004660BE">
            <w:pPr>
              <w:pStyle w:val="TableParagraph"/>
              <w:spacing w:before="0"/>
              <w:ind w:left="27"/>
              <w:jc w:val="center"/>
              <w:rPr>
                <w:rFonts w:asciiTheme="minorHAnsi" w:hAnsiTheme="minorHAnsi" w:cstheme="minorHAnsi"/>
                <w:bCs/>
                <w:spacing w:val="-10"/>
                <w:lang w:val="pl-PL"/>
              </w:rPr>
            </w:pPr>
            <w:r w:rsidRPr="003370CC">
              <w:rPr>
                <w:rFonts w:asciiTheme="minorHAnsi" w:hAnsiTheme="minorHAnsi" w:cstheme="minorHAnsi"/>
                <w:bCs/>
                <w:spacing w:val="-10"/>
                <w:lang w:val="pl-PL"/>
              </w:rPr>
              <w:t>0</w:t>
            </w:r>
          </w:p>
        </w:tc>
      </w:tr>
      <w:tr w:rsidR="006F6DFC" w:rsidRPr="003C5537" w14:paraId="0DA9F40E" w14:textId="77777777" w:rsidTr="004660BE">
        <w:trPr>
          <w:trHeight w:val="357"/>
        </w:trPr>
        <w:tc>
          <w:tcPr>
            <w:tcW w:w="6095" w:type="dxa"/>
            <w:vAlign w:val="center"/>
          </w:tcPr>
          <w:p w14:paraId="240FBC6C" w14:textId="77777777" w:rsidR="006F6DFC" w:rsidRPr="003C5537" w:rsidRDefault="006F6DFC" w:rsidP="004660BE">
            <w:pPr>
              <w:pStyle w:val="TableParagraph"/>
              <w:spacing w:before="0"/>
              <w:ind w:left="196"/>
              <w:jc w:val="both"/>
              <w:rPr>
                <w:rFonts w:asciiTheme="minorHAnsi" w:hAnsiTheme="minorHAnsi" w:cstheme="minorHAnsi"/>
                <w:bCs/>
                <w:lang w:val="pl-PL"/>
              </w:rPr>
            </w:pPr>
            <w:r w:rsidRPr="003C5537">
              <w:rPr>
                <w:rFonts w:asciiTheme="minorHAnsi" w:hAnsiTheme="minorHAnsi" w:cstheme="minorHAnsi"/>
                <w:bCs/>
                <w:spacing w:val="-2"/>
                <w:lang w:val="pl-PL"/>
              </w:rPr>
              <w:t xml:space="preserve">Mikrofon </w:t>
            </w:r>
            <w:r w:rsidRPr="003C5537">
              <w:rPr>
                <w:rFonts w:asciiTheme="minorHAnsi" w:hAnsiTheme="minorHAnsi" w:cstheme="minorHAnsi"/>
                <w:bCs/>
                <w:lang w:val="pl-PL"/>
              </w:rPr>
              <w:t>na tzw. „gęsiej szyi”</w:t>
            </w:r>
          </w:p>
        </w:tc>
        <w:tc>
          <w:tcPr>
            <w:tcW w:w="993" w:type="dxa"/>
            <w:vAlign w:val="center"/>
          </w:tcPr>
          <w:p w14:paraId="0ABC3A1A" w14:textId="77777777" w:rsidR="006F6DFC" w:rsidRPr="003C5537" w:rsidRDefault="006F6DFC" w:rsidP="004660BE">
            <w:pPr>
              <w:pStyle w:val="TableParagraph"/>
              <w:spacing w:before="0"/>
              <w:ind w:left="27" w:right="1"/>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0" w:type="dxa"/>
            <w:vAlign w:val="center"/>
          </w:tcPr>
          <w:p w14:paraId="720DBA21" w14:textId="77777777" w:rsidR="006F6DFC" w:rsidRPr="003C5537" w:rsidRDefault="006F6DFC" w:rsidP="004660BE">
            <w:pPr>
              <w:pStyle w:val="TableParagraph"/>
              <w:spacing w:before="0"/>
              <w:ind w:left="27"/>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1" w:type="dxa"/>
            <w:vAlign w:val="center"/>
          </w:tcPr>
          <w:p w14:paraId="13AA7728" w14:textId="77777777" w:rsidR="006F6DFC" w:rsidRPr="003C5537" w:rsidRDefault="006F6DFC" w:rsidP="004660BE">
            <w:pPr>
              <w:pStyle w:val="TableParagraph"/>
              <w:spacing w:before="0"/>
              <w:ind w:left="27"/>
              <w:jc w:val="center"/>
              <w:rPr>
                <w:rFonts w:asciiTheme="minorHAnsi" w:hAnsiTheme="minorHAnsi" w:cstheme="minorHAnsi"/>
                <w:bCs/>
                <w:spacing w:val="-10"/>
                <w:lang w:val="pl-PL"/>
              </w:rPr>
            </w:pPr>
            <w:r w:rsidRPr="003C5537">
              <w:rPr>
                <w:rFonts w:asciiTheme="minorHAnsi" w:hAnsiTheme="minorHAnsi" w:cstheme="minorHAnsi"/>
                <w:bCs/>
                <w:spacing w:val="-10"/>
                <w:lang w:val="pl-PL"/>
              </w:rPr>
              <w:t>1</w:t>
            </w:r>
          </w:p>
        </w:tc>
      </w:tr>
      <w:tr w:rsidR="006F6DFC" w:rsidRPr="003C5537" w14:paraId="7CA26910" w14:textId="77777777" w:rsidTr="004660BE">
        <w:trPr>
          <w:trHeight w:val="357"/>
        </w:trPr>
        <w:tc>
          <w:tcPr>
            <w:tcW w:w="6095" w:type="dxa"/>
            <w:vAlign w:val="center"/>
          </w:tcPr>
          <w:p w14:paraId="4C046B3E" w14:textId="77777777" w:rsidR="006F6DFC" w:rsidRPr="003C5537" w:rsidRDefault="006F6DFC" w:rsidP="004660BE">
            <w:pPr>
              <w:pStyle w:val="TableParagraph"/>
              <w:spacing w:before="0"/>
              <w:ind w:left="196"/>
              <w:jc w:val="both"/>
              <w:rPr>
                <w:rFonts w:asciiTheme="minorHAnsi" w:hAnsiTheme="minorHAnsi" w:cstheme="minorHAnsi"/>
                <w:bCs/>
                <w:lang w:val="pl-PL"/>
              </w:rPr>
            </w:pPr>
            <w:r w:rsidRPr="003C5537">
              <w:rPr>
                <w:rFonts w:asciiTheme="minorHAnsi" w:hAnsiTheme="minorHAnsi" w:cstheme="minorHAnsi"/>
                <w:bCs/>
                <w:spacing w:val="-2"/>
                <w:lang w:val="pl-PL"/>
              </w:rPr>
              <w:t xml:space="preserve">Głośniki </w:t>
            </w:r>
            <w:r w:rsidRPr="003C5537">
              <w:rPr>
                <w:rFonts w:asciiTheme="minorHAnsi" w:hAnsiTheme="minorHAnsi" w:cstheme="minorHAnsi"/>
                <w:bCs/>
                <w:lang w:val="pl-PL"/>
              </w:rPr>
              <w:t>stereo</w:t>
            </w:r>
          </w:p>
        </w:tc>
        <w:tc>
          <w:tcPr>
            <w:tcW w:w="993" w:type="dxa"/>
            <w:vAlign w:val="center"/>
          </w:tcPr>
          <w:p w14:paraId="6092FF2A" w14:textId="77777777" w:rsidR="006F6DFC" w:rsidRPr="003C5537" w:rsidRDefault="006F6DFC" w:rsidP="004660BE">
            <w:pPr>
              <w:pStyle w:val="TableParagraph"/>
              <w:spacing w:before="0"/>
              <w:ind w:left="27" w:right="1"/>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0" w:type="dxa"/>
            <w:vAlign w:val="center"/>
          </w:tcPr>
          <w:p w14:paraId="0253DFB4" w14:textId="77777777" w:rsidR="006F6DFC" w:rsidRPr="003C5537" w:rsidRDefault="006F6DFC" w:rsidP="004660BE">
            <w:pPr>
              <w:pStyle w:val="TableParagraph"/>
              <w:spacing w:before="0"/>
              <w:ind w:left="27"/>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1" w:type="dxa"/>
            <w:vAlign w:val="center"/>
          </w:tcPr>
          <w:p w14:paraId="66B9B004" w14:textId="77777777" w:rsidR="006F6DFC" w:rsidRPr="003C5537" w:rsidRDefault="006F6DFC" w:rsidP="004660BE">
            <w:pPr>
              <w:pStyle w:val="TableParagraph"/>
              <w:spacing w:before="0"/>
              <w:ind w:left="27"/>
              <w:jc w:val="center"/>
              <w:rPr>
                <w:rFonts w:asciiTheme="minorHAnsi" w:hAnsiTheme="minorHAnsi" w:cstheme="minorHAnsi"/>
                <w:bCs/>
                <w:spacing w:val="-10"/>
                <w:lang w:val="pl-PL"/>
              </w:rPr>
            </w:pPr>
            <w:r w:rsidRPr="003C5537">
              <w:rPr>
                <w:rFonts w:asciiTheme="minorHAnsi" w:hAnsiTheme="minorHAnsi" w:cstheme="minorHAnsi"/>
                <w:bCs/>
                <w:spacing w:val="-10"/>
                <w:lang w:val="pl-PL"/>
              </w:rPr>
              <w:t>1</w:t>
            </w:r>
          </w:p>
        </w:tc>
      </w:tr>
      <w:tr w:rsidR="006F6DFC" w:rsidRPr="003C5537" w14:paraId="371A65D0" w14:textId="77777777" w:rsidTr="004660BE">
        <w:trPr>
          <w:trHeight w:val="357"/>
        </w:trPr>
        <w:tc>
          <w:tcPr>
            <w:tcW w:w="6095" w:type="dxa"/>
            <w:vAlign w:val="center"/>
          </w:tcPr>
          <w:p w14:paraId="7DA572F6" w14:textId="77777777" w:rsidR="006F6DFC" w:rsidRPr="003C5537" w:rsidRDefault="006F6DFC" w:rsidP="004660BE">
            <w:pPr>
              <w:pStyle w:val="TableParagraph"/>
              <w:spacing w:before="0"/>
              <w:ind w:left="196"/>
              <w:jc w:val="both"/>
              <w:rPr>
                <w:rFonts w:asciiTheme="minorHAnsi" w:hAnsiTheme="minorHAnsi" w:cstheme="minorHAnsi"/>
                <w:bCs/>
                <w:lang w:val="pl-PL"/>
              </w:rPr>
            </w:pPr>
            <w:r w:rsidRPr="003C5537">
              <w:rPr>
                <w:rFonts w:asciiTheme="minorHAnsi" w:hAnsiTheme="minorHAnsi" w:cstheme="minorHAnsi"/>
                <w:bCs/>
                <w:lang w:val="pl-PL"/>
              </w:rPr>
              <w:t xml:space="preserve">Przełącznik nożny dla </w:t>
            </w:r>
            <w:r w:rsidRPr="003C5537">
              <w:rPr>
                <w:rFonts w:asciiTheme="minorHAnsi" w:hAnsiTheme="minorHAnsi" w:cstheme="minorHAnsi"/>
                <w:bCs/>
                <w:spacing w:val="-5"/>
                <w:lang w:val="pl-PL"/>
              </w:rPr>
              <w:t>PPT</w:t>
            </w:r>
          </w:p>
        </w:tc>
        <w:tc>
          <w:tcPr>
            <w:tcW w:w="993" w:type="dxa"/>
            <w:vAlign w:val="center"/>
          </w:tcPr>
          <w:p w14:paraId="4F3833CA" w14:textId="77777777" w:rsidR="006F6DFC" w:rsidRPr="003C5537" w:rsidRDefault="006F6DFC" w:rsidP="004660BE">
            <w:pPr>
              <w:pStyle w:val="TableParagraph"/>
              <w:spacing w:before="0"/>
              <w:ind w:left="27" w:right="1"/>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0" w:type="dxa"/>
            <w:vAlign w:val="center"/>
          </w:tcPr>
          <w:p w14:paraId="3A279FEE" w14:textId="77777777" w:rsidR="006F6DFC" w:rsidRPr="003C5537" w:rsidRDefault="006F6DFC" w:rsidP="004660BE">
            <w:pPr>
              <w:pStyle w:val="TableParagraph"/>
              <w:spacing w:before="0"/>
              <w:ind w:left="27"/>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1" w:type="dxa"/>
            <w:vAlign w:val="center"/>
          </w:tcPr>
          <w:p w14:paraId="1D2F353F" w14:textId="77777777" w:rsidR="006F6DFC" w:rsidRPr="003C5537" w:rsidRDefault="006F6DFC" w:rsidP="004660BE">
            <w:pPr>
              <w:pStyle w:val="TableParagraph"/>
              <w:spacing w:before="0"/>
              <w:ind w:left="27"/>
              <w:jc w:val="center"/>
              <w:rPr>
                <w:rFonts w:asciiTheme="minorHAnsi" w:hAnsiTheme="minorHAnsi" w:cstheme="minorHAnsi"/>
                <w:bCs/>
                <w:spacing w:val="-10"/>
                <w:lang w:val="pl-PL"/>
              </w:rPr>
            </w:pPr>
            <w:r w:rsidRPr="003C5537">
              <w:rPr>
                <w:rFonts w:asciiTheme="minorHAnsi" w:hAnsiTheme="minorHAnsi" w:cstheme="minorHAnsi"/>
                <w:bCs/>
                <w:spacing w:val="-10"/>
                <w:lang w:val="pl-PL"/>
              </w:rPr>
              <w:t>1</w:t>
            </w:r>
          </w:p>
        </w:tc>
      </w:tr>
      <w:tr w:rsidR="006F6DFC" w:rsidRPr="003C5537" w14:paraId="77D7A98A" w14:textId="77777777" w:rsidTr="004660BE">
        <w:trPr>
          <w:trHeight w:val="357"/>
        </w:trPr>
        <w:tc>
          <w:tcPr>
            <w:tcW w:w="6095" w:type="dxa"/>
            <w:vAlign w:val="center"/>
          </w:tcPr>
          <w:p w14:paraId="0AC0B1AF" w14:textId="77777777" w:rsidR="006F6DFC" w:rsidRPr="003C5537" w:rsidRDefault="006F6DFC" w:rsidP="004660BE">
            <w:pPr>
              <w:pStyle w:val="TableParagraph"/>
              <w:spacing w:before="0"/>
              <w:ind w:left="196"/>
              <w:jc w:val="both"/>
              <w:rPr>
                <w:rFonts w:asciiTheme="minorHAnsi" w:hAnsiTheme="minorHAnsi" w:cstheme="minorHAnsi"/>
                <w:bCs/>
                <w:lang w:val="pl-PL"/>
              </w:rPr>
            </w:pPr>
            <w:r w:rsidRPr="003C5537">
              <w:rPr>
                <w:rFonts w:asciiTheme="minorHAnsi" w:hAnsiTheme="minorHAnsi" w:cstheme="minorHAnsi"/>
                <w:bCs/>
                <w:lang w:val="pl-PL"/>
              </w:rPr>
              <w:t xml:space="preserve">Mysz 3D do </w:t>
            </w:r>
            <w:r w:rsidRPr="003C5537">
              <w:rPr>
                <w:rFonts w:asciiTheme="minorHAnsi" w:hAnsiTheme="minorHAnsi" w:cstheme="minorHAnsi"/>
                <w:bCs/>
                <w:spacing w:val="-2"/>
                <w:lang w:val="pl-PL"/>
              </w:rPr>
              <w:t xml:space="preserve">kontroli </w:t>
            </w:r>
            <w:r w:rsidRPr="003C5537">
              <w:rPr>
                <w:rFonts w:asciiTheme="minorHAnsi" w:hAnsiTheme="minorHAnsi" w:cstheme="minorHAnsi"/>
                <w:bCs/>
                <w:lang w:val="pl-PL"/>
              </w:rPr>
              <w:t>wizualnej</w:t>
            </w:r>
          </w:p>
        </w:tc>
        <w:tc>
          <w:tcPr>
            <w:tcW w:w="993" w:type="dxa"/>
            <w:vAlign w:val="center"/>
          </w:tcPr>
          <w:p w14:paraId="1D6D473D" w14:textId="77777777" w:rsidR="006F6DFC" w:rsidRPr="003C5537" w:rsidRDefault="006F6DFC" w:rsidP="004660BE">
            <w:pPr>
              <w:pStyle w:val="TableParagraph"/>
              <w:spacing w:before="0"/>
              <w:ind w:left="27" w:right="1"/>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0" w:type="dxa"/>
            <w:vAlign w:val="center"/>
          </w:tcPr>
          <w:p w14:paraId="0452BFA3" w14:textId="77777777" w:rsidR="006F6DFC" w:rsidRPr="003C5537" w:rsidRDefault="006F6DFC" w:rsidP="004660BE">
            <w:pPr>
              <w:pStyle w:val="TableParagraph"/>
              <w:spacing w:before="0"/>
              <w:ind w:left="27"/>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1" w:type="dxa"/>
            <w:vAlign w:val="center"/>
          </w:tcPr>
          <w:p w14:paraId="758E86D6" w14:textId="77777777" w:rsidR="006F6DFC" w:rsidRPr="003C5537" w:rsidRDefault="006F6DFC" w:rsidP="004660BE">
            <w:pPr>
              <w:pStyle w:val="TableParagraph"/>
              <w:spacing w:before="0"/>
              <w:ind w:left="27"/>
              <w:jc w:val="center"/>
              <w:rPr>
                <w:rFonts w:asciiTheme="minorHAnsi" w:hAnsiTheme="minorHAnsi" w:cstheme="minorHAnsi"/>
                <w:bCs/>
                <w:spacing w:val="-10"/>
                <w:lang w:val="pl-PL"/>
              </w:rPr>
            </w:pPr>
            <w:r w:rsidRPr="003C5537">
              <w:rPr>
                <w:rFonts w:asciiTheme="minorHAnsi" w:hAnsiTheme="minorHAnsi" w:cstheme="minorHAnsi"/>
                <w:bCs/>
                <w:spacing w:val="-10"/>
                <w:lang w:val="pl-PL"/>
              </w:rPr>
              <w:t>1</w:t>
            </w:r>
          </w:p>
        </w:tc>
      </w:tr>
      <w:tr w:rsidR="006F6DFC" w:rsidRPr="003C5537" w14:paraId="1D668B4C" w14:textId="77777777" w:rsidTr="004660BE">
        <w:trPr>
          <w:trHeight w:val="357"/>
        </w:trPr>
        <w:tc>
          <w:tcPr>
            <w:tcW w:w="6095" w:type="dxa"/>
            <w:vAlign w:val="center"/>
          </w:tcPr>
          <w:p w14:paraId="278FFF42" w14:textId="77777777" w:rsidR="006F6DFC" w:rsidRPr="003C5537" w:rsidRDefault="006F6DFC" w:rsidP="004660BE">
            <w:pPr>
              <w:pStyle w:val="TableParagraph"/>
              <w:spacing w:before="0"/>
              <w:ind w:left="196"/>
              <w:jc w:val="both"/>
              <w:rPr>
                <w:rFonts w:asciiTheme="minorHAnsi" w:hAnsiTheme="minorHAnsi" w:cstheme="minorHAnsi"/>
                <w:bCs/>
                <w:lang w:val="pl-PL"/>
              </w:rPr>
            </w:pPr>
            <w:r w:rsidRPr="003C5537">
              <w:rPr>
                <w:rFonts w:asciiTheme="minorHAnsi" w:hAnsiTheme="minorHAnsi" w:cstheme="minorHAnsi"/>
                <w:bCs/>
                <w:lang w:val="pl-PL"/>
              </w:rPr>
              <w:t xml:space="preserve">Drukarka </w:t>
            </w:r>
            <w:r>
              <w:rPr>
                <w:rFonts w:asciiTheme="minorHAnsi" w:hAnsiTheme="minorHAnsi" w:cstheme="minorHAnsi"/>
                <w:bCs/>
                <w:lang w:val="pl-PL"/>
              </w:rPr>
              <w:t xml:space="preserve">kolorowa </w:t>
            </w:r>
            <w:r w:rsidRPr="003C5537">
              <w:rPr>
                <w:rFonts w:asciiTheme="minorHAnsi" w:hAnsiTheme="minorHAnsi" w:cstheme="minorHAnsi"/>
                <w:bCs/>
                <w:spacing w:val="-2"/>
                <w:lang w:val="pl-PL"/>
              </w:rPr>
              <w:t xml:space="preserve">formatu </w:t>
            </w:r>
            <w:r w:rsidRPr="003C5537">
              <w:rPr>
                <w:rFonts w:asciiTheme="minorHAnsi" w:hAnsiTheme="minorHAnsi" w:cstheme="minorHAnsi"/>
                <w:bCs/>
                <w:lang w:val="pl-PL"/>
              </w:rPr>
              <w:t xml:space="preserve">A3 z </w:t>
            </w:r>
            <w:r w:rsidRPr="003C5537">
              <w:rPr>
                <w:rFonts w:asciiTheme="minorHAnsi" w:hAnsiTheme="minorHAnsi" w:cstheme="minorHAnsi"/>
                <w:bCs/>
                <w:spacing w:val="-2"/>
                <w:lang w:val="pl-PL"/>
              </w:rPr>
              <w:t xml:space="preserve">interfejsem </w:t>
            </w:r>
            <w:r w:rsidRPr="003C5537">
              <w:rPr>
                <w:rFonts w:asciiTheme="minorHAnsi" w:hAnsiTheme="minorHAnsi" w:cstheme="minorHAnsi"/>
                <w:bCs/>
                <w:lang w:val="pl-PL"/>
              </w:rPr>
              <w:t>sieciowym</w:t>
            </w:r>
          </w:p>
        </w:tc>
        <w:tc>
          <w:tcPr>
            <w:tcW w:w="993" w:type="dxa"/>
            <w:vAlign w:val="center"/>
          </w:tcPr>
          <w:p w14:paraId="5A403EA6" w14:textId="77777777" w:rsidR="006F6DFC" w:rsidRPr="00225200" w:rsidRDefault="006F6DFC" w:rsidP="004660BE">
            <w:pPr>
              <w:pStyle w:val="TableParagraph"/>
              <w:spacing w:before="0"/>
              <w:ind w:left="27" w:right="1"/>
              <w:jc w:val="center"/>
              <w:rPr>
                <w:rFonts w:asciiTheme="minorHAnsi" w:hAnsiTheme="minorHAnsi" w:cstheme="minorHAnsi"/>
                <w:bCs/>
                <w:lang w:val="pl-PL"/>
              </w:rPr>
            </w:pPr>
            <w:r w:rsidRPr="00225200">
              <w:rPr>
                <w:rFonts w:asciiTheme="minorHAnsi" w:hAnsiTheme="minorHAnsi" w:cstheme="minorHAnsi"/>
                <w:bCs/>
                <w:lang w:val="pl-PL"/>
              </w:rPr>
              <w:t>0</w:t>
            </w:r>
          </w:p>
        </w:tc>
        <w:tc>
          <w:tcPr>
            <w:tcW w:w="850" w:type="dxa"/>
            <w:vAlign w:val="center"/>
          </w:tcPr>
          <w:p w14:paraId="6DB03E91" w14:textId="77777777" w:rsidR="006F6DFC" w:rsidRPr="00225200" w:rsidRDefault="006F6DFC" w:rsidP="004660BE">
            <w:pPr>
              <w:pStyle w:val="TableParagraph"/>
              <w:spacing w:before="0"/>
              <w:ind w:left="27"/>
              <w:jc w:val="center"/>
              <w:rPr>
                <w:rFonts w:asciiTheme="minorHAnsi" w:hAnsiTheme="minorHAnsi" w:cstheme="minorHAnsi"/>
                <w:bCs/>
                <w:lang w:val="pl-PL"/>
              </w:rPr>
            </w:pPr>
            <w:r w:rsidRPr="00225200">
              <w:rPr>
                <w:rFonts w:asciiTheme="minorHAnsi" w:hAnsiTheme="minorHAnsi" w:cstheme="minorHAnsi"/>
                <w:bCs/>
                <w:spacing w:val="-10"/>
                <w:lang w:val="pl-PL"/>
              </w:rPr>
              <w:t>1</w:t>
            </w:r>
          </w:p>
        </w:tc>
        <w:tc>
          <w:tcPr>
            <w:tcW w:w="851" w:type="dxa"/>
            <w:vAlign w:val="center"/>
          </w:tcPr>
          <w:p w14:paraId="1D5D3FD5" w14:textId="77777777" w:rsidR="006F6DFC" w:rsidRPr="00225200" w:rsidRDefault="006F6DFC" w:rsidP="004660BE">
            <w:pPr>
              <w:pStyle w:val="TableParagraph"/>
              <w:spacing w:before="0"/>
              <w:ind w:left="27"/>
              <w:jc w:val="center"/>
              <w:rPr>
                <w:rFonts w:asciiTheme="minorHAnsi" w:hAnsiTheme="minorHAnsi" w:cstheme="minorHAnsi"/>
                <w:bCs/>
                <w:spacing w:val="-10"/>
                <w:lang w:val="pl-PL"/>
              </w:rPr>
            </w:pPr>
            <w:r w:rsidRPr="00225200">
              <w:rPr>
                <w:rFonts w:asciiTheme="minorHAnsi" w:hAnsiTheme="minorHAnsi" w:cstheme="minorHAnsi"/>
                <w:bCs/>
                <w:spacing w:val="-10"/>
                <w:lang w:val="pl-PL"/>
              </w:rPr>
              <w:t>0</w:t>
            </w:r>
          </w:p>
        </w:tc>
      </w:tr>
      <w:tr w:rsidR="006F6DFC" w:rsidRPr="003C5537" w14:paraId="60400B3F" w14:textId="77777777" w:rsidTr="004660BE">
        <w:trPr>
          <w:trHeight w:val="674"/>
        </w:trPr>
        <w:tc>
          <w:tcPr>
            <w:tcW w:w="6095" w:type="dxa"/>
            <w:vAlign w:val="center"/>
          </w:tcPr>
          <w:p w14:paraId="01FAAFF1" w14:textId="77777777" w:rsidR="006F6DFC" w:rsidRPr="003C5537" w:rsidRDefault="006F6DFC" w:rsidP="004660BE">
            <w:pPr>
              <w:pStyle w:val="TableParagraph"/>
              <w:spacing w:before="0"/>
              <w:ind w:left="196" w:right="94"/>
              <w:jc w:val="both"/>
              <w:rPr>
                <w:rFonts w:asciiTheme="minorHAnsi" w:hAnsiTheme="minorHAnsi" w:cstheme="minorHAnsi"/>
                <w:bCs/>
                <w:lang w:val="pl-PL"/>
              </w:rPr>
            </w:pPr>
            <w:r w:rsidRPr="003C5537">
              <w:rPr>
                <w:rFonts w:asciiTheme="minorHAnsi" w:hAnsiTheme="minorHAnsi" w:cstheme="minorHAnsi"/>
                <w:bCs/>
                <w:lang w:val="pl-PL"/>
              </w:rPr>
              <w:t xml:space="preserve">Monitor instruktora "Widok z lotu ptaka" o przekątnej minimum 55” podłączony </w:t>
            </w:r>
            <w:r w:rsidRPr="003C5537">
              <w:rPr>
                <w:rFonts w:asciiTheme="minorHAnsi" w:hAnsiTheme="minorHAnsi" w:cstheme="minorHAnsi"/>
                <w:bCs/>
                <w:spacing w:val="-5"/>
                <w:lang w:val="pl-PL"/>
              </w:rPr>
              <w:t xml:space="preserve">do komputera </w:t>
            </w:r>
            <w:r w:rsidRPr="003C5537">
              <w:rPr>
                <w:rFonts w:asciiTheme="minorHAnsi" w:hAnsiTheme="minorHAnsi" w:cstheme="minorHAnsi"/>
                <w:bCs/>
                <w:lang w:val="pl-PL"/>
              </w:rPr>
              <w:t>instruktora</w:t>
            </w:r>
          </w:p>
        </w:tc>
        <w:tc>
          <w:tcPr>
            <w:tcW w:w="993" w:type="dxa"/>
            <w:vAlign w:val="center"/>
          </w:tcPr>
          <w:p w14:paraId="093C4F0D" w14:textId="77777777" w:rsidR="006F6DFC" w:rsidRPr="003C5537" w:rsidRDefault="006F6DFC" w:rsidP="004660BE">
            <w:pPr>
              <w:pStyle w:val="TableParagraph"/>
              <w:spacing w:before="0"/>
              <w:ind w:left="27" w:right="1"/>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0" w:type="dxa"/>
            <w:vAlign w:val="center"/>
          </w:tcPr>
          <w:p w14:paraId="69B1566D" w14:textId="77777777" w:rsidR="006F6DFC" w:rsidRPr="003C5537" w:rsidRDefault="006F6DFC" w:rsidP="004660BE">
            <w:pPr>
              <w:pStyle w:val="TableParagraph"/>
              <w:spacing w:before="0"/>
              <w:ind w:left="27"/>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1" w:type="dxa"/>
            <w:vAlign w:val="center"/>
          </w:tcPr>
          <w:p w14:paraId="534D86FA" w14:textId="77777777" w:rsidR="006F6DFC" w:rsidRPr="003C5537" w:rsidRDefault="006F6DFC" w:rsidP="004660BE">
            <w:pPr>
              <w:pStyle w:val="TableParagraph"/>
              <w:spacing w:before="0"/>
              <w:jc w:val="center"/>
              <w:rPr>
                <w:rFonts w:asciiTheme="minorHAnsi" w:hAnsiTheme="minorHAnsi" w:cstheme="minorHAnsi"/>
                <w:bCs/>
                <w:i/>
                <w:lang w:val="pl-PL"/>
              </w:rPr>
            </w:pPr>
            <w:r w:rsidRPr="003C5537">
              <w:rPr>
                <w:rFonts w:asciiTheme="minorHAnsi" w:hAnsiTheme="minorHAnsi" w:cstheme="minorHAnsi"/>
                <w:bCs/>
                <w:spacing w:val="-10"/>
                <w:lang w:val="pl-PL"/>
              </w:rPr>
              <w:t>1</w:t>
            </w:r>
          </w:p>
        </w:tc>
      </w:tr>
      <w:tr w:rsidR="006F6DFC" w:rsidRPr="003C5537" w14:paraId="7A98BBBE" w14:textId="77777777" w:rsidTr="004660BE">
        <w:trPr>
          <w:trHeight w:val="357"/>
        </w:trPr>
        <w:tc>
          <w:tcPr>
            <w:tcW w:w="6095" w:type="dxa"/>
            <w:vAlign w:val="center"/>
          </w:tcPr>
          <w:p w14:paraId="13FC5558" w14:textId="77777777" w:rsidR="006F6DFC" w:rsidRPr="003C5537" w:rsidRDefault="006F6DFC" w:rsidP="004660BE">
            <w:pPr>
              <w:pStyle w:val="TableParagraph"/>
              <w:spacing w:before="0"/>
              <w:ind w:left="198"/>
              <w:jc w:val="both"/>
              <w:rPr>
                <w:rFonts w:asciiTheme="minorHAnsi" w:hAnsiTheme="minorHAnsi" w:cstheme="minorHAnsi"/>
                <w:bCs/>
                <w:lang w:val="pl-PL"/>
              </w:rPr>
            </w:pPr>
            <w:r w:rsidRPr="003C5537">
              <w:rPr>
                <w:rFonts w:asciiTheme="minorHAnsi" w:hAnsiTheme="minorHAnsi" w:cstheme="minorHAnsi"/>
                <w:bCs/>
                <w:lang w:val="pl-PL"/>
              </w:rPr>
              <w:t xml:space="preserve">Stacja monitorująca DP instruktora (jedna na mostek </w:t>
            </w:r>
            <w:r w:rsidRPr="003C5537">
              <w:rPr>
                <w:rFonts w:asciiTheme="minorHAnsi" w:hAnsiTheme="minorHAnsi" w:cstheme="minorHAnsi"/>
                <w:bCs/>
                <w:spacing w:val="-5"/>
                <w:lang w:val="pl-PL"/>
              </w:rPr>
              <w:t>DP</w:t>
            </w:r>
            <w:r w:rsidRPr="003C5537">
              <w:rPr>
                <w:rFonts w:asciiTheme="minorHAnsi" w:hAnsiTheme="minorHAnsi" w:cstheme="minorHAnsi"/>
                <w:bCs/>
                <w:spacing w:val="-2"/>
                <w:lang w:val="pl-PL"/>
              </w:rPr>
              <w:t>)</w:t>
            </w:r>
          </w:p>
        </w:tc>
        <w:tc>
          <w:tcPr>
            <w:tcW w:w="993" w:type="dxa"/>
            <w:vAlign w:val="center"/>
          </w:tcPr>
          <w:p w14:paraId="5262C232" w14:textId="77777777" w:rsidR="006F6DFC" w:rsidRPr="003C5537" w:rsidRDefault="006F6DFC" w:rsidP="004660BE">
            <w:pPr>
              <w:pStyle w:val="TableParagraph"/>
              <w:spacing w:before="0"/>
              <w:ind w:left="27" w:right="1"/>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0" w:type="dxa"/>
            <w:vAlign w:val="center"/>
          </w:tcPr>
          <w:p w14:paraId="31C0DEF8" w14:textId="77777777" w:rsidR="006F6DFC" w:rsidRPr="003C5537" w:rsidRDefault="006F6DFC" w:rsidP="004660BE">
            <w:pPr>
              <w:pStyle w:val="TableParagraph"/>
              <w:spacing w:before="0"/>
              <w:ind w:left="27"/>
              <w:jc w:val="center"/>
              <w:rPr>
                <w:rFonts w:asciiTheme="minorHAnsi" w:hAnsiTheme="minorHAnsi" w:cstheme="minorHAnsi"/>
                <w:bCs/>
                <w:lang w:val="pl-PL"/>
              </w:rPr>
            </w:pPr>
            <w:r w:rsidRPr="003C5537">
              <w:rPr>
                <w:rFonts w:asciiTheme="minorHAnsi" w:hAnsiTheme="minorHAnsi" w:cstheme="minorHAnsi"/>
                <w:bCs/>
                <w:spacing w:val="-10"/>
                <w:lang w:val="pl-PL"/>
              </w:rPr>
              <w:t>1</w:t>
            </w:r>
          </w:p>
        </w:tc>
        <w:tc>
          <w:tcPr>
            <w:tcW w:w="851" w:type="dxa"/>
            <w:vAlign w:val="center"/>
          </w:tcPr>
          <w:p w14:paraId="4F368BA9" w14:textId="77777777" w:rsidR="006F6DFC" w:rsidRPr="003C5537" w:rsidRDefault="006F6DFC" w:rsidP="004660BE">
            <w:pPr>
              <w:pStyle w:val="TableParagraph"/>
              <w:spacing w:before="0"/>
              <w:jc w:val="center"/>
              <w:rPr>
                <w:rFonts w:asciiTheme="minorHAnsi" w:hAnsiTheme="minorHAnsi" w:cstheme="minorHAnsi"/>
                <w:bCs/>
                <w:i/>
                <w:lang w:val="pl-PL"/>
              </w:rPr>
            </w:pPr>
            <w:r w:rsidRPr="003C5537">
              <w:rPr>
                <w:rFonts w:asciiTheme="minorHAnsi" w:hAnsiTheme="minorHAnsi" w:cstheme="minorHAnsi"/>
                <w:bCs/>
                <w:spacing w:val="-10"/>
                <w:lang w:val="pl-PL"/>
              </w:rPr>
              <w:t>0</w:t>
            </w:r>
          </w:p>
        </w:tc>
      </w:tr>
      <w:tr w:rsidR="006F6DFC" w:rsidRPr="003C5537" w14:paraId="268FB36D" w14:textId="77777777" w:rsidTr="004660BE">
        <w:trPr>
          <w:trHeight w:val="357"/>
        </w:trPr>
        <w:tc>
          <w:tcPr>
            <w:tcW w:w="8789" w:type="dxa"/>
            <w:gridSpan w:val="4"/>
            <w:vAlign w:val="center"/>
          </w:tcPr>
          <w:p w14:paraId="506750B3" w14:textId="77777777" w:rsidR="006F6DFC" w:rsidRPr="003C5537" w:rsidRDefault="006F6DFC" w:rsidP="004660BE">
            <w:pPr>
              <w:pStyle w:val="TableParagraph"/>
              <w:spacing w:before="0"/>
              <w:jc w:val="center"/>
              <w:rPr>
                <w:rFonts w:asciiTheme="minorHAnsi" w:hAnsiTheme="minorHAnsi" w:cstheme="minorHAnsi"/>
                <w:bCs/>
                <w:spacing w:val="-10"/>
                <w:lang w:val="pl-PL"/>
              </w:rPr>
            </w:pPr>
            <w:r w:rsidRPr="00BD0332">
              <w:rPr>
                <w:rFonts w:asciiTheme="minorHAnsi" w:hAnsiTheme="minorHAnsi" w:cstheme="minorHAnsi"/>
                <w:b/>
                <w:bCs/>
                <w:lang w:val="pl-PL"/>
              </w:rPr>
              <w:t>Funkcjonalność monitoringu</w:t>
            </w:r>
          </w:p>
        </w:tc>
      </w:tr>
      <w:tr w:rsidR="006F6DFC" w:rsidRPr="003C5537" w14:paraId="43257B50" w14:textId="77777777" w:rsidTr="004660BE">
        <w:trPr>
          <w:trHeight w:val="357"/>
        </w:trPr>
        <w:tc>
          <w:tcPr>
            <w:tcW w:w="6095" w:type="dxa"/>
            <w:vAlign w:val="center"/>
          </w:tcPr>
          <w:p w14:paraId="71E3329D" w14:textId="77777777" w:rsidR="006F6DFC" w:rsidRPr="003C5537" w:rsidRDefault="006F6DFC" w:rsidP="004660BE">
            <w:pPr>
              <w:pStyle w:val="TableParagraph"/>
              <w:spacing w:before="0" w:line="268" w:lineRule="exact"/>
              <w:ind w:left="198"/>
              <w:jc w:val="both"/>
              <w:rPr>
                <w:bCs/>
                <w:lang w:val="pl-PL"/>
              </w:rPr>
            </w:pPr>
            <w:r>
              <w:rPr>
                <w:bCs/>
                <w:lang w:val="pl-PL"/>
              </w:rPr>
              <w:t>Moduł</w:t>
            </w:r>
            <w:r w:rsidRPr="003C5537">
              <w:rPr>
                <w:bCs/>
                <w:lang w:val="pl-PL"/>
              </w:rPr>
              <w:t xml:space="preserve"> CCTV dla </w:t>
            </w:r>
            <w:r w:rsidRPr="003C5537">
              <w:rPr>
                <w:bCs/>
                <w:spacing w:val="-2"/>
                <w:lang w:val="pl-PL"/>
              </w:rPr>
              <w:t xml:space="preserve">stacji </w:t>
            </w:r>
            <w:r w:rsidRPr="003C5537">
              <w:rPr>
                <w:bCs/>
                <w:lang w:val="pl-PL"/>
              </w:rPr>
              <w:t>instruktorskiej</w:t>
            </w:r>
          </w:p>
          <w:p w14:paraId="34199EF5" w14:textId="77777777" w:rsidR="006F6DFC" w:rsidRPr="007A0BC3" w:rsidRDefault="006F6DFC" w:rsidP="004660BE">
            <w:pPr>
              <w:pStyle w:val="TableParagraph"/>
              <w:spacing w:before="0"/>
              <w:ind w:left="198"/>
              <w:jc w:val="both"/>
              <w:rPr>
                <w:lang w:val="pl-PL"/>
              </w:rPr>
            </w:pPr>
            <w:r>
              <w:rPr>
                <w:spacing w:val="-2"/>
                <w:lang w:val="pl-PL"/>
              </w:rPr>
              <w:t>w</w:t>
            </w:r>
            <w:r w:rsidRPr="007A0BC3">
              <w:rPr>
                <w:spacing w:val="-2"/>
                <w:lang w:val="pl-PL"/>
              </w:rPr>
              <w:t xml:space="preserve"> tym</w:t>
            </w:r>
            <w:r>
              <w:rPr>
                <w:spacing w:val="-2"/>
                <w:lang w:val="pl-PL"/>
              </w:rPr>
              <w:t>:</w:t>
            </w:r>
          </w:p>
          <w:p w14:paraId="55F3E276" w14:textId="77777777" w:rsidR="006F6DFC" w:rsidRPr="00BD0332" w:rsidRDefault="006F6DFC" w:rsidP="004660BE">
            <w:pPr>
              <w:pStyle w:val="TableParagraph"/>
              <w:numPr>
                <w:ilvl w:val="0"/>
                <w:numId w:val="91"/>
              </w:numPr>
              <w:tabs>
                <w:tab w:val="left" w:pos="916"/>
              </w:tabs>
              <w:spacing w:before="0"/>
              <w:ind w:left="1014"/>
              <w:jc w:val="both"/>
              <w:rPr>
                <w:rFonts w:asciiTheme="minorHAnsi" w:hAnsiTheme="minorHAnsi" w:cstheme="minorHAnsi"/>
                <w:lang w:val="pl-PL"/>
              </w:rPr>
            </w:pPr>
            <w:r w:rsidRPr="00BD0332">
              <w:rPr>
                <w:rFonts w:asciiTheme="minorHAnsi" w:hAnsiTheme="minorHAnsi" w:cstheme="minorHAnsi"/>
                <w:spacing w:val="-2"/>
                <w:lang w:val="pl-PL"/>
              </w:rPr>
              <w:t xml:space="preserve">monitor o przekątnej minimum </w:t>
            </w:r>
            <w:r w:rsidRPr="00BD0332">
              <w:rPr>
                <w:rFonts w:asciiTheme="minorHAnsi" w:hAnsiTheme="minorHAnsi" w:cstheme="minorHAnsi"/>
                <w:lang w:val="pl-PL"/>
              </w:rPr>
              <w:t>24"</w:t>
            </w:r>
            <w:r>
              <w:rPr>
                <w:rFonts w:asciiTheme="minorHAnsi" w:hAnsiTheme="minorHAnsi" w:cstheme="minorHAnsi"/>
                <w:lang w:val="pl-PL"/>
              </w:rPr>
              <w:t xml:space="preserve"> </w:t>
            </w:r>
            <w:r>
              <w:rPr>
                <w:lang w:val="pl-PL"/>
              </w:rPr>
              <w:t>wraz ze stelażem lub uchwytem ściennym</w:t>
            </w:r>
          </w:p>
          <w:p w14:paraId="0843B152" w14:textId="77777777" w:rsidR="006F6DFC" w:rsidRPr="00041EFB" w:rsidRDefault="006F6DFC" w:rsidP="004660BE">
            <w:pPr>
              <w:pStyle w:val="TableParagraph"/>
              <w:numPr>
                <w:ilvl w:val="0"/>
                <w:numId w:val="91"/>
              </w:numPr>
              <w:tabs>
                <w:tab w:val="left" w:pos="916"/>
              </w:tabs>
              <w:spacing w:before="0"/>
              <w:ind w:left="1014"/>
              <w:jc w:val="both"/>
              <w:rPr>
                <w:lang w:val="pl-PL"/>
              </w:rPr>
            </w:pPr>
            <w:r w:rsidRPr="00041EFB">
              <w:rPr>
                <w:rFonts w:asciiTheme="minorHAnsi" w:hAnsiTheme="minorHAnsi" w:cstheme="minorHAnsi"/>
                <w:spacing w:val="-2"/>
                <w:lang w:val="pl-PL"/>
              </w:rPr>
              <w:t xml:space="preserve">monitor o przekątnej minimum </w:t>
            </w:r>
            <w:r w:rsidRPr="00041EFB">
              <w:rPr>
                <w:lang w:val="pl-PL"/>
              </w:rPr>
              <w:t>55”</w:t>
            </w:r>
            <w:r>
              <w:rPr>
                <w:lang w:val="pl-PL"/>
              </w:rPr>
              <w:t xml:space="preserve"> wraz ze stelażem lub uchwytem ściennym</w:t>
            </w:r>
          </w:p>
          <w:p w14:paraId="27F65236" w14:textId="77777777" w:rsidR="006F6DFC" w:rsidRPr="00DE7504" w:rsidRDefault="006F6DFC" w:rsidP="004660BE">
            <w:pPr>
              <w:pStyle w:val="TableParagraph"/>
              <w:numPr>
                <w:ilvl w:val="0"/>
                <w:numId w:val="91"/>
              </w:numPr>
              <w:tabs>
                <w:tab w:val="left" w:pos="882"/>
              </w:tabs>
              <w:spacing w:before="12"/>
              <w:ind w:left="1014"/>
              <w:jc w:val="both"/>
              <w:rPr>
                <w:lang w:val="pl-PL"/>
              </w:rPr>
            </w:pPr>
            <w:r>
              <w:rPr>
                <w:spacing w:val="-2"/>
                <w:w w:val="105"/>
                <w:lang w:val="pl-PL"/>
              </w:rPr>
              <w:t>k</w:t>
            </w:r>
            <w:r w:rsidRPr="00DE7504">
              <w:rPr>
                <w:spacing w:val="-2"/>
                <w:w w:val="105"/>
                <w:lang w:val="pl-PL"/>
              </w:rPr>
              <w:t>omputer</w:t>
            </w:r>
            <w:r>
              <w:rPr>
                <w:spacing w:val="-2"/>
                <w:w w:val="105"/>
                <w:lang w:val="pl-PL"/>
              </w:rPr>
              <w:t xml:space="preserve"> </w:t>
            </w:r>
            <w:r>
              <w:rPr>
                <w:rFonts w:asciiTheme="minorHAnsi" w:hAnsiTheme="minorHAnsi" w:cstheme="minorHAnsi"/>
                <w:spacing w:val="-2"/>
                <w:lang w:val="pl-PL"/>
              </w:rPr>
              <w:t>o parametrach zapewniających płynną pracę w środowisku symulatora</w:t>
            </w:r>
          </w:p>
          <w:p w14:paraId="2FBC96AB" w14:textId="77777777" w:rsidR="006F6DFC" w:rsidRPr="00DE7504" w:rsidRDefault="006F6DFC" w:rsidP="004660BE">
            <w:pPr>
              <w:pStyle w:val="TableParagraph"/>
              <w:numPr>
                <w:ilvl w:val="0"/>
                <w:numId w:val="91"/>
              </w:numPr>
              <w:tabs>
                <w:tab w:val="left" w:pos="882"/>
              </w:tabs>
              <w:spacing w:before="13"/>
              <w:ind w:left="1014"/>
              <w:jc w:val="both"/>
              <w:rPr>
                <w:lang w:val="pl-PL"/>
              </w:rPr>
            </w:pPr>
            <w:r>
              <w:rPr>
                <w:spacing w:val="-2"/>
                <w:w w:val="105"/>
                <w:lang w:val="pl-PL"/>
              </w:rPr>
              <w:t>g</w:t>
            </w:r>
            <w:r w:rsidRPr="00DE7504">
              <w:rPr>
                <w:spacing w:val="-2"/>
                <w:w w:val="105"/>
                <w:lang w:val="pl-PL"/>
              </w:rPr>
              <w:t>łośniki</w:t>
            </w:r>
          </w:p>
          <w:p w14:paraId="70ECE8AC" w14:textId="77777777" w:rsidR="006F6DFC" w:rsidRDefault="006F6DFC" w:rsidP="004660BE">
            <w:pPr>
              <w:pStyle w:val="TableParagraph"/>
              <w:numPr>
                <w:ilvl w:val="0"/>
                <w:numId w:val="91"/>
              </w:numPr>
              <w:tabs>
                <w:tab w:val="left" w:pos="882"/>
              </w:tabs>
              <w:spacing w:before="10"/>
              <w:ind w:left="1014"/>
              <w:jc w:val="both"/>
              <w:rPr>
                <w:b/>
                <w:i/>
                <w:lang w:val="pl-PL"/>
              </w:rPr>
            </w:pPr>
            <w:r>
              <w:rPr>
                <w:lang w:val="pl-PL"/>
              </w:rPr>
              <w:t>u</w:t>
            </w:r>
            <w:r w:rsidRPr="007A0BC3">
              <w:rPr>
                <w:lang w:val="pl-PL"/>
              </w:rPr>
              <w:t xml:space="preserve">rządzenie NAS </w:t>
            </w:r>
            <w:r w:rsidRPr="007A0BC3">
              <w:rPr>
                <w:b/>
                <w:i/>
                <w:lang w:val="pl-PL"/>
              </w:rPr>
              <w:t xml:space="preserve">(jeśli więcej niż 5 </w:t>
            </w:r>
            <w:r w:rsidRPr="007A0BC3">
              <w:rPr>
                <w:b/>
                <w:i/>
                <w:spacing w:val="-2"/>
                <w:lang w:val="pl-PL"/>
              </w:rPr>
              <w:t xml:space="preserve">źródeł </w:t>
            </w:r>
            <w:r w:rsidRPr="007A0BC3">
              <w:rPr>
                <w:b/>
                <w:i/>
                <w:lang w:val="pl-PL"/>
              </w:rPr>
              <w:t>wideo</w:t>
            </w:r>
            <w:r w:rsidRPr="007A0BC3">
              <w:rPr>
                <w:b/>
                <w:i/>
                <w:spacing w:val="-2"/>
                <w:lang w:val="pl-PL"/>
              </w:rPr>
              <w:t>)</w:t>
            </w:r>
          </w:p>
          <w:p w14:paraId="4BA7046C" w14:textId="77777777" w:rsidR="006F6DFC" w:rsidRPr="007661B7" w:rsidRDefault="006F6DFC" w:rsidP="004660BE">
            <w:pPr>
              <w:pStyle w:val="TableParagraph"/>
              <w:numPr>
                <w:ilvl w:val="0"/>
                <w:numId w:val="91"/>
              </w:numPr>
              <w:tabs>
                <w:tab w:val="left" w:pos="882"/>
              </w:tabs>
              <w:spacing w:before="10"/>
              <w:ind w:left="1014"/>
              <w:jc w:val="both"/>
              <w:rPr>
                <w:b/>
                <w:i/>
                <w:lang w:val="pl-PL"/>
              </w:rPr>
            </w:pPr>
            <w:r w:rsidRPr="007661B7">
              <w:rPr>
                <w:w w:val="105"/>
                <w:lang w:val="pl-PL"/>
              </w:rPr>
              <w:t xml:space="preserve">licencja na system monitoringu, </w:t>
            </w:r>
            <w:r w:rsidRPr="007661B7">
              <w:rPr>
                <w:spacing w:val="-2"/>
                <w:w w:val="105"/>
                <w:lang w:val="pl-PL"/>
              </w:rPr>
              <w:t>w tym</w:t>
            </w:r>
            <w:r w:rsidRPr="007661B7">
              <w:rPr>
                <w:lang w:val="pl-PL"/>
              </w:rPr>
              <w:t xml:space="preserve"> </w:t>
            </w:r>
            <w:r w:rsidRPr="007661B7">
              <w:rPr>
                <w:w w:val="105"/>
                <w:lang w:val="pl-PL"/>
              </w:rPr>
              <w:t xml:space="preserve">zdalny wykonawca do integracji z </w:t>
            </w:r>
            <w:r w:rsidRPr="007661B7">
              <w:rPr>
                <w:spacing w:val="-2"/>
                <w:w w:val="105"/>
                <w:lang w:val="pl-PL"/>
              </w:rPr>
              <w:t>symulatorem</w:t>
            </w:r>
          </w:p>
        </w:tc>
        <w:tc>
          <w:tcPr>
            <w:tcW w:w="993" w:type="dxa"/>
            <w:vAlign w:val="center"/>
          </w:tcPr>
          <w:p w14:paraId="6161797A" w14:textId="77777777" w:rsidR="006F6DFC" w:rsidRPr="003C5537" w:rsidRDefault="006F6DFC" w:rsidP="004660BE">
            <w:pPr>
              <w:pStyle w:val="TableParagraph"/>
              <w:spacing w:before="0"/>
              <w:ind w:left="27" w:right="1"/>
              <w:jc w:val="center"/>
              <w:rPr>
                <w:rFonts w:asciiTheme="minorHAnsi" w:hAnsiTheme="minorHAnsi" w:cstheme="minorHAnsi"/>
                <w:bCs/>
                <w:spacing w:val="-10"/>
                <w:lang w:val="pl-PL"/>
              </w:rPr>
            </w:pPr>
            <w:r>
              <w:rPr>
                <w:rFonts w:asciiTheme="minorHAnsi" w:hAnsiTheme="minorHAnsi" w:cstheme="minorHAnsi"/>
                <w:bCs/>
                <w:spacing w:val="-10"/>
                <w:lang w:val="pl-PL"/>
              </w:rPr>
              <w:t>1</w:t>
            </w:r>
          </w:p>
        </w:tc>
        <w:tc>
          <w:tcPr>
            <w:tcW w:w="850" w:type="dxa"/>
            <w:vAlign w:val="center"/>
          </w:tcPr>
          <w:p w14:paraId="737E19C7" w14:textId="77777777" w:rsidR="006F6DFC" w:rsidRPr="003C5537" w:rsidRDefault="006F6DFC" w:rsidP="004660BE">
            <w:pPr>
              <w:pStyle w:val="TableParagraph"/>
              <w:spacing w:before="0"/>
              <w:ind w:left="27"/>
              <w:jc w:val="center"/>
              <w:rPr>
                <w:rFonts w:asciiTheme="minorHAnsi" w:hAnsiTheme="minorHAnsi" w:cstheme="minorHAnsi"/>
                <w:bCs/>
                <w:spacing w:val="-10"/>
                <w:lang w:val="pl-PL"/>
              </w:rPr>
            </w:pPr>
            <w:r>
              <w:rPr>
                <w:rFonts w:asciiTheme="minorHAnsi" w:hAnsiTheme="minorHAnsi" w:cstheme="minorHAnsi"/>
                <w:bCs/>
                <w:spacing w:val="-10"/>
                <w:lang w:val="pl-PL"/>
              </w:rPr>
              <w:t>0</w:t>
            </w:r>
          </w:p>
        </w:tc>
        <w:tc>
          <w:tcPr>
            <w:tcW w:w="851" w:type="dxa"/>
            <w:vAlign w:val="center"/>
          </w:tcPr>
          <w:p w14:paraId="47AFED0A" w14:textId="77777777" w:rsidR="006F6DFC" w:rsidRPr="003C5537" w:rsidRDefault="006F6DFC" w:rsidP="004660BE">
            <w:pPr>
              <w:pStyle w:val="TableParagraph"/>
              <w:spacing w:before="0"/>
              <w:jc w:val="center"/>
              <w:rPr>
                <w:rFonts w:asciiTheme="minorHAnsi" w:hAnsiTheme="minorHAnsi" w:cstheme="minorHAnsi"/>
                <w:bCs/>
                <w:spacing w:val="-10"/>
                <w:lang w:val="pl-PL"/>
              </w:rPr>
            </w:pPr>
            <w:r>
              <w:rPr>
                <w:rFonts w:asciiTheme="minorHAnsi" w:hAnsiTheme="minorHAnsi" w:cstheme="minorHAnsi"/>
                <w:bCs/>
                <w:spacing w:val="-10"/>
                <w:lang w:val="pl-PL"/>
              </w:rPr>
              <w:t>0</w:t>
            </w:r>
          </w:p>
        </w:tc>
      </w:tr>
      <w:tr w:rsidR="006F6DFC" w:rsidRPr="003C5537" w14:paraId="0A9A9FB6" w14:textId="77777777" w:rsidTr="004660BE">
        <w:trPr>
          <w:trHeight w:val="357"/>
        </w:trPr>
        <w:tc>
          <w:tcPr>
            <w:tcW w:w="6095" w:type="dxa"/>
            <w:vAlign w:val="center"/>
          </w:tcPr>
          <w:p w14:paraId="0FF88E5F" w14:textId="77777777" w:rsidR="006F6DFC" w:rsidRPr="003C5537" w:rsidRDefault="006F6DFC" w:rsidP="004660BE">
            <w:pPr>
              <w:pStyle w:val="TableParagraph"/>
              <w:spacing w:before="0" w:line="268" w:lineRule="exact"/>
              <w:ind w:left="198"/>
              <w:jc w:val="both"/>
              <w:rPr>
                <w:bCs/>
                <w:lang w:val="pl-PL"/>
              </w:rPr>
            </w:pPr>
            <w:r>
              <w:rPr>
                <w:bCs/>
                <w:lang w:val="pl-PL"/>
              </w:rPr>
              <w:t>Dodatkowy moduł</w:t>
            </w:r>
            <w:r w:rsidRPr="003C5537">
              <w:rPr>
                <w:bCs/>
                <w:lang w:val="pl-PL"/>
              </w:rPr>
              <w:t xml:space="preserve"> CCTV dla </w:t>
            </w:r>
            <w:r w:rsidRPr="003C5537">
              <w:rPr>
                <w:bCs/>
                <w:spacing w:val="-2"/>
                <w:lang w:val="pl-PL"/>
              </w:rPr>
              <w:t xml:space="preserve">stacji </w:t>
            </w:r>
            <w:r w:rsidRPr="003C5537">
              <w:rPr>
                <w:bCs/>
                <w:lang w:val="pl-PL"/>
              </w:rPr>
              <w:t>instruktorskiej</w:t>
            </w:r>
          </w:p>
          <w:p w14:paraId="4D7A91FA" w14:textId="77777777" w:rsidR="006F6DFC" w:rsidRPr="007A0BC3" w:rsidRDefault="006F6DFC" w:rsidP="004660BE">
            <w:pPr>
              <w:pStyle w:val="TableParagraph"/>
              <w:spacing w:before="0"/>
              <w:ind w:left="198"/>
              <w:jc w:val="both"/>
              <w:rPr>
                <w:lang w:val="pl-PL"/>
              </w:rPr>
            </w:pPr>
            <w:r>
              <w:rPr>
                <w:spacing w:val="-2"/>
                <w:lang w:val="pl-PL"/>
              </w:rPr>
              <w:t>w</w:t>
            </w:r>
            <w:r w:rsidRPr="007A0BC3">
              <w:rPr>
                <w:spacing w:val="-2"/>
                <w:lang w:val="pl-PL"/>
              </w:rPr>
              <w:t xml:space="preserve"> tym</w:t>
            </w:r>
            <w:r>
              <w:rPr>
                <w:spacing w:val="-2"/>
                <w:lang w:val="pl-PL"/>
              </w:rPr>
              <w:t>:</w:t>
            </w:r>
          </w:p>
          <w:p w14:paraId="723EF7E3" w14:textId="77777777" w:rsidR="006F6DFC" w:rsidRPr="00BD0332" w:rsidRDefault="006F6DFC" w:rsidP="004660BE">
            <w:pPr>
              <w:pStyle w:val="TableParagraph"/>
              <w:numPr>
                <w:ilvl w:val="0"/>
                <w:numId w:val="92"/>
              </w:numPr>
              <w:tabs>
                <w:tab w:val="left" w:pos="916"/>
              </w:tabs>
              <w:spacing w:before="0"/>
              <w:ind w:left="1014"/>
              <w:jc w:val="both"/>
              <w:rPr>
                <w:rFonts w:asciiTheme="minorHAnsi" w:hAnsiTheme="minorHAnsi" w:cstheme="minorHAnsi"/>
                <w:lang w:val="pl-PL"/>
              </w:rPr>
            </w:pPr>
            <w:r w:rsidRPr="00BD0332">
              <w:rPr>
                <w:rFonts w:asciiTheme="minorHAnsi" w:hAnsiTheme="minorHAnsi" w:cstheme="minorHAnsi"/>
                <w:spacing w:val="-2"/>
                <w:lang w:val="pl-PL"/>
              </w:rPr>
              <w:t xml:space="preserve">monitor o przekątnej minimum </w:t>
            </w:r>
            <w:r w:rsidRPr="00BD0332">
              <w:rPr>
                <w:rFonts w:asciiTheme="minorHAnsi" w:hAnsiTheme="minorHAnsi" w:cstheme="minorHAnsi"/>
                <w:lang w:val="pl-PL"/>
              </w:rPr>
              <w:t>24"</w:t>
            </w:r>
            <w:r>
              <w:rPr>
                <w:rFonts w:asciiTheme="minorHAnsi" w:hAnsiTheme="minorHAnsi" w:cstheme="minorHAnsi"/>
                <w:lang w:val="pl-PL"/>
              </w:rPr>
              <w:t xml:space="preserve"> </w:t>
            </w:r>
            <w:r>
              <w:rPr>
                <w:lang w:val="pl-PL"/>
              </w:rPr>
              <w:t>wraz ze stelażem lub uchwytem ściennym</w:t>
            </w:r>
          </w:p>
          <w:p w14:paraId="74B8B806" w14:textId="77777777" w:rsidR="006F6DFC" w:rsidRPr="00041EFB" w:rsidRDefault="006F6DFC" w:rsidP="004660BE">
            <w:pPr>
              <w:pStyle w:val="TableParagraph"/>
              <w:numPr>
                <w:ilvl w:val="0"/>
                <w:numId w:val="92"/>
              </w:numPr>
              <w:tabs>
                <w:tab w:val="left" w:pos="916"/>
              </w:tabs>
              <w:spacing w:before="0"/>
              <w:ind w:left="1014"/>
              <w:jc w:val="both"/>
              <w:rPr>
                <w:lang w:val="pl-PL"/>
              </w:rPr>
            </w:pPr>
            <w:r w:rsidRPr="00041EFB">
              <w:rPr>
                <w:rFonts w:asciiTheme="minorHAnsi" w:hAnsiTheme="minorHAnsi" w:cstheme="minorHAnsi"/>
                <w:spacing w:val="-2"/>
                <w:lang w:val="pl-PL"/>
              </w:rPr>
              <w:t xml:space="preserve">monitor o przekątnej minimum </w:t>
            </w:r>
            <w:r w:rsidRPr="00041EFB">
              <w:rPr>
                <w:lang w:val="pl-PL"/>
              </w:rPr>
              <w:t>55”</w:t>
            </w:r>
            <w:r>
              <w:rPr>
                <w:lang w:val="pl-PL"/>
              </w:rPr>
              <w:t xml:space="preserve"> wraz ze stelażem lub uchwytem ściennym</w:t>
            </w:r>
          </w:p>
          <w:p w14:paraId="6D78A20F" w14:textId="77777777" w:rsidR="006F6DFC" w:rsidRPr="00DE7504" w:rsidRDefault="006F6DFC" w:rsidP="004660BE">
            <w:pPr>
              <w:pStyle w:val="TableParagraph"/>
              <w:numPr>
                <w:ilvl w:val="0"/>
                <w:numId w:val="92"/>
              </w:numPr>
              <w:tabs>
                <w:tab w:val="left" w:pos="882"/>
              </w:tabs>
              <w:spacing w:before="12"/>
              <w:ind w:left="1014"/>
              <w:jc w:val="both"/>
              <w:rPr>
                <w:lang w:val="pl-PL"/>
              </w:rPr>
            </w:pPr>
            <w:r>
              <w:rPr>
                <w:spacing w:val="-2"/>
                <w:w w:val="105"/>
                <w:lang w:val="pl-PL"/>
              </w:rPr>
              <w:t>k</w:t>
            </w:r>
            <w:r w:rsidRPr="00DE7504">
              <w:rPr>
                <w:spacing w:val="-2"/>
                <w:w w:val="105"/>
                <w:lang w:val="pl-PL"/>
              </w:rPr>
              <w:t>omputer</w:t>
            </w:r>
            <w:r>
              <w:rPr>
                <w:rFonts w:asciiTheme="minorHAnsi" w:hAnsiTheme="minorHAnsi" w:cstheme="minorHAnsi"/>
                <w:spacing w:val="-2"/>
                <w:lang w:val="pl-PL"/>
              </w:rPr>
              <w:t xml:space="preserve"> o parametrach zapewniających płynną pracę w środowisku symulatora</w:t>
            </w:r>
          </w:p>
          <w:p w14:paraId="47EDF83C" w14:textId="77777777" w:rsidR="006F6DFC" w:rsidRDefault="006F6DFC" w:rsidP="004660BE">
            <w:pPr>
              <w:pStyle w:val="TableParagraph"/>
              <w:numPr>
                <w:ilvl w:val="0"/>
                <w:numId w:val="92"/>
              </w:numPr>
              <w:tabs>
                <w:tab w:val="left" w:pos="882"/>
              </w:tabs>
              <w:spacing w:before="13"/>
              <w:ind w:left="1014"/>
              <w:jc w:val="both"/>
              <w:rPr>
                <w:lang w:val="pl-PL"/>
              </w:rPr>
            </w:pPr>
            <w:r>
              <w:rPr>
                <w:spacing w:val="-2"/>
                <w:w w:val="105"/>
                <w:lang w:val="pl-PL"/>
              </w:rPr>
              <w:t>g</w:t>
            </w:r>
            <w:r w:rsidRPr="00DE7504">
              <w:rPr>
                <w:spacing w:val="-2"/>
                <w:w w:val="105"/>
                <w:lang w:val="pl-PL"/>
              </w:rPr>
              <w:t>łośniki</w:t>
            </w:r>
          </w:p>
          <w:p w14:paraId="0F58E719" w14:textId="77777777" w:rsidR="006F6DFC" w:rsidRPr="00041EFB" w:rsidRDefault="006F6DFC" w:rsidP="004660BE">
            <w:pPr>
              <w:pStyle w:val="TableParagraph"/>
              <w:numPr>
                <w:ilvl w:val="0"/>
                <w:numId w:val="92"/>
              </w:numPr>
              <w:tabs>
                <w:tab w:val="left" w:pos="882"/>
              </w:tabs>
              <w:spacing w:before="13"/>
              <w:ind w:left="1014"/>
              <w:jc w:val="both"/>
              <w:rPr>
                <w:lang w:val="pl-PL"/>
              </w:rPr>
            </w:pPr>
            <w:r>
              <w:rPr>
                <w:w w:val="105"/>
                <w:lang w:val="pl-PL"/>
              </w:rPr>
              <w:t>l</w:t>
            </w:r>
            <w:r w:rsidRPr="00DE7504">
              <w:rPr>
                <w:w w:val="105"/>
                <w:lang w:val="pl-PL"/>
              </w:rPr>
              <w:t xml:space="preserve">icencja </w:t>
            </w:r>
            <w:r>
              <w:rPr>
                <w:w w:val="105"/>
                <w:lang w:val="pl-PL"/>
              </w:rPr>
              <w:t>na system monitoringu</w:t>
            </w:r>
          </w:p>
        </w:tc>
        <w:tc>
          <w:tcPr>
            <w:tcW w:w="993" w:type="dxa"/>
            <w:vAlign w:val="center"/>
          </w:tcPr>
          <w:p w14:paraId="60A660A1" w14:textId="77777777" w:rsidR="006F6DFC" w:rsidRPr="003C5537" w:rsidRDefault="006F6DFC" w:rsidP="004660BE">
            <w:pPr>
              <w:pStyle w:val="TableParagraph"/>
              <w:spacing w:before="0"/>
              <w:ind w:left="27" w:right="1"/>
              <w:jc w:val="center"/>
              <w:rPr>
                <w:rFonts w:asciiTheme="minorHAnsi" w:hAnsiTheme="minorHAnsi" w:cstheme="minorHAnsi"/>
                <w:bCs/>
                <w:spacing w:val="-10"/>
                <w:lang w:val="pl-PL"/>
              </w:rPr>
            </w:pPr>
            <w:r>
              <w:rPr>
                <w:rFonts w:asciiTheme="minorHAnsi" w:hAnsiTheme="minorHAnsi" w:cstheme="minorHAnsi"/>
                <w:bCs/>
                <w:spacing w:val="-10"/>
                <w:lang w:val="pl-PL"/>
              </w:rPr>
              <w:t>0</w:t>
            </w:r>
          </w:p>
        </w:tc>
        <w:tc>
          <w:tcPr>
            <w:tcW w:w="850" w:type="dxa"/>
            <w:vAlign w:val="center"/>
          </w:tcPr>
          <w:p w14:paraId="69D5E351" w14:textId="77777777" w:rsidR="006F6DFC" w:rsidRPr="003C5537" w:rsidRDefault="006F6DFC" w:rsidP="004660BE">
            <w:pPr>
              <w:pStyle w:val="TableParagraph"/>
              <w:spacing w:before="0"/>
              <w:ind w:left="27"/>
              <w:jc w:val="center"/>
              <w:rPr>
                <w:rFonts w:asciiTheme="minorHAnsi" w:hAnsiTheme="minorHAnsi" w:cstheme="minorHAnsi"/>
                <w:bCs/>
                <w:spacing w:val="-10"/>
                <w:lang w:val="pl-PL"/>
              </w:rPr>
            </w:pPr>
            <w:r>
              <w:rPr>
                <w:rFonts w:asciiTheme="minorHAnsi" w:hAnsiTheme="minorHAnsi" w:cstheme="minorHAnsi"/>
                <w:bCs/>
                <w:spacing w:val="-10"/>
                <w:lang w:val="pl-PL"/>
              </w:rPr>
              <w:t>1</w:t>
            </w:r>
          </w:p>
        </w:tc>
        <w:tc>
          <w:tcPr>
            <w:tcW w:w="851" w:type="dxa"/>
            <w:vAlign w:val="center"/>
          </w:tcPr>
          <w:p w14:paraId="4D7E8AAB" w14:textId="77777777" w:rsidR="006F6DFC" w:rsidRPr="003C5537" w:rsidRDefault="006F6DFC" w:rsidP="004660BE">
            <w:pPr>
              <w:pStyle w:val="TableParagraph"/>
              <w:spacing w:before="0"/>
              <w:jc w:val="center"/>
              <w:rPr>
                <w:rFonts w:asciiTheme="minorHAnsi" w:hAnsiTheme="minorHAnsi" w:cstheme="minorHAnsi"/>
                <w:bCs/>
                <w:spacing w:val="-10"/>
                <w:lang w:val="pl-PL"/>
              </w:rPr>
            </w:pPr>
            <w:r>
              <w:rPr>
                <w:rFonts w:asciiTheme="minorHAnsi" w:hAnsiTheme="minorHAnsi" w:cstheme="minorHAnsi"/>
                <w:bCs/>
                <w:spacing w:val="-10"/>
                <w:lang w:val="pl-PL"/>
              </w:rPr>
              <w:t>1</w:t>
            </w:r>
          </w:p>
        </w:tc>
      </w:tr>
      <w:tr w:rsidR="006F6DFC" w:rsidRPr="003C5537" w14:paraId="54342812" w14:textId="77777777" w:rsidTr="004660BE">
        <w:trPr>
          <w:trHeight w:val="357"/>
        </w:trPr>
        <w:tc>
          <w:tcPr>
            <w:tcW w:w="6095" w:type="dxa"/>
            <w:vAlign w:val="center"/>
          </w:tcPr>
          <w:p w14:paraId="68EDB792" w14:textId="77777777" w:rsidR="006F6DFC" w:rsidRPr="003C5537" w:rsidRDefault="006F6DFC" w:rsidP="004660BE">
            <w:pPr>
              <w:pStyle w:val="TableParagraph"/>
              <w:spacing w:before="0"/>
              <w:ind w:left="164"/>
              <w:jc w:val="both"/>
              <w:rPr>
                <w:rFonts w:asciiTheme="minorHAnsi" w:hAnsiTheme="minorHAnsi" w:cstheme="minorHAnsi"/>
                <w:bCs/>
                <w:lang w:val="pl-PL"/>
              </w:rPr>
            </w:pPr>
            <w:r>
              <w:rPr>
                <w:rFonts w:asciiTheme="minorHAnsi" w:hAnsiTheme="minorHAnsi" w:cstheme="minorHAnsi"/>
                <w:bCs/>
                <w:lang w:val="pl-PL"/>
              </w:rPr>
              <w:t>POE Switch</w:t>
            </w:r>
          </w:p>
        </w:tc>
        <w:tc>
          <w:tcPr>
            <w:tcW w:w="993" w:type="dxa"/>
            <w:vAlign w:val="center"/>
          </w:tcPr>
          <w:p w14:paraId="02A84D8F" w14:textId="77777777" w:rsidR="006F6DFC" w:rsidRPr="003C5537" w:rsidRDefault="006F6DFC" w:rsidP="004660BE">
            <w:pPr>
              <w:pStyle w:val="TableParagraph"/>
              <w:spacing w:before="0"/>
              <w:ind w:left="27" w:right="1"/>
              <w:jc w:val="center"/>
              <w:rPr>
                <w:rFonts w:asciiTheme="minorHAnsi" w:hAnsiTheme="minorHAnsi" w:cstheme="minorHAnsi"/>
                <w:bCs/>
                <w:spacing w:val="-10"/>
                <w:lang w:val="pl-PL"/>
              </w:rPr>
            </w:pPr>
            <w:r>
              <w:rPr>
                <w:rFonts w:asciiTheme="minorHAnsi" w:hAnsiTheme="minorHAnsi" w:cstheme="minorHAnsi"/>
                <w:bCs/>
                <w:spacing w:val="-10"/>
                <w:lang w:val="pl-PL"/>
              </w:rPr>
              <w:t>1</w:t>
            </w:r>
          </w:p>
        </w:tc>
        <w:tc>
          <w:tcPr>
            <w:tcW w:w="850" w:type="dxa"/>
            <w:vAlign w:val="center"/>
          </w:tcPr>
          <w:p w14:paraId="0DB4218C" w14:textId="77777777" w:rsidR="006F6DFC" w:rsidRPr="003C5537" w:rsidRDefault="006F6DFC" w:rsidP="004660BE">
            <w:pPr>
              <w:pStyle w:val="TableParagraph"/>
              <w:spacing w:before="0"/>
              <w:ind w:left="27"/>
              <w:jc w:val="center"/>
              <w:rPr>
                <w:rFonts w:asciiTheme="minorHAnsi" w:hAnsiTheme="minorHAnsi" w:cstheme="minorHAnsi"/>
                <w:bCs/>
                <w:spacing w:val="-10"/>
                <w:lang w:val="pl-PL"/>
              </w:rPr>
            </w:pPr>
            <w:r>
              <w:rPr>
                <w:rFonts w:asciiTheme="minorHAnsi" w:hAnsiTheme="minorHAnsi" w:cstheme="minorHAnsi"/>
                <w:bCs/>
                <w:spacing w:val="-10"/>
                <w:lang w:val="pl-PL"/>
              </w:rPr>
              <w:t>1</w:t>
            </w:r>
          </w:p>
        </w:tc>
        <w:tc>
          <w:tcPr>
            <w:tcW w:w="851" w:type="dxa"/>
            <w:vAlign w:val="center"/>
          </w:tcPr>
          <w:p w14:paraId="5277ACFC" w14:textId="77777777" w:rsidR="006F6DFC" w:rsidRPr="003C5537" w:rsidRDefault="006F6DFC" w:rsidP="004660BE">
            <w:pPr>
              <w:pStyle w:val="TableParagraph"/>
              <w:spacing w:before="0"/>
              <w:jc w:val="center"/>
              <w:rPr>
                <w:rFonts w:asciiTheme="minorHAnsi" w:hAnsiTheme="minorHAnsi" w:cstheme="minorHAnsi"/>
                <w:bCs/>
                <w:spacing w:val="-10"/>
                <w:lang w:val="pl-PL"/>
              </w:rPr>
            </w:pPr>
            <w:r>
              <w:rPr>
                <w:rFonts w:asciiTheme="minorHAnsi" w:hAnsiTheme="minorHAnsi" w:cstheme="minorHAnsi"/>
                <w:bCs/>
                <w:spacing w:val="-10"/>
                <w:lang w:val="pl-PL"/>
              </w:rPr>
              <w:t>1</w:t>
            </w:r>
          </w:p>
        </w:tc>
      </w:tr>
      <w:tr w:rsidR="006F6DFC" w:rsidRPr="003C5537" w14:paraId="5517CD36" w14:textId="77777777" w:rsidTr="004660BE">
        <w:trPr>
          <w:trHeight w:val="357"/>
        </w:trPr>
        <w:tc>
          <w:tcPr>
            <w:tcW w:w="6095" w:type="dxa"/>
            <w:vAlign w:val="center"/>
          </w:tcPr>
          <w:p w14:paraId="6FF22349" w14:textId="77777777" w:rsidR="006F6DFC" w:rsidRDefault="006F6DFC" w:rsidP="004660BE">
            <w:pPr>
              <w:pStyle w:val="TableParagraph"/>
              <w:spacing w:before="0"/>
              <w:ind w:left="164"/>
              <w:jc w:val="both"/>
              <w:rPr>
                <w:rFonts w:asciiTheme="minorHAnsi" w:hAnsiTheme="minorHAnsi" w:cstheme="minorHAnsi"/>
                <w:bCs/>
                <w:lang w:val="pl-PL"/>
              </w:rPr>
            </w:pPr>
            <w:r>
              <w:rPr>
                <w:rFonts w:asciiTheme="minorHAnsi" w:hAnsiTheme="minorHAnsi" w:cstheme="minorHAnsi"/>
                <w:bCs/>
                <w:lang w:val="pl-PL"/>
              </w:rPr>
              <w:t xml:space="preserve">Oprogramowanie do zarządzania komputerami w sieci w czasie rzeczywistym (typu VNC, </w:t>
            </w:r>
            <w:proofErr w:type="spellStart"/>
            <w:r>
              <w:rPr>
                <w:rFonts w:asciiTheme="minorHAnsi" w:hAnsiTheme="minorHAnsi" w:cstheme="minorHAnsi"/>
                <w:bCs/>
                <w:lang w:val="pl-PL"/>
              </w:rPr>
              <w:t>Veyon</w:t>
            </w:r>
            <w:proofErr w:type="spellEnd"/>
            <w:r>
              <w:rPr>
                <w:rFonts w:asciiTheme="minorHAnsi" w:hAnsiTheme="minorHAnsi" w:cstheme="minorHAnsi"/>
                <w:bCs/>
                <w:lang w:val="pl-PL"/>
              </w:rPr>
              <w:t xml:space="preserve"> lub równoważne</w:t>
            </w:r>
            <w:r w:rsidDel="00163F31">
              <w:rPr>
                <w:rFonts w:asciiTheme="minorHAnsi" w:hAnsiTheme="minorHAnsi" w:cstheme="minorHAnsi"/>
                <w:bCs/>
                <w:lang w:val="pl-PL"/>
              </w:rPr>
              <w:t xml:space="preserve"> </w:t>
            </w:r>
            <w:r>
              <w:rPr>
                <w:rFonts w:asciiTheme="minorHAnsi" w:hAnsiTheme="minorHAnsi" w:cstheme="minorHAnsi"/>
                <w:bCs/>
                <w:lang w:val="pl-PL"/>
              </w:rPr>
              <w:t>)</w:t>
            </w:r>
          </w:p>
        </w:tc>
        <w:tc>
          <w:tcPr>
            <w:tcW w:w="993" w:type="dxa"/>
            <w:vAlign w:val="center"/>
          </w:tcPr>
          <w:p w14:paraId="3740A52D" w14:textId="77777777" w:rsidR="006F6DFC" w:rsidRDefault="006F6DFC" w:rsidP="004660BE">
            <w:pPr>
              <w:pStyle w:val="TableParagraph"/>
              <w:spacing w:before="0"/>
              <w:ind w:left="27" w:right="1"/>
              <w:jc w:val="center"/>
              <w:rPr>
                <w:rFonts w:asciiTheme="minorHAnsi" w:hAnsiTheme="minorHAnsi" w:cstheme="minorHAnsi"/>
                <w:bCs/>
                <w:spacing w:val="-10"/>
                <w:lang w:val="pl-PL"/>
              </w:rPr>
            </w:pPr>
            <w:r>
              <w:rPr>
                <w:rFonts w:asciiTheme="minorHAnsi" w:hAnsiTheme="minorHAnsi" w:cstheme="minorHAnsi"/>
                <w:bCs/>
                <w:spacing w:val="-10"/>
                <w:lang w:val="pl-PL"/>
              </w:rPr>
              <w:t>1</w:t>
            </w:r>
          </w:p>
        </w:tc>
        <w:tc>
          <w:tcPr>
            <w:tcW w:w="850" w:type="dxa"/>
            <w:vAlign w:val="center"/>
          </w:tcPr>
          <w:p w14:paraId="460D7A5A" w14:textId="77777777" w:rsidR="006F6DFC" w:rsidRDefault="006F6DFC" w:rsidP="004660BE">
            <w:pPr>
              <w:pStyle w:val="TableParagraph"/>
              <w:spacing w:before="0"/>
              <w:ind w:left="27"/>
              <w:jc w:val="center"/>
              <w:rPr>
                <w:rFonts w:asciiTheme="minorHAnsi" w:hAnsiTheme="minorHAnsi" w:cstheme="minorHAnsi"/>
                <w:bCs/>
                <w:spacing w:val="-10"/>
                <w:lang w:val="pl-PL"/>
              </w:rPr>
            </w:pPr>
            <w:r>
              <w:rPr>
                <w:rFonts w:asciiTheme="minorHAnsi" w:hAnsiTheme="minorHAnsi" w:cstheme="minorHAnsi"/>
                <w:bCs/>
                <w:spacing w:val="-10"/>
                <w:lang w:val="pl-PL"/>
              </w:rPr>
              <w:t>1</w:t>
            </w:r>
          </w:p>
        </w:tc>
        <w:tc>
          <w:tcPr>
            <w:tcW w:w="851" w:type="dxa"/>
            <w:vAlign w:val="center"/>
          </w:tcPr>
          <w:p w14:paraId="0E1BA1B8" w14:textId="77777777" w:rsidR="006F6DFC" w:rsidRDefault="006F6DFC" w:rsidP="004660BE">
            <w:pPr>
              <w:pStyle w:val="TableParagraph"/>
              <w:spacing w:before="0"/>
              <w:jc w:val="center"/>
              <w:rPr>
                <w:rFonts w:asciiTheme="minorHAnsi" w:hAnsiTheme="minorHAnsi" w:cstheme="minorHAnsi"/>
                <w:bCs/>
                <w:spacing w:val="-10"/>
                <w:lang w:val="pl-PL"/>
              </w:rPr>
            </w:pPr>
            <w:r>
              <w:rPr>
                <w:rFonts w:asciiTheme="minorHAnsi" w:hAnsiTheme="minorHAnsi" w:cstheme="minorHAnsi"/>
                <w:bCs/>
                <w:spacing w:val="-10"/>
                <w:lang w:val="pl-PL"/>
              </w:rPr>
              <w:t>1</w:t>
            </w:r>
          </w:p>
        </w:tc>
      </w:tr>
      <w:tr w:rsidR="006F6DFC" w:rsidRPr="003C5537" w14:paraId="612D0BD3" w14:textId="77777777" w:rsidTr="004660BE">
        <w:trPr>
          <w:trHeight w:val="357"/>
        </w:trPr>
        <w:tc>
          <w:tcPr>
            <w:tcW w:w="8789" w:type="dxa"/>
            <w:gridSpan w:val="4"/>
            <w:vAlign w:val="center"/>
          </w:tcPr>
          <w:p w14:paraId="0D286165" w14:textId="77777777" w:rsidR="006F6DFC" w:rsidRDefault="006F6DFC" w:rsidP="004660BE">
            <w:pPr>
              <w:pStyle w:val="TableParagraph"/>
              <w:spacing w:before="0"/>
              <w:jc w:val="center"/>
              <w:rPr>
                <w:rFonts w:asciiTheme="minorHAnsi" w:hAnsiTheme="minorHAnsi" w:cstheme="minorHAnsi"/>
                <w:bCs/>
                <w:spacing w:val="-10"/>
                <w:lang w:val="pl-PL"/>
              </w:rPr>
            </w:pPr>
            <w:r w:rsidRPr="00BD0332">
              <w:rPr>
                <w:rFonts w:asciiTheme="minorHAnsi" w:hAnsiTheme="minorHAnsi" w:cstheme="minorHAnsi"/>
                <w:b/>
                <w:bCs/>
                <w:spacing w:val="-2"/>
                <w:lang w:val="pl-PL"/>
              </w:rPr>
              <w:t>Funkcjonalności dodatkowe</w:t>
            </w:r>
          </w:p>
        </w:tc>
      </w:tr>
      <w:tr w:rsidR="006F6DFC" w:rsidRPr="003C5537" w14:paraId="00427F93" w14:textId="77777777" w:rsidTr="004660BE">
        <w:trPr>
          <w:trHeight w:val="357"/>
        </w:trPr>
        <w:tc>
          <w:tcPr>
            <w:tcW w:w="6095" w:type="dxa"/>
            <w:vAlign w:val="center"/>
          </w:tcPr>
          <w:p w14:paraId="182B76F8" w14:textId="77777777" w:rsidR="006F6DFC" w:rsidRPr="00FF3A70" w:rsidRDefault="006F6DFC" w:rsidP="004660BE">
            <w:pPr>
              <w:pStyle w:val="TableParagraph"/>
              <w:spacing w:before="0"/>
              <w:ind w:left="164"/>
              <w:jc w:val="both"/>
              <w:rPr>
                <w:rFonts w:asciiTheme="minorHAnsi" w:hAnsiTheme="minorHAnsi" w:cstheme="minorHAnsi"/>
                <w:bCs/>
                <w:lang w:val="pl-PL"/>
              </w:rPr>
            </w:pPr>
            <w:r w:rsidRPr="00FF3A70">
              <w:rPr>
                <w:rFonts w:asciiTheme="minorHAnsi" w:hAnsiTheme="minorHAnsi" w:cstheme="minorHAnsi"/>
                <w:bCs/>
                <w:lang w:val="pl-PL"/>
              </w:rPr>
              <w:t>DIS</w:t>
            </w:r>
            <w:r>
              <w:rPr>
                <w:rFonts w:asciiTheme="minorHAnsi" w:hAnsiTheme="minorHAnsi" w:cstheme="minorHAnsi"/>
                <w:bCs/>
                <w:lang w:val="pl-PL"/>
              </w:rPr>
              <w:t xml:space="preserve"> typu</w:t>
            </w:r>
            <w:r w:rsidRPr="00FF3A70">
              <w:rPr>
                <w:rFonts w:asciiTheme="minorHAnsi" w:hAnsiTheme="minorHAnsi" w:cstheme="minorHAnsi"/>
                <w:bCs/>
                <w:lang w:val="pl-PL"/>
              </w:rPr>
              <w:t xml:space="preserve"> „Mona</w:t>
            </w:r>
            <w:r>
              <w:rPr>
                <w:rFonts w:asciiTheme="minorHAnsi" w:hAnsiTheme="minorHAnsi" w:cstheme="minorHAnsi"/>
                <w:bCs/>
                <w:lang w:val="pl-PL"/>
              </w:rPr>
              <w:t xml:space="preserve"> L</w:t>
            </w:r>
            <w:r w:rsidRPr="00FF3A70">
              <w:rPr>
                <w:rFonts w:asciiTheme="minorHAnsi" w:hAnsiTheme="minorHAnsi" w:cstheme="minorHAnsi"/>
                <w:bCs/>
                <w:lang w:val="pl-PL"/>
              </w:rPr>
              <w:t>isa”</w:t>
            </w:r>
          </w:p>
        </w:tc>
        <w:tc>
          <w:tcPr>
            <w:tcW w:w="2694" w:type="dxa"/>
            <w:gridSpan w:val="3"/>
            <w:vAlign w:val="center"/>
          </w:tcPr>
          <w:p w14:paraId="567FCF59" w14:textId="77777777" w:rsidR="006F6DFC" w:rsidRPr="00FF3A70" w:rsidRDefault="006F6DFC" w:rsidP="004660BE">
            <w:pPr>
              <w:pStyle w:val="TableParagraph"/>
              <w:spacing w:before="0"/>
              <w:ind w:left="27" w:right="1"/>
              <w:jc w:val="center"/>
              <w:rPr>
                <w:rFonts w:asciiTheme="minorHAnsi" w:hAnsiTheme="minorHAnsi" w:cstheme="minorHAnsi"/>
                <w:bCs/>
                <w:spacing w:val="-10"/>
                <w:lang w:val="pl-PL"/>
              </w:rPr>
            </w:pPr>
            <w:r w:rsidRPr="00FF3A70">
              <w:rPr>
                <w:rFonts w:asciiTheme="minorHAnsi" w:hAnsiTheme="minorHAnsi" w:cstheme="minorHAnsi"/>
                <w:bCs/>
                <w:spacing w:val="-10"/>
                <w:lang w:val="pl-PL"/>
              </w:rPr>
              <w:t>1</w:t>
            </w:r>
          </w:p>
        </w:tc>
      </w:tr>
    </w:tbl>
    <w:p w14:paraId="1224CFA5" w14:textId="77777777" w:rsidR="006F6DFC" w:rsidRDefault="006F6DFC" w:rsidP="006F6DFC">
      <w:pPr>
        <w:tabs>
          <w:tab w:val="left" w:pos="821"/>
        </w:tabs>
        <w:jc w:val="both"/>
      </w:pPr>
    </w:p>
    <w:p w14:paraId="293EAAFC" w14:textId="77777777" w:rsidR="006F6DFC" w:rsidRPr="007A0BC3" w:rsidRDefault="006F6DFC" w:rsidP="006F6DFC">
      <w:pPr>
        <w:tabs>
          <w:tab w:val="left" w:pos="821"/>
        </w:tabs>
        <w:jc w:val="both"/>
      </w:pPr>
    </w:p>
    <w:p w14:paraId="643256AC" w14:textId="77777777" w:rsidR="006F6DFC" w:rsidRPr="007A0BC3" w:rsidRDefault="006F6DFC" w:rsidP="006F6DFC">
      <w:pPr>
        <w:pStyle w:val="Nagwek5"/>
        <w:keepNext w:val="0"/>
        <w:widowControl w:val="0"/>
        <w:numPr>
          <w:ilvl w:val="1"/>
          <w:numId w:val="81"/>
        </w:numPr>
        <w:spacing w:line="240" w:lineRule="auto"/>
        <w:ind w:hanging="461"/>
      </w:pPr>
      <w:r w:rsidRPr="007A0BC3">
        <w:rPr>
          <w:spacing w:val="-2"/>
          <w:w w:val="105"/>
        </w:rPr>
        <w:t xml:space="preserve">System </w:t>
      </w:r>
      <w:r>
        <w:rPr>
          <w:spacing w:val="-2"/>
          <w:w w:val="105"/>
        </w:rPr>
        <w:t xml:space="preserve">stanowiska instruktażowego </w:t>
      </w:r>
      <w:r w:rsidRPr="007A0BC3">
        <w:rPr>
          <w:spacing w:val="-2"/>
          <w:w w:val="105"/>
        </w:rPr>
        <w:t>w pomieszczeniu konferencyjnym (</w:t>
      </w:r>
      <w:proofErr w:type="spellStart"/>
      <w:r w:rsidRPr="007A0BC3">
        <w:rPr>
          <w:spacing w:val="-2"/>
          <w:w w:val="105"/>
        </w:rPr>
        <w:t>debriefing</w:t>
      </w:r>
      <w:proofErr w:type="spellEnd"/>
      <w:r w:rsidRPr="007A0BC3">
        <w:rPr>
          <w:spacing w:val="-2"/>
          <w:w w:val="105"/>
        </w:rPr>
        <w:t xml:space="preserve">) </w:t>
      </w:r>
    </w:p>
    <w:p w14:paraId="7A3401B0" w14:textId="77777777" w:rsidR="006F6DFC" w:rsidRDefault="006F6DFC" w:rsidP="006F6DFC">
      <w:pPr>
        <w:pStyle w:val="Akapitzlist"/>
        <w:tabs>
          <w:tab w:val="left" w:pos="821"/>
        </w:tabs>
        <w:spacing w:before="101"/>
        <w:ind w:left="821"/>
        <w:jc w:val="both"/>
      </w:pPr>
    </w:p>
    <w:p w14:paraId="3831AAC8" w14:textId="77777777" w:rsidR="006F6DFC" w:rsidRDefault="006F6DFC" w:rsidP="006F6DFC">
      <w:pPr>
        <w:tabs>
          <w:tab w:val="left" w:pos="1540"/>
        </w:tabs>
        <w:spacing w:before="5"/>
        <w:ind w:left="284" w:right="-62"/>
        <w:jc w:val="both"/>
      </w:pPr>
      <w:r>
        <w:t xml:space="preserve">Szczegółowa specyfikacja stanowiska instruktażowego </w:t>
      </w:r>
      <w:r w:rsidRPr="007A0BC3">
        <w:rPr>
          <w:spacing w:val="-2"/>
          <w:w w:val="105"/>
        </w:rPr>
        <w:t>w pomieszczeniu konferencyjnym</w:t>
      </w:r>
      <w:r>
        <w:t xml:space="preserve"> określająca minimalną liczbę wyposażenia:</w:t>
      </w:r>
    </w:p>
    <w:p w14:paraId="64719F95" w14:textId="77777777" w:rsidR="006F6DFC" w:rsidRDefault="006F6DFC" w:rsidP="006F6DFC">
      <w:pPr>
        <w:tabs>
          <w:tab w:val="left" w:pos="1540"/>
        </w:tabs>
        <w:spacing w:before="5"/>
        <w:ind w:right="-62"/>
        <w:jc w:val="both"/>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134"/>
      </w:tblGrid>
      <w:tr w:rsidR="006F6DFC" w:rsidRPr="00DB773C" w14:paraId="141A1F69" w14:textId="77777777" w:rsidTr="004660BE">
        <w:trPr>
          <w:trHeight w:val="347"/>
        </w:trPr>
        <w:tc>
          <w:tcPr>
            <w:tcW w:w="8789" w:type="dxa"/>
            <w:gridSpan w:val="2"/>
            <w:shd w:val="clear" w:color="auto" w:fill="8DB3E2" w:themeFill="text2" w:themeFillTint="66"/>
            <w:vAlign w:val="center"/>
          </w:tcPr>
          <w:p w14:paraId="76040AAA" w14:textId="77777777" w:rsidR="006F6DFC" w:rsidRPr="007661B7" w:rsidRDefault="006F6DFC" w:rsidP="004660BE">
            <w:pPr>
              <w:pStyle w:val="TableParagraph"/>
              <w:spacing w:before="0"/>
              <w:ind w:left="3" w:right="3"/>
              <w:jc w:val="center"/>
              <w:rPr>
                <w:rFonts w:asciiTheme="minorHAnsi" w:hAnsiTheme="minorHAnsi" w:cstheme="minorHAnsi"/>
                <w:b/>
                <w:bCs/>
                <w:spacing w:val="-4"/>
                <w:w w:val="105"/>
                <w:lang w:val="pl-PL"/>
              </w:rPr>
            </w:pPr>
            <w:r w:rsidRPr="007661B7">
              <w:rPr>
                <w:b/>
                <w:bCs/>
                <w:lang w:val="pl-PL"/>
              </w:rPr>
              <w:lastRenderedPageBreak/>
              <w:t xml:space="preserve">Stanowisko </w:t>
            </w:r>
            <w:r>
              <w:rPr>
                <w:b/>
                <w:bCs/>
                <w:lang w:val="pl-PL"/>
              </w:rPr>
              <w:t xml:space="preserve">instruktażowe </w:t>
            </w:r>
            <w:r w:rsidRPr="007661B7">
              <w:rPr>
                <w:b/>
                <w:bCs/>
                <w:spacing w:val="-2"/>
                <w:w w:val="105"/>
                <w:lang w:val="pl-PL"/>
              </w:rPr>
              <w:t>w pomieszczeniu konferencyjnym</w:t>
            </w:r>
          </w:p>
        </w:tc>
      </w:tr>
      <w:tr w:rsidR="006F6DFC" w:rsidRPr="00670D84" w14:paraId="3A46CAA0" w14:textId="77777777" w:rsidTr="004660BE">
        <w:trPr>
          <w:trHeight w:val="347"/>
        </w:trPr>
        <w:tc>
          <w:tcPr>
            <w:tcW w:w="7655" w:type="dxa"/>
            <w:shd w:val="clear" w:color="auto" w:fill="8DB3E2" w:themeFill="text2" w:themeFillTint="66"/>
            <w:vAlign w:val="center"/>
          </w:tcPr>
          <w:p w14:paraId="4933B82A" w14:textId="77777777" w:rsidR="006F6DFC" w:rsidRPr="00BD0332" w:rsidRDefault="006F6DFC" w:rsidP="004660BE">
            <w:pPr>
              <w:pStyle w:val="TableParagraph"/>
              <w:spacing w:before="0"/>
              <w:ind w:left="155"/>
              <w:jc w:val="center"/>
              <w:rPr>
                <w:rFonts w:asciiTheme="minorHAnsi" w:hAnsiTheme="minorHAnsi" w:cstheme="minorHAnsi"/>
                <w:lang w:val="pl-PL"/>
              </w:rPr>
            </w:pPr>
            <w:r w:rsidRPr="00BD0332">
              <w:rPr>
                <w:rFonts w:asciiTheme="minorHAnsi" w:hAnsiTheme="minorHAnsi" w:cstheme="minorHAnsi"/>
                <w:spacing w:val="-2"/>
                <w:lang w:val="pl-PL"/>
              </w:rPr>
              <w:t>Opis</w:t>
            </w:r>
          </w:p>
        </w:tc>
        <w:tc>
          <w:tcPr>
            <w:tcW w:w="1134" w:type="dxa"/>
            <w:shd w:val="clear" w:color="auto" w:fill="8DB3E2" w:themeFill="text2" w:themeFillTint="66"/>
            <w:vAlign w:val="center"/>
          </w:tcPr>
          <w:p w14:paraId="602D05DD" w14:textId="77777777" w:rsidR="006F6DFC" w:rsidRPr="00BD0332" w:rsidRDefault="006F6DFC" w:rsidP="004660BE">
            <w:pPr>
              <w:pStyle w:val="TableParagraph"/>
              <w:spacing w:before="0"/>
              <w:ind w:left="3" w:right="3"/>
              <w:jc w:val="center"/>
              <w:rPr>
                <w:rFonts w:asciiTheme="minorHAnsi" w:hAnsiTheme="minorHAnsi" w:cstheme="minorHAnsi"/>
                <w:lang w:val="pl-PL"/>
              </w:rPr>
            </w:pPr>
            <w:r w:rsidRPr="00BD0332">
              <w:rPr>
                <w:rFonts w:asciiTheme="minorHAnsi" w:hAnsiTheme="minorHAnsi" w:cstheme="minorHAnsi"/>
                <w:spacing w:val="-4"/>
                <w:w w:val="105"/>
                <w:lang w:val="pl-PL"/>
              </w:rPr>
              <w:t>Sztuk</w:t>
            </w:r>
          </w:p>
        </w:tc>
      </w:tr>
      <w:tr w:rsidR="006F6DFC" w:rsidRPr="00670D84" w14:paraId="13A582D0" w14:textId="77777777" w:rsidTr="004660BE">
        <w:trPr>
          <w:trHeight w:val="422"/>
        </w:trPr>
        <w:tc>
          <w:tcPr>
            <w:tcW w:w="7655" w:type="dxa"/>
            <w:vAlign w:val="center"/>
          </w:tcPr>
          <w:p w14:paraId="48D81FB6" w14:textId="77777777" w:rsidR="006F6DFC" w:rsidRDefault="006F6DFC" w:rsidP="004660BE">
            <w:pPr>
              <w:pStyle w:val="TableParagraph"/>
              <w:spacing w:before="13"/>
              <w:ind w:left="158"/>
              <w:jc w:val="both"/>
              <w:rPr>
                <w:bCs/>
                <w:spacing w:val="-2"/>
                <w:w w:val="105"/>
                <w:lang w:val="pl-PL"/>
              </w:rPr>
            </w:pPr>
            <w:r w:rsidRPr="00B7052A">
              <w:rPr>
                <w:bCs/>
                <w:spacing w:val="-2"/>
                <w:lang w:val="pl-PL"/>
              </w:rPr>
              <w:t xml:space="preserve">Komputer </w:t>
            </w:r>
            <w:r w:rsidRPr="00B7052A">
              <w:rPr>
                <w:bCs/>
                <w:lang w:val="pl-PL"/>
              </w:rPr>
              <w:t xml:space="preserve">stanowiska instruktażowego </w:t>
            </w:r>
            <w:r>
              <w:rPr>
                <w:rFonts w:asciiTheme="minorHAnsi" w:hAnsiTheme="minorHAnsi" w:cstheme="minorHAnsi"/>
                <w:spacing w:val="-2"/>
                <w:lang w:val="pl-PL"/>
              </w:rPr>
              <w:t xml:space="preserve">o parametrach zapewniających płynną pracę w środowisku symulatora </w:t>
            </w:r>
            <w:r w:rsidRPr="00B7052A">
              <w:rPr>
                <w:bCs/>
                <w:spacing w:val="-2"/>
                <w:w w:val="105"/>
                <w:lang w:val="pl-PL"/>
              </w:rPr>
              <w:t>w pomieszczeniu konferencyjnym</w:t>
            </w:r>
          </w:p>
          <w:p w14:paraId="26455CD0" w14:textId="77777777" w:rsidR="006F6DFC" w:rsidRPr="00B7052A" w:rsidRDefault="006F6DFC" w:rsidP="004660BE">
            <w:pPr>
              <w:pStyle w:val="TableParagraph"/>
              <w:spacing w:before="13"/>
              <w:ind w:left="158"/>
              <w:jc w:val="both"/>
              <w:rPr>
                <w:bCs/>
                <w:lang w:val="pl-PL"/>
              </w:rPr>
            </w:pPr>
            <w:r>
              <w:rPr>
                <w:bCs/>
                <w:spacing w:val="-2"/>
                <w:w w:val="105"/>
                <w:lang w:val="pl-PL"/>
              </w:rPr>
              <w:t>w tym:</w:t>
            </w:r>
          </w:p>
          <w:p w14:paraId="4E066D48" w14:textId="77777777" w:rsidR="006F6DFC" w:rsidRPr="00B7052A" w:rsidRDefault="006F6DFC" w:rsidP="004660BE">
            <w:pPr>
              <w:pStyle w:val="TableParagraph"/>
              <w:numPr>
                <w:ilvl w:val="0"/>
                <w:numId w:val="79"/>
              </w:numPr>
              <w:spacing w:before="41"/>
              <w:ind w:left="999"/>
              <w:jc w:val="both"/>
              <w:rPr>
                <w:lang w:val="pl-PL"/>
              </w:rPr>
            </w:pPr>
            <w:r w:rsidRPr="00B7052A">
              <w:rPr>
                <w:spacing w:val="-2"/>
                <w:lang w:val="pl-PL"/>
              </w:rPr>
              <w:t xml:space="preserve">2 x monitor o przekątnej minimum </w:t>
            </w:r>
            <w:r w:rsidRPr="00B7052A">
              <w:rPr>
                <w:lang w:val="pl-PL"/>
              </w:rPr>
              <w:t>24"</w:t>
            </w:r>
            <w:r>
              <w:rPr>
                <w:lang w:val="pl-PL"/>
              </w:rPr>
              <w:t xml:space="preserve"> wraz ze stelażem lub uchwytem ściennym</w:t>
            </w:r>
          </w:p>
          <w:p w14:paraId="679B3533" w14:textId="77777777" w:rsidR="006F6DFC" w:rsidRPr="00B7052A" w:rsidRDefault="006F6DFC" w:rsidP="004660BE">
            <w:pPr>
              <w:pStyle w:val="TableParagraph"/>
              <w:numPr>
                <w:ilvl w:val="0"/>
                <w:numId w:val="79"/>
              </w:numPr>
              <w:spacing w:before="41"/>
              <w:ind w:left="999"/>
              <w:jc w:val="both"/>
              <w:rPr>
                <w:lang w:val="pl-PL"/>
              </w:rPr>
            </w:pPr>
            <w:r w:rsidRPr="00B7052A">
              <w:rPr>
                <w:lang w:val="pl-PL"/>
              </w:rPr>
              <w:t xml:space="preserve">drukarka </w:t>
            </w:r>
            <w:r>
              <w:rPr>
                <w:lang w:val="pl-PL"/>
              </w:rPr>
              <w:t xml:space="preserve">kolorowa </w:t>
            </w:r>
            <w:r w:rsidRPr="00B7052A">
              <w:rPr>
                <w:spacing w:val="-2"/>
                <w:lang w:val="pl-PL"/>
              </w:rPr>
              <w:t xml:space="preserve">formatu </w:t>
            </w:r>
            <w:r w:rsidRPr="00B7052A">
              <w:rPr>
                <w:lang w:val="pl-PL"/>
              </w:rPr>
              <w:t xml:space="preserve">A3 z </w:t>
            </w:r>
            <w:r w:rsidRPr="00B7052A">
              <w:rPr>
                <w:spacing w:val="-2"/>
                <w:lang w:val="pl-PL"/>
              </w:rPr>
              <w:t>interfejsem sieci</w:t>
            </w:r>
            <w:r w:rsidRPr="00B7052A">
              <w:rPr>
                <w:lang w:val="pl-PL"/>
              </w:rPr>
              <w:t>owym</w:t>
            </w:r>
          </w:p>
          <w:p w14:paraId="4854E1C2" w14:textId="77777777" w:rsidR="006F6DFC" w:rsidRDefault="006F6DFC" w:rsidP="004660BE">
            <w:pPr>
              <w:pStyle w:val="TableParagraph"/>
              <w:numPr>
                <w:ilvl w:val="0"/>
                <w:numId w:val="79"/>
              </w:numPr>
              <w:spacing w:before="41"/>
              <w:ind w:left="999"/>
              <w:jc w:val="both"/>
              <w:rPr>
                <w:lang w:val="pl-PL"/>
              </w:rPr>
            </w:pPr>
            <w:r>
              <w:rPr>
                <w:lang w:val="pl-PL"/>
              </w:rPr>
              <w:t>m</w:t>
            </w:r>
            <w:r w:rsidRPr="00B7052A">
              <w:rPr>
                <w:lang w:val="pl-PL"/>
              </w:rPr>
              <w:t xml:space="preserve">ysz 3D do </w:t>
            </w:r>
            <w:r w:rsidRPr="00B7052A">
              <w:rPr>
                <w:spacing w:val="-2"/>
                <w:lang w:val="pl-PL"/>
              </w:rPr>
              <w:t xml:space="preserve">kontroli </w:t>
            </w:r>
            <w:r w:rsidRPr="00B7052A">
              <w:rPr>
                <w:lang w:val="pl-PL"/>
              </w:rPr>
              <w:t>wizji</w:t>
            </w:r>
          </w:p>
          <w:p w14:paraId="7B65AF75" w14:textId="77777777" w:rsidR="006F6DFC" w:rsidRPr="00B7052A" w:rsidRDefault="006F6DFC" w:rsidP="004660BE">
            <w:pPr>
              <w:pStyle w:val="TableParagraph"/>
              <w:numPr>
                <w:ilvl w:val="0"/>
                <w:numId w:val="79"/>
              </w:numPr>
              <w:spacing w:before="41"/>
              <w:ind w:left="999"/>
              <w:jc w:val="both"/>
              <w:rPr>
                <w:lang w:val="pl-PL"/>
              </w:rPr>
            </w:pPr>
            <w:r>
              <w:rPr>
                <w:lang w:val="pl-PL"/>
              </w:rPr>
              <w:t>system nagłośnienia</w:t>
            </w:r>
          </w:p>
          <w:p w14:paraId="07090F7F" w14:textId="77777777" w:rsidR="006F6DFC" w:rsidRPr="00BD0332" w:rsidRDefault="006F6DFC" w:rsidP="004660BE">
            <w:pPr>
              <w:pStyle w:val="TableParagraph"/>
              <w:numPr>
                <w:ilvl w:val="0"/>
                <w:numId w:val="79"/>
              </w:numPr>
              <w:spacing w:before="41"/>
              <w:ind w:left="999"/>
              <w:jc w:val="both"/>
              <w:rPr>
                <w:rFonts w:asciiTheme="minorHAnsi" w:hAnsiTheme="minorHAnsi" w:cstheme="minorHAnsi"/>
                <w:lang w:val="pl-PL"/>
              </w:rPr>
            </w:pPr>
            <w:r>
              <w:rPr>
                <w:w w:val="105"/>
                <w:lang w:val="pl-PL"/>
              </w:rPr>
              <w:t>m</w:t>
            </w:r>
            <w:r w:rsidRPr="00B7052A">
              <w:rPr>
                <w:w w:val="105"/>
                <w:lang w:val="pl-PL"/>
              </w:rPr>
              <w:t xml:space="preserve">onitor o przekątnej minimum 75”  podłączony </w:t>
            </w:r>
            <w:r w:rsidRPr="00B7052A">
              <w:rPr>
                <w:spacing w:val="-2"/>
                <w:w w:val="105"/>
                <w:lang w:val="pl-PL"/>
              </w:rPr>
              <w:t xml:space="preserve">do komputera </w:t>
            </w:r>
            <w:r w:rsidRPr="00B7052A">
              <w:rPr>
                <w:lang w:val="pl-PL"/>
              </w:rPr>
              <w:t xml:space="preserve">stanowiska instruktażowego wraz </w:t>
            </w:r>
            <w:r>
              <w:rPr>
                <w:lang w:val="pl-PL"/>
              </w:rPr>
              <w:t>ze stelażem lub</w:t>
            </w:r>
            <w:r w:rsidRPr="00B7052A">
              <w:rPr>
                <w:lang w:val="pl-PL"/>
              </w:rPr>
              <w:t xml:space="preserve"> uchwytem ściennym</w:t>
            </w:r>
          </w:p>
        </w:tc>
        <w:tc>
          <w:tcPr>
            <w:tcW w:w="1134" w:type="dxa"/>
            <w:vAlign w:val="center"/>
          </w:tcPr>
          <w:p w14:paraId="01A43583" w14:textId="77777777" w:rsidR="006F6DFC" w:rsidRPr="00BD0332" w:rsidRDefault="006F6DFC" w:rsidP="004660BE">
            <w:pPr>
              <w:pStyle w:val="TableParagraph"/>
              <w:spacing w:before="0"/>
              <w:ind w:left="3"/>
              <w:jc w:val="center"/>
              <w:rPr>
                <w:rFonts w:asciiTheme="minorHAnsi" w:hAnsiTheme="minorHAnsi" w:cstheme="minorHAnsi"/>
                <w:lang w:val="pl-PL"/>
              </w:rPr>
            </w:pPr>
            <w:r w:rsidRPr="00BD0332">
              <w:rPr>
                <w:rFonts w:asciiTheme="minorHAnsi" w:hAnsiTheme="minorHAnsi" w:cstheme="minorHAnsi"/>
                <w:spacing w:val="-10"/>
                <w:lang w:val="pl-PL"/>
              </w:rPr>
              <w:t>1</w:t>
            </w:r>
          </w:p>
        </w:tc>
      </w:tr>
    </w:tbl>
    <w:p w14:paraId="4F981D16" w14:textId="77777777" w:rsidR="006F6DFC" w:rsidRDefault="006F6DFC" w:rsidP="006F6DFC">
      <w:pPr>
        <w:tabs>
          <w:tab w:val="left" w:pos="1540"/>
        </w:tabs>
        <w:spacing w:before="5"/>
        <w:ind w:right="-62"/>
        <w:jc w:val="both"/>
      </w:pPr>
    </w:p>
    <w:p w14:paraId="19A0AAD3" w14:textId="77777777" w:rsidR="006F6DFC" w:rsidRDefault="006F6DFC" w:rsidP="006F6DFC">
      <w:pPr>
        <w:tabs>
          <w:tab w:val="left" w:pos="1540"/>
        </w:tabs>
        <w:spacing w:before="5"/>
        <w:ind w:right="-62"/>
        <w:jc w:val="both"/>
      </w:pPr>
    </w:p>
    <w:p w14:paraId="43C629EF" w14:textId="77777777" w:rsidR="006F6DFC" w:rsidRPr="007A0BC3" w:rsidRDefault="006F6DFC" w:rsidP="006F6DFC">
      <w:pPr>
        <w:pStyle w:val="Nagwek5"/>
        <w:keepNext w:val="0"/>
        <w:widowControl w:val="0"/>
        <w:numPr>
          <w:ilvl w:val="1"/>
          <w:numId w:val="81"/>
        </w:numPr>
        <w:spacing w:line="240" w:lineRule="auto"/>
        <w:ind w:hanging="461"/>
      </w:pPr>
      <w:r>
        <w:rPr>
          <w:spacing w:val="-2"/>
          <w:w w:val="105"/>
        </w:rPr>
        <w:t>Stacje robocze do modelowania graficznego i hydrodynamicznego</w:t>
      </w:r>
      <w:r w:rsidRPr="007A0BC3">
        <w:rPr>
          <w:spacing w:val="-2"/>
          <w:w w:val="105"/>
        </w:rPr>
        <w:t xml:space="preserve"> </w:t>
      </w:r>
    </w:p>
    <w:p w14:paraId="24438207" w14:textId="77777777" w:rsidR="006F6DFC" w:rsidRDefault="006F6DFC" w:rsidP="006F6DFC">
      <w:pPr>
        <w:tabs>
          <w:tab w:val="left" w:pos="1540"/>
        </w:tabs>
        <w:spacing w:before="5"/>
        <w:ind w:left="284" w:right="-62"/>
        <w:jc w:val="both"/>
      </w:pPr>
      <w:r w:rsidRPr="00D6554E">
        <w:t xml:space="preserve">Szczegółowa specyfikacja </w:t>
      </w:r>
      <w:r>
        <w:t>s</w:t>
      </w:r>
      <w:r w:rsidRPr="00D6554E">
        <w:t>tacje robocze do modelowania graficznego i hydrodynamicznego  określająca minimalną liczbę wyposażenia:</w:t>
      </w:r>
    </w:p>
    <w:p w14:paraId="4CE015F7" w14:textId="77777777" w:rsidR="006F6DFC" w:rsidRDefault="006F6DFC" w:rsidP="006F6DFC">
      <w:pPr>
        <w:tabs>
          <w:tab w:val="left" w:pos="1540"/>
        </w:tabs>
        <w:spacing w:before="5"/>
        <w:ind w:left="284" w:right="-62"/>
        <w:jc w:val="both"/>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134"/>
      </w:tblGrid>
      <w:tr w:rsidR="006F6DFC" w:rsidRPr="00670D84" w14:paraId="5C98D504" w14:textId="77777777" w:rsidTr="004660BE">
        <w:trPr>
          <w:trHeight w:val="347"/>
        </w:trPr>
        <w:tc>
          <w:tcPr>
            <w:tcW w:w="8789" w:type="dxa"/>
            <w:gridSpan w:val="2"/>
            <w:shd w:val="clear" w:color="auto" w:fill="8DB3E2" w:themeFill="text2" w:themeFillTint="66"/>
            <w:vAlign w:val="center"/>
          </w:tcPr>
          <w:p w14:paraId="4BB79340" w14:textId="77777777" w:rsidR="006F6DFC" w:rsidRPr="007661B7" w:rsidRDefault="006F6DFC" w:rsidP="004660BE">
            <w:pPr>
              <w:pStyle w:val="TableParagraph"/>
              <w:spacing w:before="0"/>
              <w:ind w:left="3" w:right="3"/>
              <w:jc w:val="center"/>
              <w:rPr>
                <w:rFonts w:asciiTheme="minorHAnsi" w:hAnsiTheme="minorHAnsi" w:cstheme="minorHAnsi"/>
                <w:b/>
                <w:bCs/>
                <w:spacing w:val="-4"/>
                <w:w w:val="105"/>
                <w:lang w:val="pl-PL"/>
              </w:rPr>
            </w:pPr>
            <w:r w:rsidRPr="00FD4821">
              <w:rPr>
                <w:b/>
                <w:bCs/>
                <w:lang w:val="pl-PL"/>
              </w:rPr>
              <w:t xml:space="preserve">Stacje </w:t>
            </w:r>
            <w:r>
              <w:rPr>
                <w:b/>
                <w:bCs/>
                <w:lang w:val="pl-PL"/>
              </w:rPr>
              <w:t xml:space="preserve">robocze do </w:t>
            </w:r>
            <w:r w:rsidRPr="00FD4821">
              <w:rPr>
                <w:b/>
                <w:bCs/>
                <w:lang w:val="pl-PL"/>
              </w:rPr>
              <w:t>modelowania</w:t>
            </w:r>
          </w:p>
        </w:tc>
      </w:tr>
      <w:tr w:rsidR="006F6DFC" w:rsidRPr="00670D84" w14:paraId="35B793BD" w14:textId="77777777" w:rsidTr="004660BE">
        <w:trPr>
          <w:trHeight w:val="347"/>
        </w:trPr>
        <w:tc>
          <w:tcPr>
            <w:tcW w:w="7655" w:type="dxa"/>
            <w:shd w:val="clear" w:color="auto" w:fill="8DB3E2" w:themeFill="text2" w:themeFillTint="66"/>
            <w:vAlign w:val="center"/>
          </w:tcPr>
          <w:p w14:paraId="6E30E154" w14:textId="77777777" w:rsidR="006F6DFC" w:rsidRPr="00BD0332" w:rsidRDefault="006F6DFC" w:rsidP="004660BE">
            <w:pPr>
              <w:pStyle w:val="TableParagraph"/>
              <w:spacing w:before="0"/>
              <w:ind w:left="155"/>
              <w:jc w:val="center"/>
              <w:rPr>
                <w:rFonts w:asciiTheme="minorHAnsi" w:hAnsiTheme="minorHAnsi" w:cstheme="minorHAnsi"/>
                <w:lang w:val="pl-PL"/>
              </w:rPr>
            </w:pPr>
            <w:r w:rsidRPr="00BD0332">
              <w:rPr>
                <w:rFonts w:asciiTheme="minorHAnsi" w:hAnsiTheme="minorHAnsi" w:cstheme="minorHAnsi"/>
                <w:spacing w:val="-2"/>
                <w:lang w:val="pl-PL"/>
              </w:rPr>
              <w:t>Opis</w:t>
            </w:r>
          </w:p>
        </w:tc>
        <w:tc>
          <w:tcPr>
            <w:tcW w:w="1134" w:type="dxa"/>
            <w:shd w:val="clear" w:color="auto" w:fill="8DB3E2" w:themeFill="text2" w:themeFillTint="66"/>
            <w:vAlign w:val="center"/>
          </w:tcPr>
          <w:p w14:paraId="64413C6A" w14:textId="77777777" w:rsidR="006F6DFC" w:rsidRPr="00BD0332" w:rsidRDefault="006F6DFC" w:rsidP="004660BE">
            <w:pPr>
              <w:pStyle w:val="TableParagraph"/>
              <w:spacing w:before="0"/>
              <w:ind w:left="3" w:right="3"/>
              <w:jc w:val="center"/>
              <w:rPr>
                <w:rFonts w:asciiTheme="minorHAnsi" w:hAnsiTheme="minorHAnsi" w:cstheme="minorHAnsi"/>
                <w:lang w:val="pl-PL"/>
              </w:rPr>
            </w:pPr>
            <w:r w:rsidRPr="00BD0332">
              <w:rPr>
                <w:rFonts w:asciiTheme="minorHAnsi" w:hAnsiTheme="minorHAnsi" w:cstheme="minorHAnsi"/>
                <w:spacing w:val="-4"/>
                <w:w w:val="105"/>
                <w:lang w:val="pl-PL"/>
              </w:rPr>
              <w:t>Sztuk</w:t>
            </w:r>
          </w:p>
        </w:tc>
      </w:tr>
      <w:tr w:rsidR="006F6DFC" w:rsidRPr="00670D84" w14:paraId="6016C06A" w14:textId="77777777" w:rsidTr="004660BE">
        <w:trPr>
          <w:trHeight w:val="678"/>
        </w:trPr>
        <w:tc>
          <w:tcPr>
            <w:tcW w:w="7655" w:type="dxa"/>
            <w:vAlign w:val="center"/>
          </w:tcPr>
          <w:p w14:paraId="5EAB7C58" w14:textId="77777777" w:rsidR="006F6DFC" w:rsidRPr="00166F8F" w:rsidRDefault="006F6DFC" w:rsidP="004660BE">
            <w:pPr>
              <w:pStyle w:val="TableParagraph"/>
              <w:tabs>
                <w:tab w:val="left" w:pos="919"/>
              </w:tabs>
              <w:spacing w:before="0"/>
              <w:ind w:left="146"/>
              <w:rPr>
                <w:bCs/>
                <w:spacing w:val="-2"/>
                <w:lang w:val="pl-PL"/>
              </w:rPr>
            </w:pPr>
            <w:r w:rsidRPr="00166F8F">
              <w:rPr>
                <w:bCs/>
                <w:spacing w:val="-2"/>
                <w:lang w:val="pl-PL"/>
              </w:rPr>
              <w:t>Graficznego statków własnych i obcych, obiektów oraz baz danych akwenów</w:t>
            </w:r>
            <w:r w:rsidRPr="00166F8F">
              <w:rPr>
                <w:bCs/>
                <w:spacing w:val="-2"/>
                <w:lang w:val="pl-PL"/>
              </w:rPr>
              <w:br/>
              <w:t>w tym:</w:t>
            </w:r>
          </w:p>
          <w:p w14:paraId="73CE2F21" w14:textId="77777777" w:rsidR="006F6DFC" w:rsidRPr="00166F8F" w:rsidRDefault="006F6DFC" w:rsidP="004660BE">
            <w:pPr>
              <w:pStyle w:val="Akapitzlist"/>
              <w:widowControl w:val="0"/>
              <w:numPr>
                <w:ilvl w:val="0"/>
                <w:numId w:val="74"/>
              </w:numPr>
              <w:autoSpaceDE w:val="0"/>
              <w:autoSpaceDN w:val="0"/>
              <w:rPr>
                <w:spacing w:val="-5"/>
              </w:rPr>
            </w:pPr>
            <w:r w:rsidRPr="00166F8F">
              <w:rPr>
                <w:spacing w:val="-5"/>
              </w:rPr>
              <w:t>2 x monitor o przekątnej minimum 24" wraz ze stelażem lub uchwytem ściennym</w:t>
            </w:r>
          </w:p>
          <w:p w14:paraId="47F30C29" w14:textId="77777777" w:rsidR="006F6DFC" w:rsidRPr="00166F8F" w:rsidRDefault="006F6DFC" w:rsidP="004660BE">
            <w:pPr>
              <w:pStyle w:val="TableParagraph"/>
              <w:numPr>
                <w:ilvl w:val="0"/>
                <w:numId w:val="74"/>
              </w:numPr>
              <w:tabs>
                <w:tab w:val="left" w:pos="919"/>
              </w:tabs>
              <w:spacing w:before="0"/>
              <w:rPr>
                <w:lang w:val="pl-PL"/>
              </w:rPr>
            </w:pPr>
            <w:r w:rsidRPr="00166F8F">
              <w:rPr>
                <w:spacing w:val="-5"/>
                <w:lang w:val="pl-PL"/>
              </w:rPr>
              <w:t xml:space="preserve">1 x </w:t>
            </w:r>
            <w:r>
              <w:rPr>
                <w:spacing w:val="-5"/>
                <w:lang w:val="pl-PL"/>
              </w:rPr>
              <w:t>wysokowydajny obliczeniowo k</w:t>
            </w:r>
            <w:r w:rsidRPr="00166F8F">
              <w:rPr>
                <w:spacing w:val="-5"/>
                <w:lang w:val="pl-PL"/>
              </w:rPr>
              <w:t>omputer z klawiaturą i myszą</w:t>
            </w:r>
            <w:r>
              <w:rPr>
                <w:spacing w:val="-5"/>
                <w:lang w:val="pl-PL"/>
              </w:rPr>
              <w:t xml:space="preserve"> oraz kartą graficzną o wydajności minimum 35000 w teście </w:t>
            </w:r>
            <w:r w:rsidRPr="00723259">
              <w:rPr>
                <w:spacing w:val="-5"/>
                <w:lang w:val="pl-PL"/>
              </w:rPr>
              <w:t xml:space="preserve">3DMark Port </w:t>
            </w:r>
            <w:proofErr w:type="spellStart"/>
            <w:r w:rsidRPr="00723259">
              <w:rPr>
                <w:spacing w:val="-5"/>
                <w:lang w:val="pl-PL"/>
              </w:rPr>
              <w:t>Royal</w:t>
            </w:r>
            <w:proofErr w:type="spellEnd"/>
          </w:p>
          <w:p w14:paraId="52264E72" w14:textId="77777777" w:rsidR="006F6DFC" w:rsidRPr="00913DAB" w:rsidRDefault="006F6DFC" w:rsidP="004660BE">
            <w:pPr>
              <w:pStyle w:val="TableParagraph"/>
              <w:numPr>
                <w:ilvl w:val="0"/>
                <w:numId w:val="74"/>
              </w:numPr>
              <w:tabs>
                <w:tab w:val="left" w:pos="919"/>
              </w:tabs>
              <w:spacing w:before="0"/>
              <w:rPr>
                <w:lang w:val="pl-PL"/>
              </w:rPr>
            </w:pPr>
            <w:r>
              <w:rPr>
                <w:lang w:val="pl-PL"/>
              </w:rPr>
              <w:t>l</w:t>
            </w:r>
            <w:r w:rsidRPr="00166F8F">
              <w:rPr>
                <w:lang w:val="pl-PL"/>
              </w:rPr>
              <w:t>icencja na modelowanie i wymagane wtyczki</w:t>
            </w:r>
          </w:p>
        </w:tc>
        <w:tc>
          <w:tcPr>
            <w:tcW w:w="1134" w:type="dxa"/>
            <w:vAlign w:val="center"/>
          </w:tcPr>
          <w:p w14:paraId="229C452E" w14:textId="77777777" w:rsidR="006F6DFC" w:rsidRPr="00BD0332" w:rsidRDefault="006F6DFC" w:rsidP="004660BE">
            <w:pPr>
              <w:pStyle w:val="TableParagraph"/>
              <w:spacing w:before="0"/>
              <w:jc w:val="center"/>
              <w:rPr>
                <w:rFonts w:asciiTheme="minorHAnsi" w:hAnsiTheme="minorHAnsi" w:cstheme="minorHAnsi"/>
                <w:lang w:val="pl-PL"/>
              </w:rPr>
            </w:pPr>
            <w:r>
              <w:rPr>
                <w:rFonts w:asciiTheme="minorHAnsi" w:hAnsiTheme="minorHAnsi" w:cstheme="minorHAnsi"/>
                <w:lang w:val="pl-PL"/>
              </w:rPr>
              <w:t>1</w:t>
            </w:r>
          </w:p>
        </w:tc>
      </w:tr>
      <w:tr w:rsidR="006F6DFC" w:rsidRPr="00670D84" w14:paraId="28913DD1" w14:textId="77777777" w:rsidTr="004660BE">
        <w:trPr>
          <w:trHeight w:val="357"/>
        </w:trPr>
        <w:tc>
          <w:tcPr>
            <w:tcW w:w="7655" w:type="dxa"/>
          </w:tcPr>
          <w:p w14:paraId="63E08004" w14:textId="77777777" w:rsidR="006F6DFC" w:rsidRPr="00166F8F" w:rsidRDefault="006F6DFC" w:rsidP="004660BE">
            <w:pPr>
              <w:pStyle w:val="TableParagraph"/>
              <w:tabs>
                <w:tab w:val="left" w:pos="919"/>
              </w:tabs>
              <w:spacing w:before="0"/>
              <w:ind w:left="146"/>
              <w:rPr>
                <w:bCs/>
                <w:spacing w:val="-2"/>
                <w:lang w:val="pl-PL"/>
              </w:rPr>
            </w:pPr>
            <w:r>
              <w:rPr>
                <w:bCs/>
                <w:spacing w:val="-2"/>
                <w:lang w:val="pl-PL"/>
              </w:rPr>
              <w:t>H</w:t>
            </w:r>
            <w:r w:rsidRPr="00166F8F">
              <w:rPr>
                <w:bCs/>
                <w:spacing w:val="-2"/>
                <w:lang w:val="pl-PL"/>
              </w:rPr>
              <w:t>ydrodynamicznego statków własnych</w:t>
            </w:r>
            <w:r w:rsidRPr="00166F8F">
              <w:rPr>
                <w:bCs/>
                <w:spacing w:val="-2"/>
                <w:lang w:val="pl-PL"/>
              </w:rPr>
              <w:br/>
              <w:t>w tym:</w:t>
            </w:r>
          </w:p>
          <w:p w14:paraId="369C0DAB" w14:textId="77777777" w:rsidR="006F6DFC" w:rsidRPr="00166F8F" w:rsidRDefault="006F6DFC" w:rsidP="004660BE">
            <w:pPr>
              <w:pStyle w:val="Akapitzlist"/>
              <w:widowControl w:val="0"/>
              <w:numPr>
                <w:ilvl w:val="0"/>
                <w:numId w:val="74"/>
              </w:numPr>
              <w:autoSpaceDE w:val="0"/>
              <w:autoSpaceDN w:val="0"/>
              <w:rPr>
                <w:spacing w:val="-5"/>
              </w:rPr>
            </w:pPr>
            <w:r w:rsidRPr="00166F8F">
              <w:rPr>
                <w:spacing w:val="-5"/>
              </w:rPr>
              <w:t>2 x monitor o przekątnej minimum 24" wraz ze stelażem lub uchwytem ściennym</w:t>
            </w:r>
          </w:p>
          <w:p w14:paraId="1BC52866" w14:textId="77777777" w:rsidR="006F6DFC" w:rsidRDefault="006F6DFC" w:rsidP="004660BE">
            <w:pPr>
              <w:pStyle w:val="TableParagraph"/>
              <w:numPr>
                <w:ilvl w:val="0"/>
                <w:numId w:val="74"/>
              </w:numPr>
              <w:tabs>
                <w:tab w:val="left" w:pos="919"/>
              </w:tabs>
              <w:spacing w:before="0"/>
              <w:rPr>
                <w:lang w:val="pl-PL"/>
              </w:rPr>
            </w:pPr>
            <w:r w:rsidRPr="00166F8F">
              <w:rPr>
                <w:spacing w:val="-5"/>
                <w:lang w:val="pl-PL"/>
              </w:rPr>
              <w:t xml:space="preserve">1 x </w:t>
            </w:r>
            <w:r>
              <w:rPr>
                <w:spacing w:val="-5"/>
                <w:lang w:val="pl-PL"/>
              </w:rPr>
              <w:t>k</w:t>
            </w:r>
            <w:r w:rsidRPr="00166F8F">
              <w:rPr>
                <w:spacing w:val="-5"/>
                <w:lang w:val="pl-PL"/>
              </w:rPr>
              <w:t xml:space="preserve">omputer </w:t>
            </w:r>
            <w:r>
              <w:rPr>
                <w:rFonts w:asciiTheme="minorHAnsi" w:hAnsiTheme="minorHAnsi" w:cstheme="minorHAnsi"/>
                <w:spacing w:val="-2"/>
                <w:lang w:val="pl-PL"/>
              </w:rPr>
              <w:t xml:space="preserve">o parametrach zapewniających płynną pracę w środowisku symulatora </w:t>
            </w:r>
            <w:r w:rsidRPr="00166F8F">
              <w:rPr>
                <w:spacing w:val="-5"/>
                <w:lang w:val="pl-PL"/>
              </w:rPr>
              <w:t>z klawiaturą i myszą</w:t>
            </w:r>
          </w:p>
          <w:p w14:paraId="75AB8B45" w14:textId="77777777" w:rsidR="006F6DFC" w:rsidRPr="00166F8F" w:rsidRDefault="006F6DFC" w:rsidP="004660BE">
            <w:pPr>
              <w:pStyle w:val="TableParagraph"/>
              <w:numPr>
                <w:ilvl w:val="0"/>
                <w:numId w:val="74"/>
              </w:numPr>
              <w:tabs>
                <w:tab w:val="left" w:pos="919"/>
              </w:tabs>
              <w:spacing w:before="0"/>
              <w:rPr>
                <w:lang w:val="pl-PL"/>
              </w:rPr>
            </w:pPr>
            <w:r w:rsidRPr="00166F8F">
              <w:rPr>
                <w:lang w:val="pl-PL"/>
              </w:rPr>
              <w:t>licencja na modelowanie i wymagane wtyczki</w:t>
            </w:r>
          </w:p>
        </w:tc>
        <w:tc>
          <w:tcPr>
            <w:tcW w:w="1134" w:type="dxa"/>
            <w:vAlign w:val="center"/>
          </w:tcPr>
          <w:p w14:paraId="510ADB70" w14:textId="77777777" w:rsidR="006F6DFC" w:rsidRPr="00DE7504" w:rsidRDefault="006F6DFC" w:rsidP="004660BE">
            <w:pPr>
              <w:pStyle w:val="TableParagraph"/>
              <w:spacing w:before="0"/>
              <w:jc w:val="center"/>
              <w:rPr>
                <w:b/>
                <w:lang w:val="pl-PL"/>
              </w:rPr>
            </w:pPr>
            <w:r>
              <w:rPr>
                <w:spacing w:val="-10"/>
                <w:lang w:val="pl-PL"/>
              </w:rPr>
              <w:t>1</w:t>
            </w:r>
          </w:p>
        </w:tc>
      </w:tr>
    </w:tbl>
    <w:p w14:paraId="66FD4481" w14:textId="77777777" w:rsidR="006F6DFC" w:rsidRDefault="006F6DFC" w:rsidP="006F6DFC">
      <w:pPr>
        <w:tabs>
          <w:tab w:val="left" w:pos="1540"/>
        </w:tabs>
        <w:spacing w:before="5"/>
        <w:ind w:right="-62"/>
        <w:jc w:val="both"/>
      </w:pPr>
    </w:p>
    <w:p w14:paraId="1D39F0F1" w14:textId="77777777" w:rsidR="006F6DFC" w:rsidRDefault="006F6DFC" w:rsidP="006F6DFC">
      <w:pPr>
        <w:tabs>
          <w:tab w:val="left" w:pos="1540"/>
        </w:tabs>
        <w:spacing w:before="5"/>
        <w:ind w:right="-62"/>
        <w:jc w:val="both"/>
      </w:pPr>
    </w:p>
    <w:p w14:paraId="52DD0C7D" w14:textId="77777777" w:rsidR="006F6DFC" w:rsidRPr="00D54010" w:rsidRDefault="006F6DFC" w:rsidP="006F6DFC">
      <w:pPr>
        <w:pStyle w:val="Nagwek5"/>
        <w:keepNext w:val="0"/>
        <w:widowControl w:val="0"/>
        <w:numPr>
          <w:ilvl w:val="1"/>
          <w:numId w:val="81"/>
        </w:numPr>
        <w:spacing w:before="1" w:line="240" w:lineRule="auto"/>
        <w:ind w:hanging="461"/>
      </w:pPr>
      <w:r w:rsidRPr="005E5181">
        <w:t>Modele statków własnych i obcych, obiektów oraz bazy danych akwenów</w:t>
      </w:r>
    </w:p>
    <w:p w14:paraId="0535076F" w14:textId="77777777" w:rsidR="006F6DFC" w:rsidRDefault="006F6DFC" w:rsidP="006F6DFC">
      <w:pPr>
        <w:pStyle w:val="Akapitzlist"/>
        <w:tabs>
          <w:tab w:val="left" w:pos="821"/>
        </w:tabs>
        <w:spacing w:before="101"/>
        <w:ind w:left="461"/>
        <w:jc w:val="both"/>
      </w:pPr>
      <w:r w:rsidRPr="003205C9">
        <w:t xml:space="preserve">Symulator </w:t>
      </w:r>
      <w:r>
        <w:t xml:space="preserve">posiada oraz </w:t>
      </w:r>
      <w:r w:rsidRPr="003205C9">
        <w:t>umożliwia pełną obsługą, zgodną z przyjętymi standardami</w:t>
      </w:r>
      <w:r>
        <w:t xml:space="preserve"> STCW, IMO, DNV oraz NI oraz zgodną ze specyfikacją opisaną w punktach:</w:t>
      </w:r>
    </w:p>
    <w:p w14:paraId="5E6ACFA4" w14:textId="77777777" w:rsidR="006F6DFC" w:rsidRDefault="006F6DFC" w:rsidP="006F6DFC">
      <w:pPr>
        <w:pStyle w:val="Akapitzlist"/>
        <w:widowControl w:val="0"/>
        <w:numPr>
          <w:ilvl w:val="2"/>
          <w:numId w:val="78"/>
        </w:numPr>
        <w:autoSpaceDE w:val="0"/>
        <w:autoSpaceDN w:val="0"/>
        <w:ind w:left="993"/>
      </w:pPr>
      <w:r w:rsidRPr="003205C9">
        <w:t>Realizm środowiska symulacyjnego</w:t>
      </w:r>
      <w:r>
        <w:t>,</w:t>
      </w:r>
    </w:p>
    <w:p w14:paraId="42ACA7C3" w14:textId="77777777" w:rsidR="006F6DFC" w:rsidRPr="003205C9" w:rsidRDefault="006F6DFC" w:rsidP="006F6DFC">
      <w:pPr>
        <w:pStyle w:val="Akapitzlist"/>
        <w:widowControl w:val="0"/>
        <w:numPr>
          <w:ilvl w:val="2"/>
          <w:numId w:val="78"/>
        </w:numPr>
        <w:autoSpaceDE w:val="0"/>
        <w:autoSpaceDN w:val="0"/>
        <w:ind w:left="993"/>
      </w:pPr>
      <w:r w:rsidRPr="003205C9">
        <w:t>System instruktora</w:t>
      </w:r>
      <w:r>
        <w:t>,</w:t>
      </w:r>
    </w:p>
    <w:p w14:paraId="74ACADDE" w14:textId="77777777" w:rsidR="006F6DFC" w:rsidRPr="003205C9" w:rsidRDefault="006F6DFC" w:rsidP="006F6DFC">
      <w:pPr>
        <w:pStyle w:val="Akapitzlist"/>
        <w:widowControl w:val="0"/>
        <w:numPr>
          <w:ilvl w:val="2"/>
          <w:numId w:val="78"/>
        </w:numPr>
        <w:autoSpaceDE w:val="0"/>
        <w:autoSpaceDN w:val="0"/>
        <w:ind w:left="993"/>
      </w:pPr>
      <w:r w:rsidRPr="003205C9">
        <w:t>Dodatkowe wymagania systemowe</w:t>
      </w:r>
      <w:r>
        <w:t>,</w:t>
      </w:r>
    </w:p>
    <w:p w14:paraId="1F97092C" w14:textId="77777777" w:rsidR="006F6DFC" w:rsidRPr="006D22C5" w:rsidRDefault="006F6DFC" w:rsidP="006F6DFC">
      <w:pPr>
        <w:ind w:left="459"/>
      </w:pPr>
      <w:r>
        <w:t>modeli wyszczególnionych w poniższej tabeli.</w:t>
      </w:r>
    </w:p>
    <w:p w14:paraId="0047A9A4" w14:textId="77777777" w:rsidR="006F6DFC" w:rsidRPr="00DE7504" w:rsidRDefault="006F6DFC" w:rsidP="006F6DFC">
      <w:pPr>
        <w:pStyle w:val="Nagwek5"/>
        <w:spacing w:before="1"/>
        <w:ind w:left="461"/>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134"/>
      </w:tblGrid>
      <w:tr w:rsidR="006F6DFC" w:rsidRPr="00DB773C" w14:paraId="362112CA" w14:textId="77777777" w:rsidTr="004660BE">
        <w:trPr>
          <w:trHeight w:val="347"/>
        </w:trPr>
        <w:tc>
          <w:tcPr>
            <w:tcW w:w="8789" w:type="dxa"/>
            <w:gridSpan w:val="2"/>
            <w:shd w:val="clear" w:color="auto" w:fill="8DB3E2" w:themeFill="text2" w:themeFillTint="66"/>
            <w:vAlign w:val="center"/>
          </w:tcPr>
          <w:p w14:paraId="5843A516" w14:textId="77777777" w:rsidR="006F6DFC" w:rsidRPr="007661B7" w:rsidRDefault="006F6DFC" w:rsidP="004660BE">
            <w:pPr>
              <w:pStyle w:val="TableParagraph"/>
              <w:spacing w:before="0"/>
              <w:ind w:left="3" w:right="3"/>
              <w:jc w:val="center"/>
              <w:rPr>
                <w:rFonts w:asciiTheme="minorHAnsi" w:hAnsiTheme="minorHAnsi" w:cstheme="minorHAnsi"/>
                <w:b/>
                <w:bCs/>
                <w:spacing w:val="-4"/>
                <w:w w:val="105"/>
                <w:lang w:val="pl-PL"/>
              </w:rPr>
            </w:pPr>
            <w:r>
              <w:rPr>
                <w:b/>
                <w:bCs/>
                <w:lang w:val="pl-PL"/>
              </w:rPr>
              <w:t>Modele statków własnych i obcych, obiektów oraz bazy danych akwenów</w:t>
            </w:r>
          </w:p>
        </w:tc>
      </w:tr>
      <w:tr w:rsidR="006F6DFC" w:rsidRPr="00670D84" w14:paraId="0EEE95D2" w14:textId="77777777" w:rsidTr="004660BE">
        <w:trPr>
          <w:trHeight w:val="347"/>
        </w:trPr>
        <w:tc>
          <w:tcPr>
            <w:tcW w:w="7655" w:type="dxa"/>
            <w:shd w:val="clear" w:color="auto" w:fill="8DB3E2" w:themeFill="text2" w:themeFillTint="66"/>
            <w:vAlign w:val="center"/>
          </w:tcPr>
          <w:p w14:paraId="2DDA906C" w14:textId="77777777" w:rsidR="006F6DFC" w:rsidRPr="00BD0332" w:rsidRDefault="006F6DFC" w:rsidP="004660BE">
            <w:pPr>
              <w:pStyle w:val="TableParagraph"/>
              <w:spacing w:before="0"/>
              <w:ind w:left="155"/>
              <w:jc w:val="center"/>
              <w:rPr>
                <w:rFonts w:asciiTheme="minorHAnsi" w:hAnsiTheme="minorHAnsi" w:cstheme="minorHAnsi"/>
                <w:lang w:val="pl-PL"/>
              </w:rPr>
            </w:pPr>
            <w:r w:rsidRPr="00BD0332">
              <w:rPr>
                <w:rFonts w:asciiTheme="minorHAnsi" w:hAnsiTheme="minorHAnsi" w:cstheme="minorHAnsi"/>
                <w:spacing w:val="-2"/>
                <w:lang w:val="pl-PL"/>
              </w:rPr>
              <w:t>Opis</w:t>
            </w:r>
          </w:p>
        </w:tc>
        <w:tc>
          <w:tcPr>
            <w:tcW w:w="1134" w:type="dxa"/>
            <w:shd w:val="clear" w:color="auto" w:fill="8DB3E2" w:themeFill="text2" w:themeFillTint="66"/>
            <w:vAlign w:val="center"/>
          </w:tcPr>
          <w:p w14:paraId="34E34C30" w14:textId="77777777" w:rsidR="006F6DFC" w:rsidRPr="00BD0332" w:rsidRDefault="006F6DFC" w:rsidP="004660BE">
            <w:pPr>
              <w:pStyle w:val="TableParagraph"/>
              <w:spacing w:before="0"/>
              <w:ind w:left="3" w:right="3"/>
              <w:jc w:val="center"/>
              <w:rPr>
                <w:rFonts w:asciiTheme="minorHAnsi" w:hAnsiTheme="minorHAnsi" w:cstheme="minorHAnsi"/>
                <w:lang w:val="pl-PL"/>
              </w:rPr>
            </w:pPr>
            <w:r w:rsidRPr="00BD0332">
              <w:rPr>
                <w:rFonts w:asciiTheme="minorHAnsi" w:hAnsiTheme="minorHAnsi" w:cstheme="minorHAnsi"/>
                <w:spacing w:val="-4"/>
                <w:w w:val="105"/>
                <w:lang w:val="pl-PL"/>
              </w:rPr>
              <w:t>Sztuk</w:t>
            </w:r>
          </w:p>
        </w:tc>
      </w:tr>
      <w:tr w:rsidR="006F6DFC" w:rsidRPr="00670D84" w14:paraId="46DA31A1" w14:textId="77777777" w:rsidTr="004660BE">
        <w:trPr>
          <w:trHeight w:val="678"/>
        </w:trPr>
        <w:tc>
          <w:tcPr>
            <w:tcW w:w="7655" w:type="dxa"/>
            <w:vAlign w:val="center"/>
          </w:tcPr>
          <w:p w14:paraId="71F65E98" w14:textId="77777777" w:rsidR="006F6DFC" w:rsidRPr="007A0BC3" w:rsidRDefault="006F6DFC" w:rsidP="004660BE">
            <w:pPr>
              <w:pStyle w:val="TableParagraph"/>
              <w:spacing w:before="0" w:line="268" w:lineRule="exact"/>
              <w:ind w:left="256"/>
              <w:rPr>
                <w:lang w:val="pl-PL"/>
              </w:rPr>
            </w:pPr>
            <w:r>
              <w:rPr>
                <w:lang w:val="pl-PL"/>
              </w:rPr>
              <w:lastRenderedPageBreak/>
              <w:t>M</w:t>
            </w:r>
            <w:r w:rsidRPr="007A0BC3">
              <w:rPr>
                <w:lang w:val="pl-PL"/>
              </w:rPr>
              <w:t xml:space="preserve">odel </w:t>
            </w:r>
            <w:r>
              <w:rPr>
                <w:lang w:val="pl-PL"/>
              </w:rPr>
              <w:t xml:space="preserve">statku </w:t>
            </w:r>
            <w:r w:rsidRPr="007A0BC3">
              <w:rPr>
                <w:w w:val="105"/>
                <w:lang w:val="pl-PL"/>
              </w:rPr>
              <w:t>MPSV</w:t>
            </w:r>
            <w:r>
              <w:rPr>
                <w:lang w:val="pl-PL"/>
              </w:rPr>
              <w:t xml:space="preserve"> z </w:t>
            </w:r>
            <w:r w:rsidRPr="007A0BC3">
              <w:rPr>
                <w:lang w:val="pl-PL"/>
              </w:rPr>
              <w:t xml:space="preserve">DP </w:t>
            </w:r>
            <w:r>
              <w:rPr>
                <w:lang w:val="pl-PL"/>
              </w:rPr>
              <w:t>i</w:t>
            </w:r>
            <w:r w:rsidRPr="007A0BC3">
              <w:rPr>
                <w:lang w:val="pl-PL"/>
              </w:rPr>
              <w:t xml:space="preserve"> </w:t>
            </w:r>
            <w:r w:rsidRPr="007A0BC3">
              <w:rPr>
                <w:spacing w:val="-2"/>
                <w:lang w:val="pl-PL"/>
              </w:rPr>
              <w:t>funkcją trapu</w:t>
            </w:r>
            <w:r w:rsidRPr="007A0BC3">
              <w:rPr>
                <w:lang w:val="pl-PL"/>
              </w:rPr>
              <w:t xml:space="preserve"> zgodny z wymaganiami NI</w:t>
            </w:r>
            <w:r>
              <w:rPr>
                <w:lang w:val="pl-PL"/>
              </w:rPr>
              <w:t xml:space="preserve"> (na system)</w:t>
            </w:r>
          </w:p>
          <w:p w14:paraId="1397EE19" w14:textId="77777777" w:rsidR="006F6DFC" w:rsidRPr="00DE7504" w:rsidRDefault="006F6DFC" w:rsidP="004660BE">
            <w:pPr>
              <w:pStyle w:val="TableParagraph"/>
              <w:spacing w:before="0" w:line="268" w:lineRule="exact"/>
              <w:ind w:left="256"/>
              <w:rPr>
                <w:lang w:val="pl-PL"/>
              </w:rPr>
            </w:pPr>
            <w:r w:rsidRPr="00DE7504">
              <w:rPr>
                <w:lang w:val="pl-PL"/>
              </w:rPr>
              <w:t>Systemy referencyjne:</w:t>
            </w:r>
          </w:p>
          <w:p w14:paraId="4695F8BE" w14:textId="77777777" w:rsidR="006F6DFC" w:rsidRPr="00DE7504" w:rsidRDefault="006F6DFC" w:rsidP="004660BE">
            <w:pPr>
              <w:pStyle w:val="TableParagraph"/>
              <w:numPr>
                <w:ilvl w:val="0"/>
                <w:numId w:val="74"/>
              </w:numPr>
              <w:tabs>
                <w:tab w:val="left" w:pos="919"/>
              </w:tabs>
              <w:spacing w:before="0" w:line="279" w:lineRule="exact"/>
              <w:ind w:hanging="360"/>
              <w:rPr>
                <w:lang w:val="pl-PL"/>
              </w:rPr>
            </w:pPr>
            <w:r w:rsidRPr="00DE7504">
              <w:rPr>
                <w:spacing w:val="-5"/>
                <w:lang w:val="pl-PL"/>
              </w:rPr>
              <w:t>DPS</w:t>
            </w:r>
          </w:p>
          <w:p w14:paraId="02746BB1" w14:textId="77777777" w:rsidR="006F6DFC" w:rsidRPr="00DE7504" w:rsidRDefault="006F6DFC" w:rsidP="004660BE">
            <w:pPr>
              <w:pStyle w:val="TableParagraph"/>
              <w:numPr>
                <w:ilvl w:val="0"/>
                <w:numId w:val="74"/>
              </w:numPr>
              <w:tabs>
                <w:tab w:val="left" w:pos="919"/>
              </w:tabs>
              <w:spacing w:before="1"/>
              <w:ind w:hanging="360"/>
              <w:rPr>
                <w:lang w:val="pl-PL"/>
              </w:rPr>
            </w:pPr>
            <w:r w:rsidRPr="00DE7504">
              <w:rPr>
                <w:spacing w:val="-5"/>
                <w:lang w:val="pl-PL"/>
              </w:rPr>
              <w:t>HPR</w:t>
            </w:r>
          </w:p>
          <w:p w14:paraId="47541089" w14:textId="77777777" w:rsidR="006F6DFC" w:rsidRDefault="006F6DFC" w:rsidP="004660BE">
            <w:pPr>
              <w:pStyle w:val="TableParagraph"/>
              <w:numPr>
                <w:ilvl w:val="0"/>
                <w:numId w:val="74"/>
              </w:numPr>
              <w:tabs>
                <w:tab w:val="left" w:pos="919"/>
              </w:tabs>
              <w:spacing w:before="0"/>
              <w:ind w:hanging="360"/>
              <w:rPr>
                <w:lang w:val="pl-PL"/>
              </w:rPr>
            </w:pPr>
            <w:proofErr w:type="spellStart"/>
            <w:r w:rsidRPr="00DE7504">
              <w:rPr>
                <w:spacing w:val="-2"/>
                <w:lang w:val="pl-PL"/>
              </w:rPr>
              <w:t>RADius</w:t>
            </w:r>
            <w:proofErr w:type="spellEnd"/>
          </w:p>
          <w:p w14:paraId="7F0B2A31" w14:textId="77777777" w:rsidR="006F6DFC" w:rsidRPr="00913DAB" w:rsidRDefault="006F6DFC" w:rsidP="004660BE">
            <w:pPr>
              <w:pStyle w:val="TableParagraph"/>
              <w:numPr>
                <w:ilvl w:val="0"/>
                <w:numId w:val="74"/>
              </w:numPr>
              <w:tabs>
                <w:tab w:val="left" w:pos="919"/>
              </w:tabs>
              <w:spacing w:before="0"/>
              <w:ind w:hanging="360"/>
              <w:rPr>
                <w:lang w:val="pl-PL"/>
              </w:rPr>
            </w:pPr>
            <w:proofErr w:type="spellStart"/>
            <w:r w:rsidRPr="00913DAB">
              <w:rPr>
                <w:spacing w:val="-2"/>
                <w:lang w:val="pl-PL"/>
              </w:rPr>
              <w:t>FanBeam</w:t>
            </w:r>
            <w:proofErr w:type="spellEnd"/>
          </w:p>
        </w:tc>
        <w:tc>
          <w:tcPr>
            <w:tcW w:w="1134" w:type="dxa"/>
            <w:vAlign w:val="center"/>
          </w:tcPr>
          <w:p w14:paraId="6A5E8326" w14:textId="77777777" w:rsidR="006F6DFC" w:rsidRPr="00BD0332" w:rsidRDefault="006F6DFC" w:rsidP="004660BE">
            <w:pPr>
              <w:pStyle w:val="TableParagraph"/>
              <w:spacing w:before="0"/>
              <w:jc w:val="center"/>
              <w:rPr>
                <w:rFonts w:asciiTheme="minorHAnsi" w:hAnsiTheme="minorHAnsi" w:cstheme="minorHAnsi"/>
                <w:lang w:val="pl-PL"/>
              </w:rPr>
            </w:pPr>
            <w:r>
              <w:rPr>
                <w:rFonts w:asciiTheme="minorHAnsi" w:hAnsiTheme="minorHAnsi" w:cstheme="minorHAnsi"/>
                <w:lang w:val="pl-PL"/>
              </w:rPr>
              <w:t>1</w:t>
            </w:r>
          </w:p>
        </w:tc>
      </w:tr>
      <w:tr w:rsidR="006F6DFC" w:rsidRPr="00670D84" w14:paraId="011E7961" w14:textId="77777777" w:rsidTr="004660BE">
        <w:trPr>
          <w:trHeight w:val="357"/>
        </w:trPr>
        <w:tc>
          <w:tcPr>
            <w:tcW w:w="7655" w:type="dxa"/>
            <w:vAlign w:val="center"/>
          </w:tcPr>
          <w:p w14:paraId="3BAECBC0" w14:textId="77777777" w:rsidR="006F6DFC" w:rsidRPr="007A0BC3" w:rsidRDefault="006F6DFC" w:rsidP="004660BE">
            <w:pPr>
              <w:pStyle w:val="TableParagraph"/>
              <w:spacing w:before="0" w:line="268" w:lineRule="exact"/>
              <w:ind w:left="256"/>
              <w:rPr>
                <w:lang w:val="pl-PL"/>
              </w:rPr>
            </w:pPr>
            <w:r>
              <w:rPr>
                <w:lang w:val="pl-PL"/>
              </w:rPr>
              <w:t>Model s</w:t>
            </w:r>
            <w:r w:rsidRPr="007A0BC3">
              <w:rPr>
                <w:lang w:val="pl-PL"/>
              </w:rPr>
              <w:t>tat</w:t>
            </w:r>
            <w:r>
              <w:rPr>
                <w:lang w:val="pl-PL"/>
              </w:rPr>
              <w:t>ku</w:t>
            </w:r>
            <w:r w:rsidRPr="007A0BC3">
              <w:rPr>
                <w:lang w:val="pl-PL"/>
              </w:rPr>
              <w:t xml:space="preserve"> do przewozu załogi</w:t>
            </w:r>
            <w:r>
              <w:rPr>
                <w:lang w:val="pl-PL"/>
              </w:rPr>
              <w:t xml:space="preserve"> (na system)</w:t>
            </w:r>
          </w:p>
        </w:tc>
        <w:tc>
          <w:tcPr>
            <w:tcW w:w="1134" w:type="dxa"/>
            <w:vAlign w:val="center"/>
          </w:tcPr>
          <w:p w14:paraId="3BCB4B8F" w14:textId="77777777" w:rsidR="006F6DFC" w:rsidRPr="00DE7504" w:rsidRDefault="006F6DFC" w:rsidP="004660BE">
            <w:pPr>
              <w:pStyle w:val="TableParagraph"/>
              <w:spacing w:before="0"/>
              <w:jc w:val="center"/>
              <w:rPr>
                <w:b/>
                <w:lang w:val="pl-PL"/>
              </w:rPr>
            </w:pPr>
            <w:r>
              <w:rPr>
                <w:spacing w:val="-10"/>
                <w:lang w:val="pl-PL"/>
              </w:rPr>
              <w:t>1</w:t>
            </w:r>
          </w:p>
        </w:tc>
      </w:tr>
      <w:tr w:rsidR="006F6DFC" w:rsidRPr="00670D84" w14:paraId="7735A4C0" w14:textId="77777777" w:rsidTr="004660BE">
        <w:trPr>
          <w:trHeight w:val="357"/>
        </w:trPr>
        <w:tc>
          <w:tcPr>
            <w:tcW w:w="7655" w:type="dxa"/>
            <w:vAlign w:val="center"/>
          </w:tcPr>
          <w:p w14:paraId="09233C35" w14:textId="77777777" w:rsidR="006F6DFC" w:rsidRPr="007A0BC3" w:rsidRDefault="006F6DFC" w:rsidP="004660BE">
            <w:pPr>
              <w:pStyle w:val="TableParagraph"/>
              <w:spacing w:before="0" w:line="268" w:lineRule="exact"/>
              <w:ind w:left="256"/>
              <w:rPr>
                <w:lang w:val="pl-PL"/>
              </w:rPr>
            </w:pPr>
            <w:r>
              <w:rPr>
                <w:lang w:val="pl-PL"/>
              </w:rPr>
              <w:t>Model s</w:t>
            </w:r>
            <w:r w:rsidRPr="007A0BC3">
              <w:rPr>
                <w:lang w:val="pl-PL"/>
              </w:rPr>
              <w:t>tat</w:t>
            </w:r>
            <w:r>
              <w:rPr>
                <w:lang w:val="pl-PL"/>
              </w:rPr>
              <w:t>ku z DP</w:t>
            </w:r>
            <w:r w:rsidRPr="007A0BC3">
              <w:rPr>
                <w:lang w:val="pl-PL"/>
              </w:rPr>
              <w:t xml:space="preserve"> typu Jack-</w:t>
            </w:r>
            <w:proofErr w:type="spellStart"/>
            <w:r w:rsidRPr="007A0BC3">
              <w:rPr>
                <w:lang w:val="pl-PL"/>
              </w:rPr>
              <w:t>Up</w:t>
            </w:r>
            <w:proofErr w:type="spellEnd"/>
            <w:r w:rsidRPr="007A0BC3">
              <w:rPr>
                <w:lang w:val="pl-PL"/>
              </w:rPr>
              <w:t>, 4-nożny</w:t>
            </w:r>
            <w:r>
              <w:rPr>
                <w:lang w:val="pl-PL"/>
              </w:rPr>
              <w:t xml:space="preserve"> (na system)</w:t>
            </w:r>
          </w:p>
        </w:tc>
        <w:tc>
          <w:tcPr>
            <w:tcW w:w="1134" w:type="dxa"/>
            <w:vAlign w:val="center"/>
          </w:tcPr>
          <w:p w14:paraId="27C9790D" w14:textId="77777777" w:rsidR="006F6DFC" w:rsidRPr="00DE7504" w:rsidRDefault="006F6DFC" w:rsidP="004660BE">
            <w:pPr>
              <w:pStyle w:val="TableParagraph"/>
              <w:spacing w:before="0"/>
              <w:jc w:val="center"/>
              <w:rPr>
                <w:spacing w:val="-10"/>
                <w:lang w:val="pl-PL"/>
              </w:rPr>
            </w:pPr>
            <w:r>
              <w:rPr>
                <w:spacing w:val="-10"/>
                <w:lang w:val="pl-PL"/>
              </w:rPr>
              <w:t>1</w:t>
            </w:r>
          </w:p>
        </w:tc>
      </w:tr>
      <w:tr w:rsidR="006F6DFC" w:rsidRPr="00670D84" w14:paraId="3F057D62" w14:textId="77777777" w:rsidTr="004660BE">
        <w:trPr>
          <w:trHeight w:val="357"/>
        </w:trPr>
        <w:tc>
          <w:tcPr>
            <w:tcW w:w="7655" w:type="dxa"/>
            <w:vAlign w:val="center"/>
          </w:tcPr>
          <w:p w14:paraId="5FFE44B5" w14:textId="77777777" w:rsidR="006F6DFC" w:rsidRPr="007A0BC3" w:rsidRDefault="006F6DFC" w:rsidP="004660BE">
            <w:pPr>
              <w:pStyle w:val="TableParagraph"/>
              <w:spacing w:before="0" w:line="268" w:lineRule="exact"/>
              <w:ind w:left="256"/>
              <w:rPr>
                <w:lang w:val="pl-PL"/>
              </w:rPr>
            </w:pPr>
            <w:r>
              <w:rPr>
                <w:spacing w:val="-2"/>
                <w:lang w:val="pl-PL"/>
              </w:rPr>
              <w:t>Model s</w:t>
            </w:r>
            <w:r w:rsidRPr="00DE7504">
              <w:rPr>
                <w:spacing w:val="-2"/>
                <w:lang w:val="pl-PL"/>
              </w:rPr>
              <w:t>tat</w:t>
            </w:r>
            <w:r>
              <w:rPr>
                <w:spacing w:val="-2"/>
                <w:lang w:val="pl-PL"/>
              </w:rPr>
              <w:t>ku z</w:t>
            </w:r>
            <w:r w:rsidRPr="00DE7504">
              <w:rPr>
                <w:spacing w:val="-2"/>
                <w:lang w:val="pl-PL"/>
              </w:rPr>
              <w:t xml:space="preserve"> </w:t>
            </w:r>
            <w:r>
              <w:rPr>
                <w:spacing w:val="-2"/>
                <w:lang w:val="pl-PL"/>
              </w:rPr>
              <w:t xml:space="preserve">DP </w:t>
            </w:r>
            <w:r w:rsidRPr="00DE7504">
              <w:rPr>
                <w:lang w:val="pl-PL"/>
              </w:rPr>
              <w:t>do obsługi kotwic</w:t>
            </w:r>
            <w:r>
              <w:rPr>
                <w:lang w:val="pl-PL"/>
              </w:rPr>
              <w:t xml:space="preserve"> z funkcjonalnością instalacji pływających turbin wiatrowych (na system)</w:t>
            </w:r>
          </w:p>
        </w:tc>
        <w:tc>
          <w:tcPr>
            <w:tcW w:w="1134" w:type="dxa"/>
            <w:vAlign w:val="center"/>
          </w:tcPr>
          <w:p w14:paraId="389ECC04" w14:textId="77777777" w:rsidR="006F6DFC" w:rsidRPr="00DE7504" w:rsidRDefault="006F6DFC" w:rsidP="004660BE">
            <w:pPr>
              <w:pStyle w:val="TableParagraph"/>
              <w:spacing w:before="0"/>
              <w:jc w:val="center"/>
              <w:rPr>
                <w:spacing w:val="-10"/>
                <w:lang w:val="pl-PL"/>
              </w:rPr>
            </w:pPr>
            <w:r>
              <w:rPr>
                <w:spacing w:val="-10"/>
                <w:lang w:val="pl-PL"/>
              </w:rPr>
              <w:t>1</w:t>
            </w:r>
          </w:p>
        </w:tc>
      </w:tr>
      <w:tr w:rsidR="006F6DFC" w:rsidRPr="00670D84" w14:paraId="73CDBF9A" w14:textId="77777777" w:rsidTr="004660BE">
        <w:trPr>
          <w:trHeight w:val="357"/>
        </w:trPr>
        <w:tc>
          <w:tcPr>
            <w:tcW w:w="7655" w:type="dxa"/>
            <w:vAlign w:val="center"/>
          </w:tcPr>
          <w:p w14:paraId="50A800D3" w14:textId="77777777" w:rsidR="006F6DFC" w:rsidRDefault="006F6DFC" w:rsidP="004660BE">
            <w:pPr>
              <w:pStyle w:val="TableParagraph"/>
              <w:spacing w:before="0" w:line="268" w:lineRule="exact"/>
              <w:ind w:left="256"/>
              <w:rPr>
                <w:spacing w:val="-2"/>
                <w:lang w:val="pl-PL"/>
              </w:rPr>
            </w:pPr>
            <w:r>
              <w:rPr>
                <w:spacing w:val="-2"/>
                <w:lang w:val="pl-PL"/>
              </w:rPr>
              <w:t xml:space="preserve">w tym jeden model DP </w:t>
            </w:r>
            <w:r w:rsidRPr="00BE6285">
              <w:rPr>
                <w:spacing w:val="-2"/>
                <w:lang w:val="pl-PL"/>
              </w:rPr>
              <w:t>współpracujący z symulatorem</w:t>
            </w:r>
            <w:r>
              <w:rPr>
                <w:spacing w:val="-2"/>
                <w:lang w:val="pl-PL"/>
              </w:rPr>
              <w:t xml:space="preserve"> </w:t>
            </w:r>
            <w:proofErr w:type="spellStart"/>
            <w:r w:rsidRPr="00BE6285">
              <w:rPr>
                <w:spacing w:val="-2"/>
                <w:lang w:val="pl-PL"/>
              </w:rPr>
              <w:t>Kongsberg</w:t>
            </w:r>
            <w:proofErr w:type="spellEnd"/>
            <w:r w:rsidRPr="00BE6285">
              <w:rPr>
                <w:spacing w:val="-2"/>
                <w:lang w:val="pl-PL"/>
              </w:rPr>
              <w:t xml:space="preserve"> K-</w:t>
            </w:r>
            <w:r>
              <w:rPr>
                <w:spacing w:val="-2"/>
                <w:lang w:val="pl-PL"/>
              </w:rPr>
              <w:t xml:space="preserve">Sim </w:t>
            </w:r>
            <w:r w:rsidRPr="00BE6285">
              <w:rPr>
                <w:spacing w:val="-2"/>
                <w:lang w:val="pl-PL"/>
              </w:rPr>
              <w:t>Engine</w:t>
            </w:r>
          </w:p>
        </w:tc>
        <w:tc>
          <w:tcPr>
            <w:tcW w:w="1134" w:type="dxa"/>
            <w:vAlign w:val="center"/>
          </w:tcPr>
          <w:p w14:paraId="583491E4" w14:textId="77777777" w:rsidR="006F6DFC" w:rsidRDefault="006F6DFC" w:rsidP="004660BE">
            <w:pPr>
              <w:pStyle w:val="TableParagraph"/>
              <w:spacing w:before="0"/>
              <w:jc w:val="center"/>
              <w:rPr>
                <w:spacing w:val="-10"/>
                <w:lang w:val="pl-PL"/>
              </w:rPr>
            </w:pPr>
            <w:r>
              <w:rPr>
                <w:spacing w:val="-10"/>
                <w:lang w:val="pl-PL"/>
              </w:rPr>
              <w:t>1</w:t>
            </w:r>
          </w:p>
        </w:tc>
      </w:tr>
      <w:tr w:rsidR="006F6DFC" w:rsidRPr="00670D84" w14:paraId="15872922" w14:textId="77777777" w:rsidTr="004660BE">
        <w:trPr>
          <w:trHeight w:val="357"/>
        </w:trPr>
        <w:tc>
          <w:tcPr>
            <w:tcW w:w="7655" w:type="dxa"/>
            <w:vAlign w:val="center"/>
          </w:tcPr>
          <w:p w14:paraId="373C66BD" w14:textId="77777777" w:rsidR="006F6DFC" w:rsidRPr="005E5181" w:rsidRDefault="006F6DFC" w:rsidP="004660BE">
            <w:pPr>
              <w:pStyle w:val="TableParagraph"/>
              <w:spacing w:line="268" w:lineRule="exact"/>
              <w:ind w:left="256"/>
              <w:rPr>
                <w:spacing w:val="-2"/>
                <w:lang w:val="pl-PL"/>
              </w:rPr>
            </w:pPr>
            <w:r>
              <w:rPr>
                <w:spacing w:val="-2"/>
                <w:lang w:val="pl-PL"/>
              </w:rPr>
              <w:t>Zestaw o</w:t>
            </w:r>
            <w:r w:rsidRPr="005E5181">
              <w:rPr>
                <w:spacing w:val="-2"/>
                <w:lang w:val="pl-PL"/>
              </w:rPr>
              <w:t>biekt</w:t>
            </w:r>
            <w:r>
              <w:rPr>
                <w:spacing w:val="-2"/>
                <w:lang w:val="pl-PL"/>
              </w:rPr>
              <w:t>ów</w:t>
            </w:r>
            <w:r w:rsidRPr="005E5181">
              <w:rPr>
                <w:spacing w:val="-2"/>
                <w:lang w:val="pl-PL"/>
              </w:rPr>
              <w:t xml:space="preserve"> związan</w:t>
            </w:r>
            <w:r>
              <w:rPr>
                <w:spacing w:val="-2"/>
                <w:lang w:val="pl-PL"/>
              </w:rPr>
              <w:t>ych</w:t>
            </w:r>
            <w:r w:rsidRPr="005E5181">
              <w:rPr>
                <w:spacing w:val="-2"/>
                <w:lang w:val="pl-PL"/>
              </w:rPr>
              <w:t xml:space="preserve"> z morską energetyką wiatrową, w tym:</w:t>
            </w:r>
          </w:p>
          <w:p w14:paraId="233E3ACD" w14:textId="77777777" w:rsidR="006F6DFC" w:rsidRPr="005E5181" w:rsidRDefault="006F6DFC" w:rsidP="004660BE">
            <w:pPr>
              <w:pStyle w:val="TableParagraph"/>
              <w:spacing w:line="268" w:lineRule="exact"/>
              <w:ind w:left="855" w:hanging="284"/>
              <w:rPr>
                <w:spacing w:val="-2"/>
                <w:lang w:val="pl-PL"/>
              </w:rPr>
            </w:pPr>
            <w:r w:rsidRPr="005E5181">
              <w:rPr>
                <w:spacing w:val="-2"/>
                <w:lang w:val="pl-PL"/>
              </w:rPr>
              <w:t>•</w:t>
            </w:r>
            <w:r w:rsidRPr="005E5181">
              <w:rPr>
                <w:spacing w:val="-2"/>
                <w:lang w:val="pl-PL"/>
              </w:rPr>
              <w:tab/>
            </w:r>
            <w:proofErr w:type="spellStart"/>
            <w:r w:rsidRPr="005E5181">
              <w:rPr>
                <w:spacing w:val="-2"/>
                <w:lang w:val="pl-PL"/>
              </w:rPr>
              <w:t>monopal</w:t>
            </w:r>
            <w:r>
              <w:rPr>
                <w:spacing w:val="-2"/>
                <w:lang w:val="pl-PL"/>
              </w:rPr>
              <w:t>e</w:t>
            </w:r>
            <w:proofErr w:type="spellEnd"/>
            <w:r w:rsidRPr="005E5181">
              <w:rPr>
                <w:spacing w:val="-2"/>
                <w:lang w:val="pl-PL"/>
              </w:rPr>
              <w:t xml:space="preserve"> (</w:t>
            </w:r>
            <w:proofErr w:type="spellStart"/>
            <w:r w:rsidRPr="005E5181">
              <w:rPr>
                <w:spacing w:val="-2"/>
                <w:lang w:val="pl-PL"/>
              </w:rPr>
              <w:t>monopiles</w:t>
            </w:r>
            <w:proofErr w:type="spellEnd"/>
            <w:r w:rsidRPr="005E5181">
              <w:rPr>
                <w:spacing w:val="-2"/>
                <w:lang w:val="pl-PL"/>
              </w:rPr>
              <w:t>)</w:t>
            </w:r>
            <w:r>
              <w:rPr>
                <w:spacing w:val="-2"/>
                <w:lang w:val="pl-PL"/>
              </w:rPr>
              <w:t>,</w:t>
            </w:r>
          </w:p>
          <w:p w14:paraId="256291A8" w14:textId="77777777" w:rsidR="006F6DFC" w:rsidRPr="005E5181" w:rsidRDefault="006F6DFC" w:rsidP="004660BE">
            <w:pPr>
              <w:pStyle w:val="TableParagraph"/>
              <w:spacing w:line="268" w:lineRule="exact"/>
              <w:ind w:left="855" w:hanging="284"/>
              <w:rPr>
                <w:spacing w:val="-2"/>
                <w:lang w:val="pl-PL"/>
              </w:rPr>
            </w:pPr>
            <w:r w:rsidRPr="005E5181">
              <w:rPr>
                <w:spacing w:val="-2"/>
                <w:lang w:val="pl-PL"/>
              </w:rPr>
              <w:t>•</w:t>
            </w:r>
            <w:r w:rsidRPr="005E5181">
              <w:rPr>
                <w:spacing w:val="-2"/>
                <w:lang w:val="pl-PL"/>
              </w:rPr>
              <w:tab/>
              <w:t>element</w:t>
            </w:r>
            <w:r>
              <w:rPr>
                <w:spacing w:val="-2"/>
                <w:lang w:val="pl-PL"/>
              </w:rPr>
              <w:t>y</w:t>
            </w:r>
            <w:r w:rsidRPr="005E5181">
              <w:rPr>
                <w:spacing w:val="-2"/>
                <w:lang w:val="pl-PL"/>
              </w:rPr>
              <w:t xml:space="preserve"> przejściow</w:t>
            </w:r>
            <w:r>
              <w:rPr>
                <w:spacing w:val="-2"/>
                <w:lang w:val="pl-PL"/>
              </w:rPr>
              <w:t>e</w:t>
            </w:r>
            <w:r w:rsidRPr="005E5181">
              <w:rPr>
                <w:spacing w:val="-2"/>
                <w:lang w:val="pl-PL"/>
              </w:rPr>
              <w:t xml:space="preserve"> (</w:t>
            </w:r>
            <w:proofErr w:type="spellStart"/>
            <w:r w:rsidRPr="005E5181">
              <w:rPr>
                <w:spacing w:val="-2"/>
                <w:lang w:val="pl-PL"/>
              </w:rPr>
              <w:t>transition</w:t>
            </w:r>
            <w:proofErr w:type="spellEnd"/>
            <w:r w:rsidRPr="005E5181">
              <w:rPr>
                <w:spacing w:val="-2"/>
                <w:lang w:val="pl-PL"/>
              </w:rPr>
              <w:t xml:space="preserve"> piece)</w:t>
            </w:r>
            <w:r>
              <w:rPr>
                <w:spacing w:val="-2"/>
                <w:lang w:val="pl-PL"/>
              </w:rPr>
              <w:t>,</w:t>
            </w:r>
          </w:p>
          <w:p w14:paraId="517AA2F0" w14:textId="77777777" w:rsidR="006F6DFC" w:rsidRPr="005E5181" w:rsidRDefault="006F6DFC" w:rsidP="004660BE">
            <w:pPr>
              <w:pStyle w:val="TableParagraph"/>
              <w:spacing w:line="268" w:lineRule="exact"/>
              <w:ind w:left="855" w:hanging="284"/>
              <w:rPr>
                <w:spacing w:val="-2"/>
                <w:lang w:val="pl-PL"/>
              </w:rPr>
            </w:pPr>
            <w:r w:rsidRPr="005E5181">
              <w:rPr>
                <w:spacing w:val="-2"/>
                <w:lang w:val="pl-PL"/>
              </w:rPr>
              <w:t>•</w:t>
            </w:r>
            <w:r w:rsidRPr="005E5181">
              <w:rPr>
                <w:spacing w:val="-2"/>
                <w:lang w:val="pl-PL"/>
              </w:rPr>
              <w:tab/>
              <w:t>fundament</w:t>
            </w:r>
            <w:r>
              <w:rPr>
                <w:spacing w:val="-2"/>
                <w:lang w:val="pl-PL"/>
              </w:rPr>
              <w:t>y</w:t>
            </w:r>
            <w:r w:rsidRPr="005E5181">
              <w:rPr>
                <w:spacing w:val="-2"/>
                <w:lang w:val="pl-PL"/>
              </w:rPr>
              <w:t xml:space="preserve"> kratownicow</w:t>
            </w:r>
            <w:r>
              <w:rPr>
                <w:spacing w:val="-2"/>
                <w:lang w:val="pl-PL"/>
              </w:rPr>
              <w:t>e</w:t>
            </w:r>
            <w:r w:rsidRPr="005E5181">
              <w:rPr>
                <w:spacing w:val="-2"/>
                <w:lang w:val="pl-PL"/>
              </w:rPr>
              <w:t xml:space="preserve"> (</w:t>
            </w:r>
            <w:proofErr w:type="spellStart"/>
            <w:r w:rsidRPr="005E5181">
              <w:rPr>
                <w:spacing w:val="-2"/>
                <w:lang w:val="pl-PL"/>
              </w:rPr>
              <w:t>jacket</w:t>
            </w:r>
            <w:proofErr w:type="spellEnd"/>
            <w:r w:rsidRPr="005E5181">
              <w:rPr>
                <w:spacing w:val="-2"/>
                <w:lang w:val="pl-PL"/>
              </w:rPr>
              <w:t>)</w:t>
            </w:r>
            <w:r>
              <w:rPr>
                <w:spacing w:val="-2"/>
                <w:lang w:val="pl-PL"/>
              </w:rPr>
              <w:t>,</w:t>
            </w:r>
          </w:p>
          <w:p w14:paraId="68C9A0E9" w14:textId="77777777" w:rsidR="006F6DFC" w:rsidRPr="00DE7504" w:rsidRDefault="006F6DFC" w:rsidP="004660BE">
            <w:pPr>
              <w:pStyle w:val="TableParagraph"/>
              <w:spacing w:before="0" w:line="268" w:lineRule="exact"/>
              <w:ind w:left="855" w:hanging="284"/>
              <w:rPr>
                <w:spacing w:val="-2"/>
                <w:lang w:val="pl-PL"/>
              </w:rPr>
            </w:pPr>
            <w:r w:rsidRPr="005E5181">
              <w:rPr>
                <w:spacing w:val="-2"/>
                <w:lang w:val="pl-PL"/>
              </w:rPr>
              <w:t>•</w:t>
            </w:r>
            <w:r w:rsidRPr="005E5181">
              <w:rPr>
                <w:spacing w:val="-2"/>
                <w:lang w:val="pl-PL"/>
              </w:rPr>
              <w:tab/>
              <w:t>w operacjach Walk-To-</w:t>
            </w:r>
            <w:proofErr w:type="spellStart"/>
            <w:r w:rsidRPr="005E5181">
              <w:rPr>
                <w:spacing w:val="-2"/>
                <w:lang w:val="pl-PL"/>
              </w:rPr>
              <w:t>Work</w:t>
            </w:r>
            <w:proofErr w:type="spellEnd"/>
            <w:r w:rsidRPr="005E5181">
              <w:rPr>
                <w:spacing w:val="-2"/>
                <w:lang w:val="pl-PL"/>
              </w:rPr>
              <w:t xml:space="preserve"> i kotwiczenia dla morskiej turbiny wiatrowej w technologii pływającej (</w:t>
            </w:r>
            <w:proofErr w:type="spellStart"/>
            <w:r w:rsidRPr="005E5181">
              <w:rPr>
                <w:spacing w:val="-2"/>
                <w:lang w:val="pl-PL"/>
              </w:rPr>
              <w:t>Floating</w:t>
            </w:r>
            <w:proofErr w:type="spellEnd"/>
            <w:r w:rsidRPr="005E5181">
              <w:rPr>
                <w:spacing w:val="-2"/>
                <w:lang w:val="pl-PL"/>
              </w:rPr>
              <w:t xml:space="preserve"> </w:t>
            </w:r>
            <w:proofErr w:type="spellStart"/>
            <w:r w:rsidRPr="005E5181">
              <w:rPr>
                <w:spacing w:val="-2"/>
                <w:lang w:val="pl-PL"/>
              </w:rPr>
              <w:t>complete</w:t>
            </w:r>
            <w:proofErr w:type="spellEnd"/>
            <w:r w:rsidRPr="005E5181">
              <w:rPr>
                <w:spacing w:val="-2"/>
                <w:lang w:val="pl-PL"/>
              </w:rPr>
              <w:t xml:space="preserve"> </w:t>
            </w:r>
            <w:proofErr w:type="spellStart"/>
            <w:r w:rsidRPr="005E5181">
              <w:rPr>
                <w:spacing w:val="-2"/>
                <w:lang w:val="pl-PL"/>
              </w:rPr>
              <w:t>windmill</w:t>
            </w:r>
            <w:proofErr w:type="spellEnd"/>
            <w:r w:rsidRPr="005E5181">
              <w:rPr>
                <w:spacing w:val="-2"/>
                <w:lang w:val="pl-PL"/>
              </w:rPr>
              <w:t xml:space="preserve"> </w:t>
            </w:r>
            <w:proofErr w:type="spellStart"/>
            <w:r w:rsidRPr="005E5181">
              <w:rPr>
                <w:spacing w:val="-2"/>
                <w:lang w:val="pl-PL"/>
              </w:rPr>
              <w:t>installation</w:t>
            </w:r>
            <w:proofErr w:type="spellEnd"/>
            <w:r w:rsidRPr="005E5181">
              <w:rPr>
                <w:spacing w:val="-2"/>
                <w:lang w:val="pl-PL"/>
              </w:rPr>
              <w:t xml:space="preserve"> - W2W and </w:t>
            </w:r>
            <w:proofErr w:type="spellStart"/>
            <w:r w:rsidRPr="005E5181">
              <w:rPr>
                <w:spacing w:val="-2"/>
                <w:lang w:val="pl-PL"/>
              </w:rPr>
              <w:t>anchoring</w:t>
            </w:r>
            <w:proofErr w:type="spellEnd"/>
            <w:r w:rsidRPr="005E5181">
              <w:rPr>
                <w:spacing w:val="-2"/>
                <w:lang w:val="pl-PL"/>
              </w:rPr>
              <w:t xml:space="preserve"> </w:t>
            </w:r>
            <w:proofErr w:type="spellStart"/>
            <w:r w:rsidRPr="005E5181">
              <w:rPr>
                <w:spacing w:val="-2"/>
                <w:lang w:val="pl-PL"/>
              </w:rPr>
              <w:t>operations</w:t>
            </w:r>
            <w:proofErr w:type="spellEnd"/>
            <w:r w:rsidRPr="005E5181">
              <w:rPr>
                <w:spacing w:val="-2"/>
                <w:lang w:val="pl-PL"/>
              </w:rPr>
              <w:t>)</w:t>
            </w:r>
          </w:p>
        </w:tc>
        <w:tc>
          <w:tcPr>
            <w:tcW w:w="1134" w:type="dxa"/>
            <w:vAlign w:val="center"/>
          </w:tcPr>
          <w:p w14:paraId="1A2EEEAD" w14:textId="77777777" w:rsidR="006F6DFC" w:rsidRPr="00DE7504" w:rsidRDefault="006F6DFC" w:rsidP="004660BE">
            <w:pPr>
              <w:pStyle w:val="TableParagraph"/>
              <w:spacing w:before="0"/>
              <w:jc w:val="center"/>
              <w:rPr>
                <w:spacing w:val="-10"/>
                <w:lang w:val="pl-PL"/>
              </w:rPr>
            </w:pPr>
            <w:r>
              <w:rPr>
                <w:spacing w:val="-10"/>
                <w:lang w:val="pl-PL"/>
              </w:rPr>
              <w:t>1</w:t>
            </w:r>
          </w:p>
        </w:tc>
      </w:tr>
      <w:tr w:rsidR="006F6DFC" w:rsidRPr="00670D84" w14:paraId="729F0D1E" w14:textId="77777777" w:rsidTr="004660BE">
        <w:trPr>
          <w:trHeight w:val="357"/>
        </w:trPr>
        <w:tc>
          <w:tcPr>
            <w:tcW w:w="7655" w:type="dxa"/>
            <w:vAlign w:val="center"/>
          </w:tcPr>
          <w:p w14:paraId="7D41BF5C" w14:textId="77777777" w:rsidR="006F6DFC" w:rsidRPr="00F4771A" w:rsidRDefault="006F6DFC" w:rsidP="004660BE">
            <w:pPr>
              <w:pStyle w:val="Tekstpodstawowy"/>
              <w:ind w:left="288"/>
              <w:jc w:val="both"/>
            </w:pPr>
            <w:r>
              <w:t>O</w:t>
            </w:r>
            <w:r w:rsidRPr="00F4771A">
              <w:t>sprzęt instalacyjn</w:t>
            </w:r>
            <w:r>
              <w:t>y</w:t>
            </w:r>
            <w:r w:rsidRPr="00F4771A">
              <w:t xml:space="preserve"> pływającej turbiny wiatrowej</w:t>
            </w:r>
            <w:r>
              <w:t>, w tym:</w:t>
            </w:r>
          </w:p>
          <w:p w14:paraId="5E572D99" w14:textId="77777777" w:rsidR="006F6DFC" w:rsidRPr="00F4771A" w:rsidRDefault="006F6DFC" w:rsidP="004660BE">
            <w:pPr>
              <w:pStyle w:val="Tekstpodstawowy"/>
              <w:widowControl w:val="0"/>
              <w:numPr>
                <w:ilvl w:val="0"/>
                <w:numId w:val="94"/>
              </w:numPr>
              <w:autoSpaceDE w:val="0"/>
              <w:autoSpaceDN w:val="0"/>
              <w:spacing w:after="0"/>
              <w:ind w:left="855" w:hanging="284"/>
              <w:jc w:val="both"/>
            </w:pPr>
            <w:r>
              <w:t>n</w:t>
            </w:r>
            <w:r w:rsidRPr="00F4771A">
              <w:t>apinacz</w:t>
            </w:r>
            <w:r>
              <w:t>y (</w:t>
            </w:r>
            <w:proofErr w:type="spellStart"/>
            <w:r>
              <w:t>tensioners</w:t>
            </w:r>
            <w:proofErr w:type="spellEnd"/>
            <w:r>
              <w:t>),</w:t>
            </w:r>
          </w:p>
          <w:p w14:paraId="517D261D" w14:textId="77777777" w:rsidR="006F6DFC" w:rsidRDefault="006F6DFC" w:rsidP="004660BE">
            <w:pPr>
              <w:pStyle w:val="Tekstpodstawowy"/>
              <w:widowControl w:val="0"/>
              <w:numPr>
                <w:ilvl w:val="0"/>
                <w:numId w:val="94"/>
              </w:numPr>
              <w:autoSpaceDE w:val="0"/>
              <w:autoSpaceDN w:val="0"/>
              <w:spacing w:after="0"/>
              <w:ind w:left="855" w:hanging="284"/>
              <w:jc w:val="both"/>
            </w:pPr>
            <w:r>
              <w:t>z</w:t>
            </w:r>
            <w:r w:rsidRPr="00F4771A">
              <w:t>łącz</w:t>
            </w:r>
            <w:r>
              <w:t xml:space="preserve"> (</w:t>
            </w:r>
            <w:proofErr w:type="spellStart"/>
            <w:r>
              <w:t>connectors</w:t>
            </w:r>
            <w:proofErr w:type="spellEnd"/>
            <w:r>
              <w:t>),</w:t>
            </w:r>
          </w:p>
          <w:p w14:paraId="492C1714" w14:textId="77777777" w:rsidR="006F6DFC" w:rsidRPr="00ED6E63" w:rsidRDefault="006F6DFC" w:rsidP="004660BE">
            <w:pPr>
              <w:pStyle w:val="Tekstpodstawowy"/>
              <w:widowControl w:val="0"/>
              <w:numPr>
                <w:ilvl w:val="0"/>
                <w:numId w:val="94"/>
              </w:numPr>
              <w:autoSpaceDE w:val="0"/>
              <w:autoSpaceDN w:val="0"/>
              <w:spacing w:after="0"/>
              <w:ind w:left="855" w:hanging="284"/>
              <w:jc w:val="both"/>
            </w:pPr>
            <w:r>
              <w:t>sprzętu obsługi (</w:t>
            </w:r>
            <w:proofErr w:type="spellStart"/>
            <w:r>
              <w:t>handling</w:t>
            </w:r>
            <w:proofErr w:type="spellEnd"/>
            <w:r>
              <w:t xml:space="preserve"> </w:t>
            </w:r>
            <w:proofErr w:type="spellStart"/>
            <w:r>
              <w:t>equipment</w:t>
            </w:r>
            <w:proofErr w:type="spellEnd"/>
            <w:r>
              <w:t>).</w:t>
            </w:r>
          </w:p>
        </w:tc>
        <w:tc>
          <w:tcPr>
            <w:tcW w:w="1134" w:type="dxa"/>
            <w:vAlign w:val="center"/>
          </w:tcPr>
          <w:p w14:paraId="3B7E2D5D" w14:textId="77777777" w:rsidR="006F6DFC" w:rsidRPr="00DE7504" w:rsidRDefault="006F6DFC" w:rsidP="004660BE">
            <w:pPr>
              <w:pStyle w:val="TableParagraph"/>
              <w:spacing w:before="0"/>
              <w:jc w:val="center"/>
              <w:rPr>
                <w:spacing w:val="-10"/>
                <w:lang w:val="pl-PL"/>
              </w:rPr>
            </w:pPr>
            <w:r>
              <w:rPr>
                <w:spacing w:val="-10"/>
                <w:lang w:val="pl-PL"/>
              </w:rPr>
              <w:t>1</w:t>
            </w:r>
          </w:p>
        </w:tc>
      </w:tr>
      <w:tr w:rsidR="006F6DFC" w:rsidRPr="00670D84" w14:paraId="3DAADE67" w14:textId="77777777" w:rsidTr="004660BE">
        <w:trPr>
          <w:trHeight w:val="357"/>
        </w:trPr>
        <w:tc>
          <w:tcPr>
            <w:tcW w:w="7655" w:type="dxa"/>
            <w:vAlign w:val="center"/>
          </w:tcPr>
          <w:p w14:paraId="5AC72AE9" w14:textId="77777777" w:rsidR="006F6DFC" w:rsidRDefault="006F6DFC" w:rsidP="004660BE">
            <w:pPr>
              <w:pStyle w:val="Tekstpodstawowy"/>
              <w:ind w:left="288"/>
              <w:jc w:val="both"/>
            </w:pPr>
            <w:r w:rsidRPr="00BE6285">
              <w:t>Bazy danych akwenów</w:t>
            </w:r>
            <w:r>
              <w:t xml:space="preserve"> d</w:t>
            </w:r>
            <w:r w:rsidRPr="00BE6285">
              <w:t>o wyboru z biblioteki oferenta</w:t>
            </w:r>
          </w:p>
        </w:tc>
        <w:tc>
          <w:tcPr>
            <w:tcW w:w="1134" w:type="dxa"/>
            <w:vAlign w:val="center"/>
          </w:tcPr>
          <w:p w14:paraId="25C625F5" w14:textId="77777777" w:rsidR="006F6DFC" w:rsidRDefault="006F6DFC" w:rsidP="004660BE">
            <w:pPr>
              <w:pStyle w:val="TableParagraph"/>
              <w:spacing w:before="0"/>
              <w:jc w:val="center"/>
              <w:rPr>
                <w:spacing w:val="-10"/>
                <w:lang w:val="pl-PL"/>
              </w:rPr>
            </w:pPr>
            <w:r>
              <w:rPr>
                <w:spacing w:val="-10"/>
                <w:lang w:val="pl-PL"/>
              </w:rPr>
              <w:t>10</w:t>
            </w:r>
          </w:p>
        </w:tc>
      </w:tr>
      <w:tr w:rsidR="006F6DFC" w:rsidRPr="00670D84" w14:paraId="30FCD4E9" w14:textId="77777777" w:rsidTr="004660BE">
        <w:trPr>
          <w:trHeight w:val="357"/>
        </w:trPr>
        <w:tc>
          <w:tcPr>
            <w:tcW w:w="7655" w:type="dxa"/>
            <w:vAlign w:val="center"/>
          </w:tcPr>
          <w:p w14:paraId="5F22EA4F" w14:textId="77777777" w:rsidR="006F6DFC" w:rsidRPr="00BE6285" w:rsidRDefault="006F6DFC" w:rsidP="004660BE">
            <w:pPr>
              <w:pStyle w:val="Tekstpodstawowy"/>
              <w:ind w:left="288"/>
              <w:jc w:val="both"/>
            </w:pPr>
            <w:r w:rsidRPr="00BE6285">
              <w:t>Modele własne statków (bez modeli DP)</w:t>
            </w:r>
            <w:r>
              <w:t xml:space="preserve">, </w:t>
            </w:r>
            <w:r w:rsidRPr="00BE6285">
              <w:t xml:space="preserve">w tym jeden model współpracujący z symulatorem </w:t>
            </w:r>
            <w:proofErr w:type="spellStart"/>
            <w:r w:rsidRPr="00BE6285">
              <w:t>Kongsberg</w:t>
            </w:r>
            <w:proofErr w:type="spellEnd"/>
            <w:r w:rsidRPr="00BE6285">
              <w:t xml:space="preserve"> K-</w:t>
            </w:r>
            <w:r>
              <w:t xml:space="preserve">Sim </w:t>
            </w:r>
            <w:r w:rsidRPr="00BE6285">
              <w:t>Engine</w:t>
            </w:r>
            <w:r>
              <w:t>, d</w:t>
            </w:r>
            <w:r w:rsidRPr="00BE6285">
              <w:t>o wyboru z biblioteki</w:t>
            </w:r>
          </w:p>
        </w:tc>
        <w:tc>
          <w:tcPr>
            <w:tcW w:w="1134" w:type="dxa"/>
            <w:vAlign w:val="center"/>
          </w:tcPr>
          <w:p w14:paraId="5983D12F" w14:textId="77777777" w:rsidR="006F6DFC" w:rsidRDefault="006F6DFC" w:rsidP="004660BE">
            <w:pPr>
              <w:pStyle w:val="TableParagraph"/>
              <w:spacing w:before="0"/>
              <w:jc w:val="center"/>
              <w:rPr>
                <w:spacing w:val="-10"/>
                <w:lang w:val="pl-PL"/>
              </w:rPr>
            </w:pPr>
            <w:r>
              <w:rPr>
                <w:spacing w:val="-10"/>
                <w:lang w:val="pl-PL"/>
              </w:rPr>
              <w:t>9</w:t>
            </w:r>
          </w:p>
        </w:tc>
      </w:tr>
      <w:tr w:rsidR="006F6DFC" w:rsidRPr="00670D84" w14:paraId="4EE6AD5B" w14:textId="77777777" w:rsidTr="004660BE">
        <w:trPr>
          <w:trHeight w:val="357"/>
        </w:trPr>
        <w:tc>
          <w:tcPr>
            <w:tcW w:w="7655" w:type="dxa"/>
            <w:vAlign w:val="center"/>
          </w:tcPr>
          <w:p w14:paraId="6E80CA81" w14:textId="77777777" w:rsidR="006F6DFC" w:rsidRPr="00BE6285" w:rsidRDefault="006F6DFC" w:rsidP="004660BE">
            <w:pPr>
              <w:pStyle w:val="Tekstpodstawowy"/>
              <w:ind w:left="288"/>
              <w:jc w:val="both"/>
            </w:pPr>
            <w:r w:rsidRPr="00BE6285">
              <w:t>Modele statków obcych tzw. Target/</w:t>
            </w:r>
            <w:proofErr w:type="spellStart"/>
            <w:r w:rsidRPr="00BE6285">
              <w:t>Traffic</w:t>
            </w:r>
            <w:proofErr w:type="spellEnd"/>
            <w:r>
              <w:t xml:space="preserve"> d</w:t>
            </w:r>
            <w:r w:rsidRPr="00BE6285">
              <w:t>o wyboru z biblioteki</w:t>
            </w:r>
          </w:p>
        </w:tc>
        <w:tc>
          <w:tcPr>
            <w:tcW w:w="1134" w:type="dxa"/>
            <w:vAlign w:val="center"/>
          </w:tcPr>
          <w:p w14:paraId="5DE5AB3A" w14:textId="77777777" w:rsidR="006F6DFC" w:rsidRDefault="006F6DFC" w:rsidP="004660BE">
            <w:pPr>
              <w:pStyle w:val="TableParagraph"/>
              <w:spacing w:before="0"/>
              <w:jc w:val="center"/>
              <w:rPr>
                <w:spacing w:val="-10"/>
                <w:lang w:val="pl-PL"/>
              </w:rPr>
            </w:pPr>
            <w:r>
              <w:rPr>
                <w:spacing w:val="-10"/>
                <w:lang w:val="pl-PL"/>
              </w:rPr>
              <w:t>50</w:t>
            </w:r>
          </w:p>
        </w:tc>
      </w:tr>
      <w:tr w:rsidR="006F6DFC" w:rsidRPr="00670D84" w14:paraId="242DFE7C" w14:textId="77777777" w:rsidTr="004660BE">
        <w:trPr>
          <w:trHeight w:val="357"/>
        </w:trPr>
        <w:tc>
          <w:tcPr>
            <w:tcW w:w="7655" w:type="dxa"/>
            <w:vAlign w:val="center"/>
          </w:tcPr>
          <w:p w14:paraId="02955B5F" w14:textId="77777777" w:rsidR="006F6DFC" w:rsidRPr="00BE6285" w:rsidRDefault="006F6DFC" w:rsidP="004660BE">
            <w:pPr>
              <w:pStyle w:val="Tekstpodstawowy"/>
              <w:ind w:left="288"/>
              <w:jc w:val="both"/>
            </w:pPr>
            <w:r w:rsidRPr="00BE6285">
              <w:t>Modele obiektów</w:t>
            </w:r>
            <w:r>
              <w:t xml:space="preserve"> d</w:t>
            </w:r>
            <w:r w:rsidRPr="00BE6285">
              <w:t xml:space="preserve">o wyboru </w:t>
            </w:r>
            <w:r>
              <w:t xml:space="preserve">z </w:t>
            </w:r>
            <w:r w:rsidRPr="00BE6285">
              <w:t>biblioteki</w:t>
            </w:r>
          </w:p>
        </w:tc>
        <w:tc>
          <w:tcPr>
            <w:tcW w:w="1134" w:type="dxa"/>
            <w:vAlign w:val="center"/>
          </w:tcPr>
          <w:p w14:paraId="36DF00C9" w14:textId="77777777" w:rsidR="006F6DFC" w:rsidRDefault="006F6DFC" w:rsidP="004660BE">
            <w:pPr>
              <w:pStyle w:val="TableParagraph"/>
              <w:spacing w:before="0"/>
              <w:jc w:val="center"/>
              <w:rPr>
                <w:spacing w:val="-10"/>
                <w:lang w:val="pl-PL"/>
              </w:rPr>
            </w:pPr>
            <w:r>
              <w:rPr>
                <w:spacing w:val="-10"/>
                <w:lang w:val="pl-PL"/>
              </w:rPr>
              <w:t>30</w:t>
            </w:r>
          </w:p>
        </w:tc>
      </w:tr>
    </w:tbl>
    <w:p w14:paraId="13888EE6" w14:textId="77777777" w:rsidR="006F6DFC" w:rsidRDefault="006F6DFC" w:rsidP="006F6DFC">
      <w:pPr>
        <w:pStyle w:val="Akapitzlist"/>
        <w:tabs>
          <w:tab w:val="left" w:pos="821"/>
        </w:tabs>
        <w:ind w:left="821"/>
        <w:jc w:val="both"/>
      </w:pPr>
    </w:p>
    <w:p w14:paraId="78DEDBB4" w14:textId="77777777" w:rsidR="006F6DFC" w:rsidRPr="007A0BC3" w:rsidRDefault="006F6DFC" w:rsidP="006F6DFC">
      <w:pPr>
        <w:pStyle w:val="Akapitzlist"/>
        <w:tabs>
          <w:tab w:val="left" w:pos="821"/>
        </w:tabs>
        <w:ind w:left="821"/>
        <w:jc w:val="both"/>
      </w:pPr>
    </w:p>
    <w:p w14:paraId="189F738A" w14:textId="77777777" w:rsidR="006F6DFC" w:rsidRPr="00DE7504" w:rsidRDefault="006F6DFC" w:rsidP="006F6DFC">
      <w:pPr>
        <w:pStyle w:val="Nagwek5"/>
        <w:keepNext w:val="0"/>
        <w:widowControl w:val="0"/>
        <w:numPr>
          <w:ilvl w:val="1"/>
          <w:numId w:val="81"/>
        </w:numPr>
        <w:spacing w:line="240" w:lineRule="auto"/>
        <w:ind w:hanging="461"/>
      </w:pPr>
      <w:r w:rsidRPr="00DE7504">
        <w:t>Ogólnie:</w:t>
      </w:r>
    </w:p>
    <w:p w14:paraId="38204562" w14:textId="77777777" w:rsidR="006F6DFC" w:rsidRPr="00DE7504" w:rsidRDefault="006F6DFC" w:rsidP="006F6DFC">
      <w:pPr>
        <w:pStyle w:val="Akapitzlist"/>
        <w:widowControl w:val="0"/>
        <w:numPr>
          <w:ilvl w:val="0"/>
          <w:numId w:val="97"/>
        </w:numPr>
        <w:tabs>
          <w:tab w:val="left" w:pos="821"/>
        </w:tabs>
        <w:autoSpaceDE w:val="0"/>
        <w:autoSpaceDN w:val="0"/>
        <w:ind w:left="816" w:hanging="357"/>
        <w:jc w:val="both"/>
      </w:pPr>
      <w:r>
        <w:rPr>
          <w:spacing w:val="-2"/>
          <w:w w:val="105"/>
        </w:rPr>
        <w:t>Bezterminowe licencje na o</w:t>
      </w:r>
      <w:r w:rsidRPr="00DE7504">
        <w:rPr>
          <w:spacing w:val="-2"/>
          <w:w w:val="105"/>
        </w:rPr>
        <w:t xml:space="preserve">programowanie </w:t>
      </w:r>
      <w:r w:rsidRPr="00DE7504">
        <w:rPr>
          <w:w w:val="105"/>
        </w:rPr>
        <w:t>systemowe</w:t>
      </w:r>
      <w:r>
        <w:rPr>
          <w:w w:val="105"/>
        </w:rPr>
        <w:t xml:space="preserve"> umożliwiające wykorzystanie symulatora bez ograniczeń.</w:t>
      </w:r>
    </w:p>
    <w:p w14:paraId="491288AF" w14:textId="77777777" w:rsidR="006F6DFC" w:rsidRPr="007A0BC3" w:rsidRDefault="006F6DFC" w:rsidP="006F6DFC">
      <w:pPr>
        <w:pStyle w:val="Akapitzlist"/>
        <w:widowControl w:val="0"/>
        <w:numPr>
          <w:ilvl w:val="0"/>
          <w:numId w:val="97"/>
        </w:numPr>
        <w:tabs>
          <w:tab w:val="left" w:pos="821"/>
        </w:tabs>
        <w:autoSpaceDE w:val="0"/>
        <w:autoSpaceDN w:val="0"/>
        <w:spacing w:before="3" w:line="279" w:lineRule="exact"/>
        <w:jc w:val="both"/>
      </w:pPr>
      <w:r w:rsidRPr="007A0BC3">
        <w:t xml:space="preserve">Panele sprzętowe i softwarowe / programowalne </w:t>
      </w:r>
      <w:r>
        <w:t xml:space="preserve">odpowiednio </w:t>
      </w:r>
      <w:r w:rsidRPr="007A0BC3">
        <w:t>zgodne z kryteriami IMO, DNV i N</w:t>
      </w:r>
      <w:r>
        <w:t>I.</w:t>
      </w:r>
    </w:p>
    <w:p w14:paraId="6712715F" w14:textId="77777777" w:rsidR="006F6DFC" w:rsidRPr="007A0BC3" w:rsidRDefault="006F6DFC" w:rsidP="006F6DFC">
      <w:pPr>
        <w:pStyle w:val="Akapitzlist"/>
        <w:widowControl w:val="0"/>
        <w:numPr>
          <w:ilvl w:val="0"/>
          <w:numId w:val="97"/>
        </w:numPr>
        <w:tabs>
          <w:tab w:val="left" w:pos="821"/>
        </w:tabs>
        <w:autoSpaceDE w:val="0"/>
        <w:autoSpaceDN w:val="0"/>
        <w:spacing w:before="1"/>
        <w:jc w:val="both"/>
      </w:pPr>
      <w:r w:rsidRPr="007A0BC3">
        <w:rPr>
          <w:spacing w:val="-2"/>
          <w:w w:val="105"/>
        </w:rPr>
        <w:t>Dokumentacja symulatora, w tym nośniki instalacyjne oprogramowania</w:t>
      </w:r>
      <w:r>
        <w:rPr>
          <w:spacing w:val="-2"/>
          <w:w w:val="105"/>
        </w:rPr>
        <w:t>.</w:t>
      </w:r>
    </w:p>
    <w:p w14:paraId="49943482" w14:textId="77777777" w:rsidR="006F6DFC" w:rsidRPr="00DE7504" w:rsidRDefault="006F6DFC" w:rsidP="006F6DFC">
      <w:pPr>
        <w:pStyle w:val="Akapitzlist"/>
        <w:widowControl w:val="0"/>
        <w:numPr>
          <w:ilvl w:val="0"/>
          <w:numId w:val="97"/>
        </w:numPr>
        <w:tabs>
          <w:tab w:val="left" w:pos="821"/>
        </w:tabs>
        <w:autoSpaceDE w:val="0"/>
        <w:autoSpaceDN w:val="0"/>
        <w:spacing w:before="1"/>
        <w:jc w:val="both"/>
      </w:pPr>
      <w:r w:rsidRPr="00DE7504">
        <w:rPr>
          <w:spacing w:val="-2"/>
          <w:w w:val="105"/>
        </w:rPr>
        <w:t xml:space="preserve">Certyfikat dostawcy zarządzania </w:t>
      </w:r>
      <w:r w:rsidRPr="00DE7504">
        <w:rPr>
          <w:w w:val="105"/>
        </w:rPr>
        <w:t>jakością</w:t>
      </w:r>
      <w:r>
        <w:rPr>
          <w:w w:val="105"/>
        </w:rPr>
        <w:t>.</w:t>
      </w:r>
    </w:p>
    <w:p w14:paraId="55AF47C0" w14:textId="77777777" w:rsidR="006F6DFC" w:rsidRPr="00DE7504" w:rsidRDefault="006F6DFC" w:rsidP="006F6DFC">
      <w:pPr>
        <w:pStyle w:val="Akapitzlist"/>
        <w:widowControl w:val="0"/>
        <w:numPr>
          <w:ilvl w:val="0"/>
          <w:numId w:val="97"/>
        </w:numPr>
        <w:tabs>
          <w:tab w:val="left" w:pos="821"/>
        </w:tabs>
        <w:autoSpaceDE w:val="0"/>
        <w:autoSpaceDN w:val="0"/>
        <w:spacing w:before="1"/>
        <w:jc w:val="both"/>
      </w:pPr>
      <w:r w:rsidRPr="00DE7504">
        <w:rPr>
          <w:w w:val="105"/>
        </w:rPr>
        <w:t xml:space="preserve">Pakowanie i </w:t>
      </w:r>
      <w:r w:rsidRPr="00DE7504">
        <w:rPr>
          <w:spacing w:val="-2"/>
          <w:w w:val="105"/>
        </w:rPr>
        <w:t>wysyłka</w:t>
      </w:r>
      <w:r>
        <w:rPr>
          <w:spacing w:val="-2"/>
          <w:w w:val="105"/>
        </w:rPr>
        <w:t>.</w:t>
      </w:r>
    </w:p>
    <w:p w14:paraId="40607980" w14:textId="77777777" w:rsidR="006F6DFC" w:rsidRPr="00DE7504" w:rsidRDefault="006F6DFC" w:rsidP="006F6DFC">
      <w:pPr>
        <w:pStyle w:val="Akapitzlist"/>
        <w:widowControl w:val="0"/>
        <w:numPr>
          <w:ilvl w:val="0"/>
          <w:numId w:val="97"/>
        </w:numPr>
        <w:tabs>
          <w:tab w:val="left" w:pos="821"/>
        </w:tabs>
        <w:autoSpaceDE w:val="0"/>
        <w:autoSpaceDN w:val="0"/>
        <w:jc w:val="both"/>
      </w:pPr>
      <w:r w:rsidRPr="00DE7504">
        <w:rPr>
          <w:spacing w:val="-2"/>
          <w:w w:val="105"/>
        </w:rPr>
        <w:t>Instalacja</w:t>
      </w:r>
      <w:r>
        <w:rPr>
          <w:spacing w:val="-2"/>
          <w:w w:val="105"/>
        </w:rPr>
        <w:t>.</w:t>
      </w:r>
    </w:p>
    <w:p w14:paraId="5021FACA" w14:textId="77777777" w:rsidR="006F6DFC" w:rsidRPr="00DE7504" w:rsidRDefault="006F6DFC" w:rsidP="006F6DFC">
      <w:pPr>
        <w:pStyle w:val="Akapitzlist"/>
        <w:widowControl w:val="0"/>
        <w:numPr>
          <w:ilvl w:val="0"/>
          <w:numId w:val="97"/>
        </w:numPr>
        <w:tabs>
          <w:tab w:val="left" w:pos="821"/>
        </w:tabs>
        <w:autoSpaceDE w:val="0"/>
        <w:autoSpaceDN w:val="0"/>
        <w:spacing w:before="1"/>
        <w:jc w:val="both"/>
      </w:pPr>
      <w:r w:rsidRPr="00DE7504">
        <w:rPr>
          <w:spacing w:val="-4"/>
          <w:w w:val="105"/>
        </w:rPr>
        <w:t>Test po instalacji</w:t>
      </w:r>
      <w:r>
        <w:rPr>
          <w:spacing w:val="-4"/>
          <w:w w:val="105"/>
        </w:rPr>
        <w:t>.</w:t>
      </w:r>
    </w:p>
    <w:p w14:paraId="429F08AD" w14:textId="77777777" w:rsidR="006F6DFC" w:rsidRPr="00335D93" w:rsidRDefault="006F6DFC" w:rsidP="006F6DFC">
      <w:pPr>
        <w:pStyle w:val="Akapitzlist"/>
        <w:widowControl w:val="0"/>
        <w:numPr>
          <w:ilvl w:val="0"/>
          <w:numId w:val="97"/>
        </w:numPr>
        <w:tabs>
          <w:tab w:val="left" w:pos="821"/>
        </w:tabs>
        <w:autoSpaceDE w:val="0"/>
        <w:autoSpaceDN w:val="0"/>
        <w:jc w:val="both"/>
      </w:pPr>
      <w:r>
        <w:rPr>
          <w:spacing w:val="-2"/>
        </w:rPr>
        <w:t>Instruktaże operatorskie oraz modelowania.</w:t>
      </w:r>
    </w:p>
    <w:p w14:paraId="6A1CA0E6" w14:textId="77777777" w:rsidR="006F6DFC" w:rsidRPr="009E30DF" w:rsidRDefault="006F6DFC" w:rsidP="006F6DFC">
      <w:pPr>
        <w:pStyle w:val="Akapitzlist"/>
        <w:widowControl w:val="0"/>
        <w:numPr>
          <w:ilvl w:val="0"/>
          <w:numId w:val="97"/>
        </w:numPr>
        <w:tabs>
          <w:tab w:val="left" w:pos="821"/>
        </w:tabs>
        <w:autoSpaceDE w:val="0"/>
        <w:autoSpaceDN w:val="0"/>
        <w:jc w:val="both"/>
      </w:pPr>
      <w:r>
        <w:rPr>
          <w:spacing w:val="-2"/>
        </w:rPr>
        <w:t>Gwarancja obejmująca naprawę wadliwego sprzętu i oprogramowania symulatora za wyjątkiem usterek mechanicznych po stronie Zamawiającego / użytkownika: minimum 12 miesięcy</w:t>
      </w:r>
    </w:p>
    <w:p w14:paraId="67557F67" w14:textId="77777777" w:rsidR="006F6DFC" w:rsidRPr="009E30DF" w:rsidRDefault="006F6DFC" w:rsidP="006F6DFC">
      <w:pPr>
        <w:pStyle w:val="Akapitzlist"/>
        <w:tabs>
          <w:tab w:val="left" w:pos="821"/>
        </w:tabs>
        <w:ind w:left="821"/>
        <w:jc w:val="both"/>
      </w:pPr>
    </w:p>
    <w:tbl>
      <w:tblPr>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1134"/>
      </w:tblGrid>
      <w:tr w:rsidR="006F6DFC" w:rsidRPr="00670D84" w14:paraId="2D6C7FBB" w14:textId="77777777" w:rsidTr="004660BE">
        <w:trPr>
          <w:trHeight w:val="347"/>
        </w:trPr>
        <w:tc>
          <w:tcPr>
            <w:tcW w:w="8789" w:type="dxa"/>
            <w:gridSpan w:val="2"/>
            <w:shd w:val="clear" w:color="auto" w:fill="8DB3E2" w:themeFill="text2" w:themeFillTint="66"/>
            <w:vAlign w:val="center"/>
          </w:tcPr>
          <w:p w14:paraId="5605892E" w14:textId="77777777" w:rsidR="006F6DFC" w:rsidRPr="007661B7" w:rsidRDefault="006F6DFC" w:rsidP="004660BE">
            <w:pPr>
              <w:pStyle w:val="TableParagraph"/>
              <w:spacing w:before="0"/>
              <w:ind w:left="3" w:right="3"/>
              <w:jc w:val="center"/>
              <w:rPr>
                <w:rFonts w:asciiTheme="minorHAnsi" w:hAnsiTheme="minorHAnsi" w:cstheme="minorHAnsi"/>
                <w:b/>
                <w:bCs/>
                <w:spacing w:val="-4"/>
                <w:w w:val="105"/>
                <w:lang w:val="pl-PL"/>
              </w:rPr>
            </w:pPr>
            <w:r>
              <w:rPr>
                <w:b/>
                <w:bCs/>
                <w:lang w:val="pl-PL"/>
              </w:rPr>
              <w:t>Instruktaże operatorskie oraz modelowania</w:t>
            </w:r>
          </w:p>
        </w:tc>
      </w:tr>
      <w:tr w:rsidR="006F6DFC" w:rsidRPr="00670D84" w14:paraId="6114FB03" w14:textId="77777777" w:rsidTr="004660BE">
        <w:trPr>
          <w:trHeight w:val="347"/>
        </w:trPr>
        <w:tc>
          <w:tcPr>
            <w:tcW w:w="7655" w:type="dxa"/>
            <w:shd w:val="clear" w:color="auto" w:fill="8DB3E2" w:themeFill="text2" w:themeFillTint="66"/>
            <w:vAlign w:val="center"/>
          </w:tcPr>
          <w:p w14:paraId="366CF07E" w14:textId="77777777" w:rsidR="006F6DFC" w:rsidRPr="00BD0332" w:rsidRDefault="006F6DFC" w:rsidP="004660BE">
            <w:pPr>
              <w:pStyle w:val="TableParagraph"/>
              <w:spacing w:before="0"/>
              <w:ind w:left="155"/>
              <w:rPr>
                <w:rFonts w:asciiTheme="minorHAnsi" w:hAnsiTheme="minorHAnsi" w:cstheme="minorHAnsi"/>
                <w:lang w:val="pl-PL"/>
              </w:rPr>
            </w:pPr>
            <w:r w:rsidRPr="00BD0332">
              <w:rPr>
                <w:rFonts w:asciiTheme="minorHAnsi" w:hAnsiTheme="minorHAnsi" w:cstheme="minorHAnsi"/>
                <w:spacing w:val="-2"/>
                <w:lang w:val="pl-PL"/>
              </w:rPr>
              <w:t>Opis</w:t>
            </w:r>
          </w:p>
        </w:tc>
        <w:tc>
          <w:tcPr>
            <w:tcW w:w="1134" w:type="dxa"/>
            <w:shd w:val="clear" w:color="auto" w:fill="8DB3E2" w:themeFill="text2" w:themeFillTint="66"/>
            <w:vAlign w:val="center"/>
          </w:tcPr>
          <w:p w14:paraId="0C52D729" w14:textId="77777777" w:rsidR="006F6DFC" w:rsidRPr="00BD0332" w:rsidRDefault="006F6DFC" w:rsidP="004660BE">
            <w:pPr>
              <w:pStyle w:val="TableParagraph"/>
              <w:spacing w:before="0"/>
              <w:ind w:left="3" w:right="3"/>
              <w:jc w:val="center"/>
              <w:rPr>
                <w:rFonts w:asciiTheme="minorHAnsi" w:hAnsiTheme="minorHAnsi" w:cstheme="minorHAnsi"/>
                <w:lang w:val="pl-PL"/>
              </w:rPr>
            </w:pPr>
            <w:r w:rsidRPr="00BD0332">
              <w:rPr>
                <w:rFonts w:asciiTheme="minorHAnsi" w:hAnsiTheme="minorHAnsi" w:cstheme="minorHAnsi"/>
                <w:spacing w:val="-4"/>
                <w:w w:val="105"/>
                <w:lang w:val="pl-PL"/>
              </w:rPr>
              <w:t>Sztuk</w:t>
            </w:r>
          </w:p>
        </w:tc>
      </w:tr>
      <w:tr w:rsidR="006F6DFC" w:rsidRPr="00670D84" w14:paraId="756D2936" w14:textId="77777777" w:rsidTr="004660BE">
        <w:trPr>
          <w:trHeight w:val="678"/>
        </w:trPr>
        <w:tc>
          <w:tcPr>
            <w:tcW w:w="7655" w:type="dxa"/>
            <w:vAlign w:val="center"/>
          </w:tcPr>
          <w:p w14:paraId="7CEE87FD" w14:textId="77777777" w:rsidR="006F6DFC" w:rsidRPr="00FD4821" w:rsidRDefault="006F6DFC" w:rsidP="004660BE">
            <w:pPr>
              <w:pStyle w:val="TableParagraph"/>
              <w:ind w:left="141"/>
              <w:jc w:val="both"/>
              <w:rPr>
                <w:bCs/>
                <w:lang w:val="pl-PL"/>
              </w:rPr>
            </w:pPr>
            <w:r>
              <w:rPr>
                <w:bCs/>
                <w:spacing w:val="-2"/>
                <w:lang w:val="pl-PL"/>
              </w:rPr>
              <w:lastRenderedPageBreak/>
              <w:t>Instruktaż</w:t>
            </w:r>
            <w:r w:rsidRPr="00FD4821">
              <w:rPr>
                <w:bCs/>
                <w:lang w:val="pl-PL"/>
              </w:rPr>
              <w:t xml:space="preserve"> wprowadzając</w:t>
            </w:r>
            <w:r>
              <w:rPr>
                <w:bCs/>
                <w:lang w:val="pl-PL"/>
              </w:rPr>
              <w:t>y</w:t>
            </w:r>
          </w:p>
        </w:tc>
        <w:tc>
          <w:tcPr>
            <w:tcW w:w="1134" w:type="dxa"/>
            <w:vAlign w:val="center"/>
          </w:tcPr>
          <w:p w14:paraId="65E3F64F" w14:textId="77777777" w:rsidR="006F6DFC" w:rsidRPr="00BD0332" w:rsidRDefault="006F6DFC" w:rsidP="004660BE">
            <w:pPr>
              <w:pStyle w:val="TableParagraph"/>
              <w:spacing w:before="0"/>
              <w:jc w:val="center"/>
              <w:rPr>
                <w:rFonts w:asciiTheme="minorHAnsi" w:hAnsiTheme="minorHAnsi" w:cstheme="minorHAnsi"/>
                <w:lang w:val="pl-PL"/>
              </w:rPr>
            </w:pPr>
            <w:r>
              <w:rPr>
                <w:rFonts w:asciiTheme="minorHAnsi" w:hAnsiTheme="minorHAnsi" w:cstheme="minorHAnsi"/>
                <w:lang w:val="pl-PL"/>
              </w:rPr>
              <w:t>1</w:t>
            </w:r>
          </w:p>
        </w:tc>
      </w:tr>
      <w:tr w:rsidR="006F6DFC" w:rsidRPr="00670D84" w14:paraId="5E8D9C4C" w14:textId="77777777" w:rsidTr="004660BE">
        <w:trPr>
          <w:trHeight w:val="357"/>
        </w:trPr>
        <w:tc>
          <w:tcPr>
            <w:tcW w:w="7655" w:type="dxa"/>
          </w:tcPr>
          <w:p w14:paraId="77D2E7C3" w14:textId="77777777" w:rsidR="006F6DFC" w:rsidRPr="00FD4821" w:rsidRDefault="006F6DFC" w:rsidP="004660BE">
            <w:pPr>
              <w:pStyle w:val="TableParagraph"/>
              <w:ind w:left="141"/>
              <w:jc w:val="both"/>
              <w:rPr>
                <w:bCs/>
                <w:lang w:val="pl-PL"/>
              </w:rPr>
            </w:pPr>
            <w:r>
              <w:rPr>
                <w:bCs/>
                <w:lang w:val="pl-PL"/>
              </w:rPr>
              <w:t>Instruktaż o</w:t>
            </w:r>
            <w:r w:rsidRPr="00FD4821">
              <w:rPr>
                <w:bCs/>
                <w:lang w:val="pl-PL"/>
              </w:rPr>
              <w:t>perator</w:t>
            </w:r>
            <w:r>
              <w:rPr>
                <w:bCs/>
                <w:lang w:val="pl-PL"/>
              </w:rPr>
              <w:t>a</w:t>
            </w:r>
            <w:r w:rsidRPr="00FD4821">
              <w:rPr>
                <w:bCs/>
                <w:lang w:val="pl-PL"/>
              </w:rPr>
              <w:t xml:space="preserve"> </w:t>
            </w:r>
            <w:r>
              <w:rPr>
                <w:bCs/>
                <w:lang w:val="pl-PL"/>
              </w:rPr>
              <w:t>systemu symulatora</w:t>
            </w:r>
          </w:p>
        </w:tc>
        <w:tc>
          <w:tcPr>
            <w:tcW w:w="1134" w:type="dxa"/>
            <w:vAlign w:val="center"/>
          </w:tcPr>
          <w:p w14:paraId="71121A73" w14:textId="77777777" w:rsidR="006F6DFC" w:rsidRPr="00DE7504" w:rsidRDefault="006F6DFC" w:rsidP="004660BE">
            <w:pPr>
              <w:pStyle w:val="TableParagraph"/>
              <w:spacing w:before="0"/>
              <w:jc w:val="center"/>
              <w:rPr>
                <w:b/>
                <w:lang w:val="pl-PL"/>
              </w:rPr>
            </w:pPr>
            <w:r>
              <w:rPr>
                <w:spacing w:val="-10"/>
                <w:lang w:val="pl-PL"/>
              </w:rPr>
              <w:t>1</w:t>
            </w:r>
          </w:p>
        </w:tc>
      </w:tr>
      <w:tr w:rsidR="006F6DFC" w:rsidRPr="00670D84" w14:paraId="6CAB33B0" w14:textId="77777777" w:rsidTr="004660BE">
        <w:trPr>
          <w:trHeight w:val="357"/>
        </w:trPr>
        <w:tc>
          <w:tcPr>
            <w:tcW w:w="7655" w:type="dxa"/>
          </w:tcPr>
          <w:p w14:paraId="79B1E673" w14:textId="77777777" w:rsidR="006F6DFC" w:rsidRPr="00FD4821" w:rsidRDefault="006F6DFC" w:rsidP="004660BE">
            <w:pPr>
              <w:pStyle w:val="TableParagraph"/>
              <w:ind w:left="141"/>
              <w:jc w:val="both"/>
              <w:rPr>
                <w:bCs/>
                <w:lang w:val="pl-PL"/>
              </w:rPr>
            </w:pPr>
            <w:r>
              <w:rPr>
                <w:bCs/>
                <w:spacing w:val="-2"/>
                <w:lang w:val="pl-PL"/>
              </w:rPr>
              <w:t>Instruktaż</w:t>
            </w:r>
            <w:r w:rsidRPr="00FD4821">
              <w:rPr>
                <w:bCs/>
                <w:spacing w:val="-2"/>
                <w:lang w:val="pl-PL"/>
              </w:rPr>
              <w:t xml:space="preserve"> </w:t>
            </w:r>
            <w:r>
              <w:rPr>
                <w:bCs/>
                <w:lang w:val="pl-PL"/>
              </w:rPr>
              <w:t>do</w:t>
            </w:r>
            <w:r w:rsidRPr="00FD4821">
              <w:rPr>
                <w:bCs/>
                <w:lang w:val="pl-PL"/>
              </w:rPr>
              <w:t xml:space="preserve"> aplikacji DP</w:t>
            </w:r>
            <w:r>
              <w:rPr>
                <w:bCs/>
                <w:lang w:val="pl-PL"/>
              </w:rPr>
              <w:t xml:space="preserve"> i obsługi kotwic</w:t>
            </w:r>
          </w:p>
        </w:tc>
        <w:tc>
          <w:tcPr>
            <w:tcW w:w="1134" w:type="dxa"/>
            <w:vAlign w:val="center"/>
          </w:tcPr>
          <w:p w14:paraId="38E2B79F" w14:textId="77777777" w:rsidR="006F6DFC" w:rsidRPr="00DE7504" w:rsidRDefault="006F6DFC" w:rsidP="004660BE">
            <w:pPr>
              <w:pStyle w:val="TableParagraph"/>
              <w:spacing w:before="0"/>
              <w:jc w:val="center"/>
              <w:rPr>
                <w:spacing w:val="-10"/>
                <w:lang w:val="pl-PL"/>
              </w:rPr>
            </w:pPr>
            <w:r>
              <w:rPr>
                <w:spacing w:val="-10"/>
                <w:lang w:val="pl-PL"/>
              </w:rPr>
              <w:t>1</w:t>
            </w:r>
          </w:p>
        </w:tc>
      </w:tr>
      <w:tr w:rsidR="006F6DFC" w:rsidRPr="00670D84" w14:paraId="444F746F" w14:textId="77777777" w:rsidTr="004660BE">
        <w:trPr>
          <w:trHeight w:val="357"/>
        </w:trPr>
        <w:tc>
          <w:tcPr>
            <w:tcW w:w="7655" w:type="dxa"/>
          </w:tcPr>
          <w:p w14:paraId="7EEADA79" w14:textId="77777777" w:rsidR="006F6DFC" w:rsidRPr="00FD4821" w:rsidRDefault="006F6DFC" w:rsidP="004660BE">
            <w:pPr>
              <w:pStyle w:val="TableParagraph"/>
              <w:ind w:left="141"/>
              <w:jc w:val="both"/>
              <w:rPr>
                <w:bCs/>
                <w:lang w:val="pl-PL"/>
              </w:rPr>
            </w:pPr>
            <w:r>
              <w:rPr>
                <w:bCs/>
                <w:spacing w:val="-2"/>
                <w:lang w:val="pl-PL"/>
              </w:rPr>
              <w:t>Instruktaż</w:t>
            </w:r>
            <w:r w:rsidRPr="00FD4821">
              <w:rPr>
                <w:bCs/>
                <w:spacing w:val="-2"/>
                <w:lang w:val="pl-PL"/>
              </w:rPr>
              <w:t xml:space="preserve"> </w:t>
            </w:r>
            <w:r w:rsidRPr="00FD4821">
              <w:rPr>
                <w:bCs/>
                <w:lang w:val="pl-PL"/>
              </w:rPr>
              <w:t>modelowania statków</w:t>
            </w:r>
          </w:p>
        </w:tc>
        <w:tc>
          <w:tcPr>
            <w:tcW w:w="1134" w:type="dxa"/>
            <w:vAlign w:val="center"/>
          </w:tcPr>
          <w:p w14:paraId="12CC57C2" w14:textId="77777777" w:rsidR="006F6DFC" w:rsidRPr="00DE7504" w:rsidRDefault="006F6DFC" w:rsidP="004660BE">
            <w:pPr>
              <w:pStyle w:val="TableParagraph"/>
              <w:spacing w:before="0"/>
              <w:jc w:val="center"/>
              <w:rPr>
                <w:spacing w:val="-10"/>
                <w:lang w:val="pl-PL"/>
              </w:rPr>
            </w:pPr>
            <w:r>
              <w:rPr>
                <w:spacing w:val="-10"/>
                <w:lang w:val="pl-PL"/>
              </w:rPr>
              <w:t>1</w:t>
            </w:r>
          </w:p>
        </w:tc>
      </w:tr>
      <w:tr w:rsidR="006F6DFC" w:rsidRPr="00670D84" w14:paraId="62163515" w14:textId="77777777" w:rsidTr="004660BE">
        <w:trPr>
          <w:trHeight w:val="357"/>
        </w:trPr>
        <w:tc>
          <w:tcPr>
            <w:tcW w:w="7655" w:type="dxa"/>
          </w:tcPr>
          <w:p w14:paraId="3732A0B0" w14:textId="77777777" w:rsidR="006F6DFC" w:rsidRPr="0006716D" w:rsidRDefault="006F6DFC" w:rsidP="004660BE">
            <w:pPr>
              <w:pStyle w:val="TableParagraph"/>
              <w:ind w:left="141"/>
              <w:jc w:val="both"/>
              <w:rPr>
                <w:bCs/>
                <w:lang w:val="pl-PL"/>
              </w:rPr>
            </w:pPr>
            <w:r>
              <w:rPr>
                <w:bCs/>
                <w:spacing w:val="-2"/>
                <w:lang w:val="pl-PL"/>
              </w:rPr>
              <w:t xml:space="preserve">Instruktaż </w:t>
            </w:r>
            <w:r w:rsidRPr="00FD4821">
              <w:rPr>
                <w:bCs/>
                <w:lang w:val="pl-PL"/>
              </w:rPr>
              <w:t>modelowania akwenów</w:t>
            </w:r>
          </w:p>
        </w:tc>
        <w:tc>
          <w:tcPr>
            <w:tcW w:w="1134" w:type="dxa"/>
            <w:vAlign w:val="center"/>
          </w:tcPr>
          <w:p w14:paraId="2C4B5C07" w14:textId="77777777" w:rsidR="006F6DFC" w:rsidRDefault="006F6DFC" w:rsidP="004660BE">
            <w:pPr>
              <w:pStyle w:val="TableParagraph"/>
              <w:spacing w:before="0"/>
              <w:jc w:val="center"/>
              <w:rPr>
                <w:spacing w:val="-10"/>
                <w:lang w:val="pl-PL"/>
              </w:rPr>
            </w:pPr>
            <w:r>
              <w:rPr>
                <w:spacing w:val="-10"/>
                <w:lang w:val="pl-PL"/>
              </w:rPr>
              <w:t>1</w:t>
            </w:r>
          </w:p>
        </w:tc>
      </w:tr>
    </w:tbl>
    <w:p w14:paraId="08FF5DD8" w14:textId="77777777" w:rsidR="006F6DFC" w:rsidRDefault="006F6DFC" w:rsidP="006F6DFC">
      <w:pPr>
        <w:pStyle w:val="Akapitzlist"/>
        <w:tabs>
          <w:tab w:val="left" w:pos="821"/>
        </w:tabs>
        <w:ind w:left="821"/>
        <w:jc w:val="both"/>
        <w:rPr>
          <w:spacing w:val="-2"/>
        </w:rPr>
      </w:pPr>
    </w:p>
    <w:p w14:paraId="47BFDA92" w14:textId="77777777" w:rsidR="006F6DFC" w:rsidRPr="007A0BC3" w:rsidRDefault="006F6DFC" w:rsidP="006F6DFC">
      <w:pPr>
        <w:pStyle w:val="Tekstpodstawowy"/>
        <w:ind w:left="101"/>
        <w:jc w:val="both"/>
      </w:pPr>
      <w:r w:rsidRPr="007A0BC3">
        <w:rPr>
          <w:w w:val="105"/>
        </w:rPr>
        <w:t>Każdy element wyposażenia zainstalowany w symulatorze ma podobną funkcjonalność do odpowiadającego mu rzeczywistego sprzętu. Dostawca używa różnych rzeczywistych lub emulowanych urządzeń odpowiadających rzeczywistemu sprzętowi znajdującemu się na pokładzie statków. Każdy element wyposażenia odpowiada charakterystyką działania, dokładnością, czasem reakcji i inne ograniczeniom związanym ze sprzętem użytkowanym na rzeczywistych mostkach.</w:t>
      </w:r>
    </w:p>
    <w:p w14:paraId="2630E83C" w14:textId="77777777" w:rsidR="006F6DFC" w:rsidRPr="007A0BC3" w:rsidRDefault="006F6DFC" w:rsidP="006F6DFC">
      <w:pPr>
        <w:pStyle w:val="Tekstpodstawowy"/>
        <w:ind w:left="101"/>
        <w:jc w:val="both"/>
      </w:pPr>
      <w:r w:rsidRPr="007A0BC3">
        <w:rPr>
          <w:w w:val="105"/>
        </w:rPr>
        <w:t xml:space="preserve">W przypadku korzystania ze sprzętu emulowanego </w:t>
      </w:r>
      <w:r w:rsidRPr="007A0BC3">
        <w:rPr>
          <w:spacing w:val="-2"/>
          <w:w w:val="105"/>
        </w:rPr>
        <w:t xml:space="preserve">obowiązują </w:t>
      </w:r>
      <w:r w:rsidRPr="007A0BC3">
        <w:rPr>
          <w:w w:val="105"/>
        </w:rPr>
        <w:t>następujące wymagania:</w:t>
      </w:r>
    </w:p>
    <w:p w14:paraId="3D4A0D6E" w14:textId="77777777" w:rsidR="006F6DFC" w:rsidRPr="009E30DF" w:rsidRDefault="006F6DFC" w:rsidP="006F6DFC">
      <w:pPr>
        <w:pStyle w:val="Akapitzlist"/>
        <w:widowControl w:val="0"/>
        <w:numPr>
          <w:ilvl w:val="0"/>
          <w:numId w:val="76"/>
        </w:numPr>
        <w:tabs>
          <w:tab w:val="left" w:pos="641"/>
        </w:tabs>
        <w:autoSpaceDE w:val="0"/>
        <w:autoSpaceDN w:val="0"/>
        <w:ind w:right="1004"/>
        <w:jc w:val="both"/>
      </w:pPr>
      <w:r w:rsidRPr="007A0BC3">
        <w:rPr>
          <w:w w:val="105"/>
        </w:rPr>
        <w:t>przyrządy cyfrowe i analogowe są pogrupowane i rozmieszczone w miejscach mostka odpowiadających położeniu rzeczywistego sprzętu,</w:t>
      </w:r>
    </w:p>
    <w:p w14:paraId="5CF20150" w14:textId="77777777" w:rsidR="006F6DFC" w:rsidRPr="009E30DF" w:rsidRDefault="006F6DFC" w:rsidP="006F6DFC">
      <w:pPr>
        <w:pStyle w:val="Akapitzlist"/>
        <w:widowControl w:val="0"/>
        <w:numPr>
          <w:ilvl w:val="0"/>
          <w:numId w:val="76"/>
        </w:numPr>
        <w:tabs>
          <w:tab w:val="left" w:pos="641"/>
        </w:tabs>
        <w:autoSpaceDE w:val="0"/>
        <w:autoSpaceDN w:val="0"/>
        <w:ind w:right="1004"/>
        <w:jc w:val="both"/>
      </w:pPr>
      <w:r w:rsidRPr="009E30DF">
        <w:rPr>
          <w:w w:val="105"/>
        </w:rPr>
        <w:t>wizualne proporcje emulowanych urządzeń i paneli kontrolnych są zbliżone do rzeczywistych</w:t>
      </w:r>
      <w:r w:rsidRPr="009E30DF">
        <w:rPr>
          <w:spacing w:val="-2"/>
          <w:w w:val="105"/>
        </w:rPr>
        <w:t>.</w:t>
      </w:r>
    </w:p>
    <w:p w14:paraId="4B29376C" w14:textId="77777777" w:rsidR="006F6DFC" w:rsidRDefault="006F6DFC" w:rsidP="006F6DFC">
      <w:pPr>
        <w:tabs>
          <w:tab w:val="right" w:pos="9072"/>
        </w:tabs>
        <w:jc w:val="right"/>
        <w:rPr>
          <w:sz w:val="22"/>
          <w:szCs w:val="22"/>
        </w:rPr>
      </w:pPr>
    </w:p>
    <w:p w14:paraId="07401084" w14:textId="77777777" w:rsidR="006F6DFC" w:rsidRDefault="006F6DFC" w:rsidP="006F6DFC">
      <w:pPr>
        <w:tabs>
          <w:tab w:val="right" w:pos="9072"/>
        </w:tabs>
        <w:jc w:val="right"/>
        <w:rPr>
          <w:sz w:val="22"/>
          <w:szCs w:val="22"/>
        </w:rPr>
      </w:pPr>
    </w:p>
    <w:p w14:paraId="3FC6491B" w14:textId="77777777" w:rsidR="006F6DFC" w:rsidRDefault="006F6DFC" w:rsidP="006F6DFC">
      <w:pPr>
        <w:tabs>
          <w:tab w:val="right" w:pos="9072"/>
        </w:tabs>
        <w:jc w:val="right"/>
        <w:rPr>
          <w:sz w:val="22"/>
          <w:szCs w:val="22"/>
        </w:rPr>
      </w:pPr>
    </w:p>
    <w:p w14:paraId="34EF70A5" w14:textId="77777777" w:rsidR="006F6DFC" w:rsidRDefault="006F6DFC" w:rsidP="006F6DFC">
      <w:pPr>
        <w:tabs>
          <w:tab w:val="right" w:pos="9072"/>
        </w:tabs>
        <w:rPr>
          <w:sz w:val="22"/>
          <w:szCs w:val="22"/>
        </w:rPr>
      </w:pPr>
    </w:p>
    <w:p w14:paraId="3A3CACE2" w14:textId="77777777" w:rsidR="007A48F7" w:rsidRDefault="007A48F7" w:rsidP="007659D8">
      <w:pPr>
        <w:tabs>
          <w:tab w:val="right" w:pos="9072"/>
        </w:tabs>
        <w:jc w:val="right"/>
        <w:rPr>
          <w:sz w:val="22"/>
          <w:szCs w:val="22"/>
        </w:rPr>
      </w:pPr>
    </w:p>
    <w:p w14:paraId="00C6F1AF" w14:textId="77777777" w:rsidR="003370CC" w:rsidRDefault="003370CC" w:rsidP="007659D8">
      <w:pPr>
        <w:tabs>
          <w:tab w:val="right" w:pos="9072"/>
        </w:tabs>
        <w:jc w:val="right"/>
        <w:rPr>
          <w:sz w:val="22"/>
          <w:szCs w:val="22"/>
        </w:rPr>
      </w:pPr>
    </w:p>
    <w:p w14:paraId="091F864E" w14:textId="77777777" w:rsidR="003370CC" w:rsidRDefault="003370CC" w:rsidP="007659D8">
      <w:pPr>
        <w:tabs>
          <w:tab w:val="right" w:pos="9072"/>
        </w:tabs>
        <w:jc w:val="right"/>
        <w:rPr>
          <w:sz w:val="22"/>
          <w:szCs w:val="22"/>
        </w:rPr>
      </w:pPr>
    </w:p>
    <w:p w14:paraId="7E4DC8DD" w14:textId="77777777" w:rsidR="003370CC" w:rsidRDefault="003370CC" w:rsidP="007659D8">
      <w:pPr>
        <w:tabs>
          <w:tab w:val="right" w:pos="9072"/>
        </w:tabs>
        <w:jc w:val="right"/>
        <w:rPr>
          <w:sz w:val="22"/>
          <w:szCs w:val="22"/>
        </w:rPr>
      </w:pPr>
    </w:p>
    <w:p w14:paraId="24A0E90E" w14:textId="77777777" w:rsidR="003370CC" w:rsidRDefault="003370CC" w:rsidP="007659D8">
      <w:pPr>
        <w:tabs>
          <w:tab w:val="right" w:pos="9072"/>
        </w:tabs>
        <w:jc w:val="right"/>
        <w:rPr>
          <w:sz w:val="22"/>
          <w:szCs w:val="22"/>
        </w:rPr>
      </w:pPr>
    </w:p>
    <w:p w14:paraId="07E70A53" w14:textId="77777777" w:rsidR="003370CC" w:rsidRDefault="003370CC" w:rsidP="007659D8">
      <w:pPr>
        <w:tabs>
          <w:tab w:val="right" w:pos="9072"/>
        </w:tabs>
        <w:jc w:val="right"/>
        <w:rPr>
          <w:sz w:val="22"/>
          <w:szCs w:val="22"/>
        </w:rPr>
      </w:pPr>
    </w:p>
    <w:p w14:paraId="6A0DF0FF" w14:textId="77777777" w:rsidR="003370CC" w:rsidRDefault="003370CC" w:rsidP="007659D8">
      <w:pPr>
        <w:tabs>
          <w:tab w:val="right" w:pos="9072"/>
        </w:tabs>
        <w:jc w:val="right"/>
        <w:rPr>
          <w:sz w:val="22"/>
          <w:szCs w:val="22"/>
        </w:rPr>
      </w:pPr>
    </w:p>
    <w:p w14:paraId="32F35A0D" w14:textId="77777777" w:rsidR="003370CC" w:rsidRDefault="003370CC" w:rsidP="007659D8">
      <w:pPr>
        <w:tabs>
          <w:tab w:val="right" w:pos="9072"/>
        </w:tabs>
        <w:jc w:val="right"/>
        <w:rPr>
          <w:sz w:val="22"/>
          <w:szCs w:val="22"/>
        </w:rPr>
      </w:pPr>
    </w:p>
    <w:p w14:paraId="6F2C3010" w14:textId="77777777" w:rsidR="003370CC" w:rsidRDefault="003370CC" w:rsidP="007659D8">
      <w:pPr>
        <w:tabs>
          <w:tab w:val="right" w:pos="9072"/>
        </w:tabs>
        <w:jc w:val="right"/>
        <w:rPr>
          <w:sz w:val="22"/>
          <w:szCs w:val="22"/>
        </w:rPr>
      </w:pPr>
    </w:p>
    <w:p w14:paraId="71AECBFD" w14:textId="77777777" w:rsidR="003370CC" w:rsidRDefault="003370CC" w:rsidP="007659D8">
      <w:pPr>
        <w:tabs>
          <w:tab w:val="right" w:pos="9072"/>
        </w:tabs>
        <w:jc w:val="right"/>
        <w:rPr>
          <w:sz w:val="22"/>
          <w:szCs w:val="22"/>
        </w:rPr>
      </w:pPr>
    </w:p>
    <w:p w14:paraId="4C26C95A" w14:textId="77777777" w:rsidR="003370CC" w:rsidRDefault="003370CC" w:rsidP="007659D8">
      <w:pPr>
        <w:tabs>
          <w:tab w:val="right" w:pos="9072"/>
        </w:tabs>
        <w:jc w:val="right"/>
        <w:rPr>
          <w:sz w:val="22"/>
          <w:szCs w:val="22"/>
        </w:rPr>
      </w:pPr>
    </w:p>
    <w:p w14:paraId="3FFC0C31" w14:textId="77777777" w:rsidR="003370CC" w:rsidRDefault="003370CC" w:rsidP="007659D8">
      <w:pPr>
        <w:tabs>
          <w:tab w:val="right" w:pos="9072"/>
        </w:tabs>
        <w:jc w:val="right"/>
        <w:rPr>
          <w:sz w:val="22"/>
          <w:szCs w:val="22"/>
        </w:rPr>
      </w:pPr>
    </w:p>
    <w:p w14:paraId="371AF766" w14:textId="77777777" w:rsidR="003370CC" w:rsidRDefault="003370CC" w:rsidP="007659D8">
      <w:pPr>
        <w:tabs>
          <w:tab w:val="right" w:pos="9072"/>
        </w:tabs>
        <w:jc w:val="right"/>
        <w:rPr>
          <w:sz w:val="22"/>
          <w:szCs w:val="22"/>
        </w:rPr>
      </w:pPr>
    </w:p>
    <w:p w14:paraId="12ECBA8E" w14:textId="77777777" w:rsidR="003370CC" w:rsidRDefault="003370CC" w:rsidP="007659D8">
      <w:pPr>
        <w:tabs>
          <w:tab w:val="right" w:pos="9072"/>
        </w:tabs>
        <w:jc w:val="right"/>
        <w:rPr>
          <w:sz w:val="22"/>
          <w:szCs w:val="22"/>
        </w:rPr>
      </w:pPr>
    </w:p>
    <w:p w14:paraId="67835FDF" w14:textId="77777777" w:rsidR="003370CC" w:rsidRDefault="003370CC" w:rsidP="007659D8">
      <w:pPr>
        <w:tabs>
          <w:tab w:val="right" w:pos="9072"/>
        </w:tabs>
        <w:jc w:val="right"/>
        <w:rPr>
          <w:sz w:val="22"/>
          <w:szCs w:val="22"/>
        </w:rPr>
      </w:pPr>
    </w:p>
    <w:p w14:paraId="01CC34CA" w14:textId="77777777" w:rsidR="003370CC" w:rsidRDefault="003370CC" w:rsidP="007659D8">
      <w:pPr>
        <w:tabs>
          <w:tab w:val="right" w:pos="9072"/>
        </w:tabs>
        <w:jc w:val="right"/>
        <w:rPr>
          <w:sz w:val="22"/>
          <w:szCs w:val="22"/>
        </w:rPr>
      </w:pPr>
    </w:p>
    <w:p w14:paraId="4FC632F4" w14:textId="77777777" w:rsidR="003370CC" w:rsidRDefault="003370CC" w:rsidP="007659D8">
      <w:pPr>
        <w:tabs>
          <w:tab w:val="right" w:pos="9072"/>
        </w:tabs>
        <w:jc w:val="right"/>
        <w:rPr>
          <w:sz w:val="22"/>
          <w:szCs w:val="22"/>
        </w:rPr>
      </w:pPr>
    </w:p>
    <w:p w14:paraId="152DC62B" w14:textId="77777777" w:rsidR="003370CC" w:rsidRDefault="003370CC" w:rsidP="007659D8">
      <w:pPr>
        <w:tabs>
          <w:tab w:val="right" w:pos="9072"/>
        </w:tabs>
        <w:jc w:val="right"/>
        <w:rPr>
          <w:sz w:val="22"/>
          <w:szCs w:val="22"/>
        </w:rPr>
      </w:pPr>
    </w:p>
    <w:p w14:paraId="7175E2AA" w14:textId="77777777" w:rsidR="003370CC" w:rsidRDefault="003370CC" w:rsidP="007659D8">
      <w:pPr>
        <w:tabs>
          <w:tab w:val="right" w:pos="9072"/>
        </w:tabs>
        <w:jc w:val="right"/>
        <w:rPr>
          <w:sz w:val="22"/>
          <w:szCs w:val="22"/>
        </w:rPr>
      </w:pPr>
    </w:p>
    <w:p w14:paraId="65839483" w14:textId="77777777" w:rsidR="003370CC" w:rsidRDefault="003370CC" w:rsidP="007659D8">
      <w:pPr>
        <w:tabs>
          <w:tab w:val="right" w:pos="9072"/>
        </w:tabs>
        <w:jc w:val="right"/>
        <w:rPr>
          <w:sz w:val="22"/>
          <w:szCs w:val="22"/>
        </w:rPr>
      </w:pPr>
    </w:p>
    <w:p w14:paraId="112E9D8D" w14:textId="77777777" w:rsidR="003370CC" w:rsidRDefault="003370CC" w:rsidP="007659D8">
      <w:pPr>
        <w:tabs>
          <w:tab w:val="right" w:pos="9072"/>
        </w:tabs>
        <w:jc w:val="right"/>
        <w:rPr>
          <w:sz w:val="22"/>
          <w:szCs w:val="22"/>
        </w:rPr>
      </w:pPr>
    </w:p>
    <w:p w14:paraId="099F28D8" w14:textId="77777777" w:rsidR="003370CC" w:rsidRDefault="003370CC" w:rsidP="007659D8">
      <w:pPr>
        <w:tabs>
          <w:tab w:val="right" w:pos="9072"/>
        </w:tabs>
        <w:jc w:val="right"/>
        <w:rPr>
          <w:sz w:val="22"/>
          <w:szCs w:val="22"/>
        </w:rPr>
      </w:pPr>
    </w:p>
    <w:p w14:paraId="13B9B1E3" w14:textId="77777777" w:rsidR="003370CC" w:rsidRDefault="003370CC" w:rsidP="007659D8">
      <w:pPr>
        <w:tabs>
          <w:tab w:val="right" w:pos="9072"/>
        </w:tabs>
        <w:jc w:val="right"/>
        <w:rPr>
          <w:sz w:val="22"/>
          <w:szCs w:val="22"/>
        </w:rPr>
      </w:pPr>
    </w:p>
    <w:p w14:paraId="1081240F" w14:textId="77777777" w:rsidR="003370CC" w:rsidRDefault="003370CC" w:rsidP="007659D8">
      <w:pPr>
        <w:tabs>
          <w:tab w:val="right" w:pos="9072"/>
        </w:tabs>
        <w:jc w:val="right"/>
        <w:rPr>
          <w:sz w:val="22"/>
          <w:szCs w:val="22"/>
        </w:rPr>
      </w:pPr>
    </w:p>
    <w:p w14:paraId="51161D2C" w14:textId="77777777" w:rsidR="003370CC" w:rsidRDefault="003370CC" w:rsidP="007659D8">
      <w:pPr>
        <w:tabs>
          <w:tab w:val="right" w:pos="9072"/>
        </w:tabs>
        <w:jc w:val="right"/>
        <w:rPr>
          <w:sz w:val="22"/>
          <w:szCs w:val="22"/>
        </w:rPr>
      </w:pPr>
    </w:p>
    <w:p w14:paraId="77B68091" w14:textId="77777777" w:rsidR="003370CC" w:rsidRDefault="003370CC" w:rsidP="007659D8">
      <w:pPr>
        <w:tabs>
          <w:tab w:val="right" w:pos="9072"/>
        </w:tabs>
        <w:jc w:val="right"/>
        <w:rPr>
          <w:sz w:val="22"/>
          <w:szCs w:val="22"/>
        </w:rPr>
      </w:pPr>
    </w:p>
    <w:p w14:paraId="43E3EB5C" w14:textId="77777777" w:rsidR="007A48F7" w:rsidRDefault="007A48F7" w:rsidP="007659D8">
      <w:pPr>
        <w:tabs>
          <w:tab w:val="right" w:pos="9072"/>
        </w:tabs>
        <w:jc w:val="right"/>
        <w:rPr>
          <w:sz w:val="22"/>
          <w:szCs w:val="22"/>
        </w:rPr>
      </w:pPr>
    </w:p>
    <w:p w14:paraId="4F34D857" w14:textId="77777777" w:rsidR="007A48F7" w:rsidRDefault="007A48F7" w:rsidP="007659D8">
      <w:pPr>
        <w:tabs>
          <w:tab w:val="right" w:pos="9072"/>
        </w:tabs>
        <w:jc w:val="right"/>
        <w:rPr>
          <w:sz w:val="22"/>
          <w:szCs w:val="22"/>
        </w:rPr>
      </w:pPr>
    </w:p>
    <w:p w14:paraId="47C24F96" w14:textId="19C900EA" w:rsidR="004E28BF" w:rsidRPr="004E28BF" w:rsidRDefault="004E28BF" w:rsidP="007659D8">
      <w:pPr>
        <w:tabs>
          <w:tab w:val="right" w:pos="9072"/>
        </w:tabs>
        <w:jc w:val="right"/>
        <w:rPr>
          <w:sz w:val="22"/>
          <w:szCs w:val="22"/>
        </w:rPr>
      </w:pPr>
      <w:r w:rsidRPr="004E28BF">
        <w:rPr>
          <w:sz w:val="22"/>
          <w:szCs w:val="22"/>
        </w:rPr>
        <w:lastRenderedPageBreak/>
        <w:t xml:space="preserve">Załącznik nr 2 do SWZ </w:t>
      </w:r>
    </w:p>
    <w:bookmarkEnd w:id="45"/>
    <w:p w14:paraId="0473FABF" w14:textId="77777777"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57" w:name="_Hlk69988585"/>
    </w:p>
    <w:bookmarkEnd w:id="57"/>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58" w:name="_Hlk62464762"/>
      <w:r w:rsidRPr="00D2574B">
        <w:rPr>
          <w:sz w:val="22"/>
          <w:szCs w:val="22"/>
        </w:rPr>
        <w:t>……………………………….………</w:t>
      </w:r>
      <w:bookmarkEnd w:id="58"/>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3550B0F2" w:rsidR="00214612" w:rsidRPr="00110E1E" w:rsidRDefault="00214612" w:rsidP="00110E1E">
      <w:pPr>
        <w:spacing w:line="276" w:lineRule="auto"/>
        <w:jc w:val="both"/>
        <w:rPr>
          <w:b/>
          <w:bCs/>
        </w:rPr>
      </w:pPr>
      <w:r w:rsidRPr="00683AD4">
        <w:rPr>
          <w:bCs/>
          <w:iCs/>
          <w:sz w:val="22"/>
          <w:szCs w:val="22"/>
        </w:rPr>
        <w:t xml:space="preserve">Na potrzeby postępowania o udzielenie zamówienia publicznego pn.  </w:t>
      </w:r>
      <w:r w:rsidR="00DB7BB0" w:rsidRPr="00DB7BB0">
        <w:rPr>
          <w:b/>
          <w:iCs/>
          <w:sz w:val="22"/>
          <w:szCs w:val="22"/>
        </w:rPr>
        <w:t>Dostawa wraz z montażem i uruchomieniem symulatora trzech mostków nawigacyjnych statków dla Politechniki Morskiej w Szczecinie</w:t>
      </w:r>
      <w:r w:rsidRPr="00683AD4">
        <w:rPr>
          <w:rFonts w:cs="Arial"/>
          <w:b/>
          <w:sz w:val="22"/>
          <w:szCs w:val="22"/>
        </w:rPr>
        <w:t>,</w:t>
      </w:r>
      <w:r w:rsidRPr="00683AD4">
        <w:rPr>
          <w:rFonts w:cs="Arial"/>
        </w:rPr>
        <w:t xml:space="preserve"> </w:t>
      </w:r>
      <w:r w:rsidRPr="00683AD4">
        <w:rPr>
          <w:rFonts w:eastAsia="Calibri" w:cs="Arial"/>
          <w:noProof/>
          <w:sz w:val="22"/>
          <w:szCs w:val="22"/>
        </w:rPr>
        <w:t xml:space="preserve"> na podstawie art. 108 ust. 1 pkt 5 </w:t>
      </w:r>
      <w:r w:rsidRPr="00683AD4">
        <w:rPr>
          <w:rFonts w:eastAsia="Calibri"/>
          <w:sz w:val="22"/>
          <w:szCs w:val="22"/>
        </w:rPr>
        <w:t xml:space="preserve">ustawy Prawo zamówień publicznych </w:t>
      </w:r>
      <w:r w:rsidRPr="00683AD4">
        <w:rPr>
          <w:rFonts w:eastAsia="Calibri"/>
          <w:sz w:val="22"/>
          <w:szCs w:val="22"/>
          <w:u w:val="single"/>
        </w:rPr>
        <w:t>oświadczam/my,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B8BCD80" w14:textId="53D2B143" w:rsidR="00214612" w:rsidRPr="00071FDA" w:rsidRDefault="00214612" w:rsidP="00A45EFE">
      <w:pPr>
        <w:pStyle w:val="Bezodstpw"/>
        <w:numPr>
          <w:ilvl w:val="0"/>
          <w:numId w:val="47"/>
        </w:numPr>
        <w:tabs>
          <w:tab w:val="left" w:pos="284"/>
        </w:tabs>
        <w:ind w:left="284" w:hanging="284"/>
        <w:rPr>
          <w:bCs/>
          <w:kern w:val="144"/>
          <w:sz w:val="22"/>
          <w:u w:val="single"/>
        </w:rPr>
      </w:pPr>
      <w:r w:rsidRPr="00071FDA">
        <w:rPr>
          <w:bCs/>
          <w:sz w:val="22"/>
        </w:rPr>
        <w:t>Nie należę</w:t>
      </w:r>
      <w:r w:rsidR="00943C35" w:rsidRPr="00071FDA">
        <w:rPr>
          <w:bCs/>
          <w:sz w:val="22"/>
        </w:rPr>
        <w:t>*</w:t>
      </w:r>
      <w:r w:rsidRPr="00071FDA">
        <w:rPr>
          <w:bCs/>
          <w:sz w:val="22"/>
        </w:rPr>
        <w:t xml:space="preserve"> do żadnej grupy kapitałowej w rozumieniu ustawy z dnia 16 lutego 2007 r. o ochronie konkurencji i konsumentów </w:t>
      </w: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7228476C" w:rsidR="00214612" w:rsidRDefault="00214612" w:rsidP="00DD4EDD">
      <w:pPr>
        <w:pStyle w:val="Bezodstpw"/>
        <w:numPr>
          <w:ilvl w:val="0"/>
          <w:numId w:val="47"/>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 w której </w:t>
      </w:r>
      <w:r>
        <w:rPr>
          <w:bCs/>
          <w:sz w:val="22"/>
          <w:lang w:eastAsia="pl-PL"/>
        </w:rPr>
        <w:t>skład wchodzą następujące podmioty :</w:t>
      </w:r>
    </w:p>
    <w:p w14:paraId="69ACB614" w14:textId="77777777" w:rsidR="00214612" w:rsidRDefault="00214612" w:rsidP="00DD4EDD">
      <w:pPr>
        <w:pStyle w:val="Bezodstpw"/>
        <w:numPr>
          <w:ilvl w:val="0"/>
          <w:numId w:val="48"/>
        </w:numPr>
        <w:rPr>
          <w:sz w:val="22"/>
          <w:lang w:eastAsia="pl-PL"/>
        </w:rPr>
      </w:pPr>
      <w:r>
        <w:rPr>
          <w:sz w:val="22"/>
          <w:lang w:eastAsia="pl-PL"/>
        </w:rPr>
        <w:t>nazwa podmiotu …………………………………………………………………………………</w:t>
      </w:r>
    </w:p>
    <w:p w14:paraId="21D20EEF" w14:textId="77777777" w:rsidR="00214612" w:rsidRDefault="00214612" w:rsidP="00DD4EDD">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w:t>
      </w:r>
      <w:proofErr w:type="spellStart"/>
      <w:r w:rsidRPr="00D40C6E">
        <w:rPr>
          <w:rFonts w:eastAsia="Calibri"/>
          <w:sz w:val="22"/>
          <w:szCs w:val="22"/>
        </w:rPr>
        <w:t>ami</w:t>
      </w:r>
      <w:proofErr w:type="spellEnd"/>
      <w:r w:rsidRPr="00D40C6E">
        <w:rPr>
          <w:rFonts w:eastAsia="Calibri"/>
          <w:sz w:val="22"/>
          <w:szCs w:val="22"/>
        </w:rPr>
        <w:t xml:space="preserve">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bookmarkEnd w:id="46"/>
    <w:p w14:paraId="7B543DF7" w14:textId="77777777" w:rsidR="00075861" w:rsidRDefault="00075861" w:rsidP="00214612">
      <w:pPr>
        <w:tabs>
          <w:tab w:val="right" w:pos="9072"/>
        </w:tabs>
        <w:jc w:val="right"/>
        <w:rPr>
          <w:sz w:val="22"/>
          <w:szCs w:val="22"/>
        </w:rPr>
        <w:sectPr w:rsidR="00075861" w:rsidSect="002561FD">
          <w:headerReference w:type="default" r:id="rId21"/>
          <w:footerReference w:type="default" r:id="rId22"/>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bookmarkStart w:id="59" w:name="_Hlk174514344"/>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683AD4" w:rsidRDefault="00214612" w:rsidP="00214612">
      <w:pPr>
        <w:spacing w:line="360" w:lineRule="auto"/>
        <w:ind w:firstLine="284"/>
        <w:jc w:val="center"/>
        <w:rPr>
          <w:bCs/>
          <w:iCs/>
          <w:sz w:val="22"/>
          <w:szCs w:val="22"/>
        </w:rPr>
      </w:pPr>
    </w:p>
    <w:p w14:paraId="508E6288" w14:textId="5B0AF165" w:rsidR="00214612" w:rsidRPr="00683AD4" w:rsidRDefault="00214612" w:rsidP="00214612">
      <w:pPr>
        <w:jc w:val="both"/>
        <w:rPr>
          <w:b/>
          <w:sz w:val="22"/>
          <w:szCs w:val="22"/>
        </w:rPr>
      </w:pPr>
      <w:r w:rsidRPr="00683AD4">
        <w:rPr>
          <w:bCs/>
          <w:iCs/>
          <w:sz w:val="22"/>
          <w:szCs w:val="22"/>
        </w:rPr>
        <w:t xml:space="preserve">Na potrzeby postępowania o udzielenie zamówienia publicznego pn. </w:t>
      </w:r>
      <w:r w:rsidR="00DB7BB0" w:rsidRPr="00DB7BB0">
        <w:rPr>
          <w:b/>
          <w:iCs/>
          <w:sz w:val="22"/>
          <w:szCs w:val="22"/>
        </w:rPr>
        <w:t>Dostawa wraz z montażem i uruchomieniem symulatora trzech mostków nawigacyjnych statków dla Politechniki Morskiej w Szczecinie</w:t>
      </w:r>
      <w:r w:rsidR="00110E1E" w:rsidRPr="00683AD4">
        <w:rPr>
          <w:rFonts w:cs="Arial"/>
          <w:b/>
          <w:sz w:val="22"/>
          <w:szCs w:val="22"/>
        </w:rPr>
        <w:t>,</w:t>
      </w:r>
      <w:r w:rsidR="00110E1E">
        <w:rPr>
          <w:rFonts w:cs="Arial"/>
          <w:b/>
          <w:sz w:val="22"/>
          <w:szCs w:val="22"/>
        </w:rPr>
        <w:t xml:space="preserve"> </w:t>
      </w:r>
      <w:r w:rsidRPr="00683AD4">
        <w:rPr>
          <w:sz w:val="22"/>
          <w:szCs w:val="22"/>
          <w:u w:val="single"/>
        </w:rPr>
        <w:t>oświadczam</w:t>
      </w:r>
      <w:r w:rsidRPr="00683AD4">
        <w:rPr>
          <w:rFonts w:eastAsia="Calibri"/>
          <w:sz w:val="22"/>
          <w:szCs w:val="22"/>
          <w:u w:val="single"/>
        </w:rPr>
        <w:t>/my</w:t>
      </w:r>
      <w:r w:rsidRPr="00683AD4">
        <w:rPr>
          <w:sz w:val="22"/>
          <w:szCs w:val="22"/>
          <w:u w:val="single"/>
        </w:rPr>
        <w:t>, że</w:t>
      </w:r>
      <w:r w:rsidRPr="00683AD4">
        <w:rPr>
          <w:sz w:val="22"/>
          <w:szCs w:val="22"/>
        </w:rPr>
        <w:t xml:space="preserve"> </w:t>
      </w:r>
      <w:r w:rsidRPr="00683AD4">
        <w:rPr>
          <w:b/>
          <w:sz w:val="22"/>
          <w:szCs w:val="22"/>
        </w:rPr>
        <w:t>wszystkie informacje</w:t>
      </w:r>
      <w:r w:rsidRPr="00683AD4">
        <w:rPr>
          <w:sz w:val="22"/>
          <w:szCs w:val="22"/>
        </w:rPr>
        <w:t xml:space="preserve"> zawarte w oświadczeniu, o którym mowa w art. 125 ust. 1 Ustawy z dnia 11 września 2019 r. – Prawo zamówień publicznych w zakresie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bookmarkEnd w:id="59"/>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bookmarkStart w:id="60" w:name="_Hlk174514386"/>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w:t>
      </w:r>
      <w:proofErr w:type="spellStart"/>
      <w:r w:rsidRPr="00AB72CB">
        <w:rPr>
          <w:i/>
          <w:sz w:val="16"/>
          <w:szCs w:val="16"/>
        </w:rPr>
        <w:t>CEiDG</w:t>
      </w:r>
      <w:proofErr w:type="spellEnd"/>
      <w:r w:rsidRPr="00AB72CB">
        <w:rPr>
          <w:i/>
          <w:sz w:val="16"/>
          <w:szCs w:val="16"/>
        </w:rPr>
        <w:t>)</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683AD4" w:rsidRDefault="00043DA7" w:rsidP="00F33B5C">
      <w:pPr>
        <w:shd w:val="clear" w:color="auto" w:fill="FFFFFF"/>
        <w:rPr>
          <w:b/>
          <w:caps/>
          <w:sz w:val="12"/>
          <w:szCs w:val="12"/>
        </w:rPr>
      </w:pPr>
    </w:p>
    <w:p w14:paraId="2C7B401F" w14:textId="1E5733B6" w:rsidR="00043DA7" w:rsidRPr="00DB7BB0" w:rsidRDefault="00043DA7" w:rsidP="00F33B5C">
      <w:pPr>
        <w:spacing w:after="120"/>
        <w:jc w:val="both"/>
        <w:rPr>
          <w:sz w:val="20"/>
          <w:szCs w:val="20"/>
        </w:rPr>
      </w:pPr>
      <w:r w:rsidRPr="00DB7BB0">
        <w:rPr>
          <w:rFonts w:eastAsia="Calibri"/>
          <w:sz w:val="20"/>
          <w:szCs w:val="20"/>
          <w:lang w:eastAsia="en-US"/>
        </w:rPr>
        <w:t xml:space="preserve">Na potrzeby postępowania o udzielenie zamówienia publicznego pn. </w:t>
      </w:r>
      <w:r w:rsidR="00DB7BB0" w:rsidRPr="00DB7BB0">
        <w:rPr>
          <w:b/>
          <w:iCs/>
          <w:sz w:val="20"/>
          <w:szCs w:val="20"/>
        </w:rPr>
        <w:t>Dostawa wraz z montażem i uruchomieniem symulatora trzech mostków nawigacyjnych statków dla Politechniki Morskiej w Szczecinie</w:t>
      </w:r>
      <w:r w:rsidR="00AB0940" w:rsidRPr="00DB7BB0">
        <w:rPr>
          <w:rFonts w:cs="Arial"/>
          <w:b/>
          <w:sz w:val="20"/>
          <w:szCs w:val="20"/>
        </w:rPr>
        <w:t>,</w:t>
      </w:r>
      <w:r w:rsidR="00C004BA" w:rsidRPr="00DB7BB0">
        <w:rPr>
          <w:rFonts w:cs="Arial"/>
          <w:b/>
          <w:sz w:val="20"/>
          <w:szCs w:val="20"/>
        </w:rPr>
        <w:t xml:space="preserve"> </w:t>
      </w:r>
      <w:r w:rsidRPr="00DB7BB0">
        <w:rPr>
          <w:rFonts w:eastAsia="Calibri"/>
          <w:sz w:val="20"/>
          <w:szCs w:val="20"/>
          <w:lang w:eastAsia="en-US"/>
        </w:rPr>
        <w:t xml:space="preserve">prowadzonego przez </w:t>
      </w:r>
      <w:r w:rsidR="006E3A7B" w:rsidRPr="00DB7BB0">
        <w:rPr>
          <w:sz w:val="20"/>
          <w:szCs w:val="20"/>
        </w:rPr>
        <w:t>Politechnikę</w:t>
      </w:r>
      <w:r w:rsidRPr="00DB7BB0">
        <w:rPr>
          <w:sz w:val="20"/>
          <w:szCs w:val="20"/>
        </w:rPr>
        <w:t xml:space="preserve"> Morską w Szczecinie</w:t>
      </w:r>
      <w:r w:rsidRPr="00DB7BB0">
        <w:rPr>
          <w:rFonts w:eastAsia="Calibri"/>
          <w:i/>
          <w:iCs/>
          <w:sz w:val="20"/>
          <w:szCs w:val="20"/>
          <w:lang w:eastAsia="en-US"/>
        </w:rPr>
        <w:t xml:space="preserve"> </w:t>
      </w:r>
      <w:r w:rsidRPr="00DB7BB0">
        <w:rPr>
          <w:sz w:val="20"/>
          <w:szCs w:val="20"/>
          <w:u w:val="single"/>
        </w:rPr>
        <w:t>oświadczam</w:t>
      </w:r>
      <w:r w:rsidRPr="00DB7BB0">
        <w:rPr>
          <w:sz w:val="20"/>
          <w:szCs w:val="20"/>
        </w:rPr>
        <w:t>, że:</w:t>
      </w:r>
    </w:p>
    <w:p w14:paraId="0F57A734" w14:textId="5595C802" w:rsidR="00043DA7" w:rsidRPr="00683AD4" w:rsidRDefault="00043DA7" w:rsidP="00DD4EDD">
      <w:pPr>
        <w:numPr>
          <w:ilvl w:val="0"/>
          <w:numId w:val="65"/>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proofErr w:type="spellStart"/>
      <w:r w:rsidR="003E0A46" w:rsidRPr="00683AD4">
        <w:rPr>
          <w:bCs/>
          <w:sz w:val="20"/>
          <w:szCs w:val="20"/>
          <w:lang w:eastAsia="en-US"/>
        </w:rPr>
        <w:t>t.j</w:t>
      </w:r>
      <w:proofErr w:type="spellEnd"/>
      <w:r w:rsidR="003E0A46" w:rsidRPr="00683AD4">
        <w:rPr>
          <w:bCs/>
          <w:sz w:val="20"/>
          <w:szCs w:val="20"/>
          <w:lang w:eastAsia="en-US"/>
        </w:rPr>
        <w:t xml:space="preserve">. Dz.U. 2023 poz. 1497 z </w:t>
      </w:r>
      <w:proofErr w:type="spellStart"/>
      <w:r w:rsidR="003E0A46" w:rsidRPr="00683AD4">
        <w:rPr>
          <w:bCs/>
          <w:sz w:val="20"/>
          <w:szCs w:val="20"/>
          <w:lang w:eastAsia="en-US"/>
        </w:rPr>
        <w:t>późn</w:t>
      </w:r>
      <w:proofErr w:type="spellEnd"/>
      <w:r w:rsidR="003E0A46" w:rsidRPr="00683AD4">
        <w:rPr>
          <w:bCs/>
          <w:sz w:val="20"/>
          <w:szCs w:val="20"/>
          <w:lang w:eastAsia="en-US"/>
        </w:rPr>
        <w:t>. zm.</w:t>
      </w:r>
      <w:r w:rsidRPr="00683AD4">
        <w:rPr>
          <w:bCs/>
          <w:sz w:val="20"/>
          <w:szCs w:val="20"/>
          <w:lang w:eastAsia="en-US"/>
        </w:rPr>
        <w:t>).</w:t>
      </w:r>
    </w:p>
    <w:p w14:paraId="5677D72A" w14:textId="58C311F6" w:rsidR="00043DA7" w:rsidRPr="00683AD4" w:rsidRDefault="00043DA7" w:rsidP="00DD4EDD">
      <w:pPr>
        <w:numPr>
          <w:ilvl w:val="0"/>
          <w:numId w:val="65"/>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 xml:space="preserve">dodanym art. 1 pkt 23 rozporządzenia 2022/576 do rozporządzenia Rady (UE) nr 833/2014 z dnia 31 lipca 2014 r. dotyczącego środków ograniczających w związku z działaniami Rosji destabilizującymi sytuację na Ukrainie (Dz. Urz. UE nr L 229 z 31.7.2014), zgodnie z którym – </w:t>
      </w:r>
      <w:proofErr w:type="spellStart"/>
      <w:r w:rsidRPr="00683AD4">
        <w:rPr>
          <w:bCs/>
          <w:sz w:val="20"/>
          <w:szCs w:val="20"/>
          <w:lang w:eastAsia="en-US"/>
        </w:rPr>
        <w:t>cyt</w:t>
      </w:r>
      <w:proofErr w:type="spellEnd"/>
      <w:r w:rsidRPr="00683AD4">
        <w:rPr>
          <w:bCs/>
          <w:sz w:val="20"/>
          <w:szCs w:val="20"/>
          <w:lang w:eastAsia="en-US"/>
        </w:rPr>
        <w: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69CFBE91"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karnego:</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60"/>
    <w:p w14:paraId="31A71706" w14:textId="77777777" w:rsidR="00043DA7" w:rsidRDefault="00043DA7" w:rsidP="004E28BF">
      <w:pPr>
        <w:tabs>
          <w:tab w:val="left" w:pos="0"/>
        </w:tabs>
        <w:ind w:firstLine="284"/>
        <w:jc w:val="right"/>
        <w:rPr>
          <w:sz w:val="22"/>
          <w:szCs w:val="22"/>
        </w:rPr>
      </w:pPr>
    </w:p>
    <w:p w14:paraId="0E55CFCA" w14:textId="77777777" w:rsidR="008A1445" w:rsidRDefault="008A1445" w:rsidP="004E28BF">
      <w:pPr>
        <w:tabs>
          <w:tab w:val="left" w:pos="0"/>
        </w:tabs>
        <w:ind w:firstLine="284"/>
        <w:jc w:val="right"/>
        <w:rPr>
          <w:sz w:val="22"/>
          <w:szCs w:val="22"/>
        </w:rPr>
      </w:pPr>
    </w:p>
    <w:p w14:paraId="67732117" w14:textId="77777777" w:rsidR="008A1445" w:rsidRDefault="008A1445" w:rsidP="004E28BF">
      <w:pPr>
        <w:tabs>
          <w:tab w:val="left" w:pos="0"/>
        </w:tabs>
        <w:ind w:firstLine="284"/>
        <w:jc w:val="right"/>
        <w:rPr>
          <w:sz w:val="22"/>
          <w:szCs w:val="22"/>
        </w:rPr>
      </w:pPr>
    </w:p>
    <w:p w14:paraId="376522A9" w14:textId="77777777" w:rsidR="008A1445" w:rsidRDefault="008A1445" w:rsidP="004E28BF">
      <w:pPr>
        <w:tabs>
          <w:tab w:val="left" w:pos="0"/>
        </w:tabs>
        <w:ind w:firstLine="284"/>
        <w:jc w:val="right"/>
        <w:rPr>
          <w:sz w:val="22"/>
          <w:szCs w:val="22"/>
        </w:rPr>
      </w:pPr>
    </w:p>
    <w:p w14:paraId="252A4841" w14:textId="77777777" w:rsidR="008A1445" w:rsidRDefault="008A1445" w:rsidP="004E28BF">
      <w:pPr>
        <w:tabs>
          <w:tab w:val="left" w:pos="0"/>
        </w:tabs>
        <w:ind w:firstLine="284"/>
        <w:jc w:val="right"/>
        <w:rPr>
          <w:sz w:val="22"/>
          <w:szCs w:val="22"/>
        </w:rPr>
      </w:pPr>
    </w:p>
    <w:p w14:paraId="646ED7FE" w14:textId="77777777" w:rsidR="008A1445" w:rsidRDefault="008A1445" w:rsidP="004E28BF">
      <w:pPr>
        <w:tabs>
          <w:tab w:val="left" w:pos="0"/>
        </w:tabs>
        <w:ind w:firstLine="284"/>
        <w:jc w:val="right"/>
        <w:rPr>
          <w:sz w:val="22"/>
          <w:szCs w:val="22"/>
        </w:rPr>
      </w:pPr>
    </w:p>
    <w:p w14:paraId="24CBB2AC" w14:textId="77777777" w:rsidR="008A1445" w:rsidRDefault="008A1445" w:rsidP="004E28BF">
      <w:pPr>
        <w:tabs>
          <w:tab w:val="left" w:pos="0"/>
        </w:tabs>
        <w:ind w:firstLine="284"/>
        <w:jc w:val="right"/>
        <w:rPr>
          <w:sz w:val="22"/>
          <w:szCs w:val="22"/>
        </w:rPr>
      </w:pPr>
    </w:p>
    <w:p w14:paraId="27023CAE" w14:textId="77777777" w:rsidR="008A1445" w:rsidRDefault="008A1445" w:rsidP="004E28BF">
      <w:pPr>
        <w:tabs>
          <w:tab w:val="left" w:pos="0"/>
        </w:tabs>
        <w:ind w:firstLine="284"/>
        <w:jc w:val="right"/>
        <w:rPr>
          <w:sz w:val="22"/>
          <w:szCs w:val="22"/>
        </w:rPr>
      </w:pPr>
    </w:p>
    <w:p w14:paraId="78907951" w14:textId="77777777" w:rsidR="001C0956" w:rsidRDefault="001C0956" w:rsidP="004E28BF">
      <w:pPr>
        <w:tabs>
          <w:tab w:val="left" w:pos="0"/>
        </w:tabs>
        <w:ind w:firstLine="284"/>
        <w:jc w:val="right"/>
        <w:rPr>
          <w:sz w:val="22"/>
          <w:szCs w:val="22"/>
        </w:rPr>
      </w:pPr>
    </w:p>
    <w:p w14:paraId="3C8E90EC" w14:textId="77777777" w:rsidR="001C0956" w:rsidRDefault="001C0956" w:rsidP="001C0956">
      <w:pPr>
        <w:jc w:val="right"/>
        <w:rPr>
          <w:bCs/>
          <w:sz w:val="22"/>
          <w:szCs w:val="22"/>
        </w:rPr>
      </w:pPr>
      <w:bookmarkStart w:id="61" w:name="_Hlk170978903"/>
      <w:r>
        <w:rPr>
          <w:bCs/>
          <w:sz w:val="22"/>
          <w:szCs w:val="22"/>
        </w:rPr>
        <w:lastRenderedPageBreak/>
        <w:t>Załącznik nr 2c do SWZ</w:t>
      </w:r>
    </w:p>
    <w:p w14:paraId="445A94B0" w14:textId="77777777" w:rsidR="001C0956" w:rsidRPr="00C267DD" w:rsidRDefault="001C0956" w:rsidP="001C0956">
      <w:pPr>
        <w:rPr>
          <w:b/>
          <w:sz w:val="20"/>
          <w:szCs w:val="20"/>
        </w:rPr>
      </w:pPr>
      <w:r w:rsidRPr="00C267DD">
        <w:rPr>
          <w:b/>
          <w:sz w:val="20"/>
          <w:szCs w:val="20"/>
        </w:rPr>
        <w:t>Wykonawca:</w:t>
      </w:r>
    </w:p>
    <w:p w14:paraId="6206ED71" w14:textId="77777777" w:rsidR="001C0956" w:rsidRDefault="001C0956" w:rsidP="001C0956">
      <w:pPr>
        <w:rPr>
          <w:b/>
          <w:sz w:val="22"/>
          <w:szCs w:val="22"/>
        </w:rPr>
      </w:pPr>
    </w:p>
    <w:p w14:paraId="3ECFE929" w14:textId="77777777" w:rsidR="001C0956" w:rsidRPr="00C267DD" w:rsidRDefault="001C0956" w:rsidP="001C0956">
      <w:pPr>
        <w:ind w:right="5670"/>
        <w:rPr>
          <w:sz w:val="20"/>
          <w:szCs w:val="20"/>
        </w:rPr>
      </w:pPr>
      <w:r w:rsidRPr="00C267DD">
        <w:rPr>
          <w:sz w:val="20"/>
          <w:szCs w:val="20"/>
        </w:rPr>
        <w:t>……………………………….………</w:t>
      </w:r>
    </w:p>
    <w:p w14:paraId="49308CF5" w14:textId="77777777" w:rsidR="001C0956" w:rsidRPr="00C267DD" w:rsidRDefault="001C0956" w:rsidP="001C0956">
      <w:pPr>
        <w:ind w:right="5670"/>
        <w:rPr>
          <w:sz w:val="20"/>
          <w:szCs w:val="20"/>
        </w:rPr>
      </w:pPr>
      <w:r w:rsidRPr="00C267DD">
        <w:rPr>
          <w:sz w:val="20"/>
          <w:szCs w:val="20"/>
        </w:rPr>
        <w:t>………………………………………</w:t>
      </w:r>
    </w:p>
    <w:p w14:paraId="669C5C48" w14:textId="77777777" w:rsidR="001C0956" w:rsidRPr="00C267DD" w:rsidRDefault="001C0956" w:rsidP="001C0956">
      <w:pPr>
        <w:ind w:right="5953"/>
        <w:rPr>
          <w:i/>
          <w:sz w:val="16"/>
          <w:szCs w:val="16"/>
        </w:rPr>
      </w:pPr>
      <w:r w:rsidRPr="00C267DD">
        <w:rPr>
          <w:i/>
          <w:sz w:val="16"/>
          <w:szCs w:val="16"/>
        </w:rPr>
        <w:t xml:space="preserve">(pełna nazwa/firma, adres, w zależności </w:t>
      </w:r>
    </w:p>
    <w:p w14:paraId="178D28B9" w14:textId="77777777" w:rsidR="001C0956" w:rsidRPr="00C267DD" w:rsidRDefault="001C0956" w:rsidP="001C0956">
      <w:pPr>
        <w:ind w:right="5953"/>
        <w:jc w:val="center"/>
        <w:rPr>
          <w:i/>
          <w:sz w:val="16"/>
          <w:szCs w:val="16"/>
        </w:rPr>
      </w:pPr>
      <w:r w:rsidRPr="00C267DD">
        <w:rPr>
          <w:i/>
          <w:sz w:val="16"/>
          <w:szCs w:val="16"/>
        </w:rPr>
        <w:t>od podmiotu: NIP/REGON, KRS/</w:t>
      </w:r>
      <w:proofErr w:type="spellStart"/>
      <w:r w:rsidRPr="00C267DD">
        <w:rPr>
          <w:i/>
          <w:sz w:val="16"/>
          <w:szCs w:val="16"/>
        </w:rPr>
        <w:t>CEiDG</w:t>
      </w:r>
      <w:proofErr w:type="spellEnd"/>
      <w:r w:rsidRPr="00C267DD">
        <w:rPr>
          <w:i/>
          <w:sz w:val="16"/>
          <w:szCs w:val="16"/>
        </w:rPr>
        <w:t>)</w:t>
      </w:r>
    </w:p>
    <w:p w14:paraId="1D6010A2" w14:textId="77777777" w:rsidR="001C0956" w:rsidRDefault="001C0956" w:rsidP="001C0956">
      <w:pPr>
        <w:keepNext/>
        <w:keepLines/>
        <w:spacing w:before="200"/>
        <w:jc w:val="center"/>
        <w:outlineLvl w:val="2"/>
        <w:rPr>
          <w:rFonts w:eastAsiaTheme="majorEastAsia"/>
          <w:b/>
          <w:bCs/>
          <w:sz w:val="22"/>
          <w:szCs w:val="22"/>
        </w:rPr>
      </w:pPr>
    </w:p>
    <w:p w14:paraId="096ADF03" w14:textId="77777777" w:rsidR="001C0956" w:rsidRPr="00C267DD" w:rsidRDefault="001C0956" w:rsidP="001C0956">
      <w:pPr>
        <w:ind w:firstLine="284"/>
        <w:jc w:val="center"/>
        <w:rPr>
          <w:b/>
          <w:sz w:val="20"/>
          <w:szCs w:val="20"/>
        </w:rPr>
      </w:pPr>
      <w:r w:rsidRPr="00C267DD">
        <w:rPr>
          <w:b/>
          <w:sz w:val="20"/>
          <w:szCs w:val="20"/>
        </w:rPr>
        <w:t xml:space="preserve">WYKAZ WYKONANYCH </w:t>
      </w:r>
      <w:r>
        <w:rPr>
          <w:b/>
          <w:sz w:val="20"/>
          <w:szCs w:val="20"/>
        </w:rPr>
        <w:t>DOSTAW</w:t>
      </w:r>
      <w:r w:rsidRPr="00C267DD">
        <w:rPr>
          <w:b/>
          <w:sz w:val="20"/>
          <w:szCs w:val="20"/>
          <w:vertAlign w:val="superscript"/>
        </w:rPr>
        <w:t>1</w:t>
      </w:r>
    </w:p>
    <w:p w14:paraId="63FA267E" w14:textId="77777777" w:rsidR="001C0956" w:rsidRPr="00C267DD" w:rsidRDefault="001C0956" w:rsidP="001C0956">
      <w:pPr>
        <w:jc w:val="both"/>
        <w:rPr>
          <w:b/>
          <w:sz w:val="20"/>
          <w:szCs w:val="20"/>
        </w:rPr>
      </w:pPr>
    </w:p>
    <w:p w14:paraId="0EA396A7" w14:textId="77777777" w:rsidR="001C0956" w:rsidRPr="00C267DD" w:rsidRDefault="001C0956" w:rsidP="001C0956">
      <w:pPr>
        <w:jc w:val="both"/>
        <w:rPr>
          <w:sz w:val="20"/>
          <w:szCs w:val="20"/>
        </w:rPr>
      </w:pPr>
      <w:r w:rsidRPr="00C267DD">
        <w:rPr>
          <w:sz w:val="20"/>
          <w:szCs w:val="20"/>
        </w:rPr>
        <w:t xml:space="preserve">Potwierdzenie warunku posiadania zdolności technicznej lub zawodowej. </w:t>
      </w:r>
    </w:p>
    <w:p w14:paraId="34D74735" w14:textId="43BD44DD" w:rsidR="001C0956" w:rsidRDefault="001C0956" w:rsidP="001C0956">
      <w:pPr>
        <w:suppressAutoHyphens/>
        <w:autoSpaceDE w:val="0"/>
        <w:jc w:val="both"/>
        <w:rPr>
          <w:b/>
          <w:bCs/>
          <w:iCs/>
          <w:sz w:val="20"/>
          <w:szCs w:val="20"/>
        </w:rPr>
      </w:pPr>
      <w:r w:rsidRPr="003370CC">
        <w:rPr>
          <w:iCs/>
          <w:sz w:val="20"/>
          <w:szCs w:val="20"/>
        </w:rPr>
        <w:t xml:space="preserve">Warunek w rozumieniu Zamawiającego spełni Wykonawca, który </w:t>
      </w:r>
      <w:r w:rsidRPr="003370CC">
        <w:rPr>
          <w:b/>
          <w:bCs/>
          <w:iCs/>
          <w:sz w:val="20"/>
          <w:szCs w:val="20"/>
        </w:rPr>
        <w:t>wykonanie co najmniej jednej dostawy symulatora morskiego o wartości nie niższej niż 800.000,00 zł brutto   każda, w okresie ostatnich sześciu lat przed upływem terminu składania ofert, a jeżeli okres prowadzenia działalności jest krótszy - w tym okresie.</w:t>
      </w:r>
    </w:p>
    <w:p w14:paraId="41D37B1E" w14:textId="77777777" w:rsidR="001C0956" w:rsidRDefault="001C0956" w:rsidP="001C0956">
      <w:pPr>
        <w:suppressAutoHyphens/>
        <w:autoSpaceDE w:val="0"/>
        <w:jc w:val="both"/>
        <w:rPr>
          <w:iCs/>
          <w:sz w:val="22"/>
          <w:szCs w:val="22"/>
        </w:rPr>
      </w:pPr>
    </w:p>
    <w:tbl>
      <w:tblPr>
        <w:tblW w:w="9300" w:type="dxa"/>
        <w:tblInd w:w="-15" w:type="dxa"/>
        <w:tblLayout w:type="fixed"/>
        <w:tblCellMar>
          <w:left w:w="70" w:type="dxa"/>
          <w:right w:w="70" w:type="dxa"/>
        </w:tblCellMar>
        <w:tblLook w:val="04A0" w:firstRow="1" w:lastRow="0" w:firstColumn="1" w:lastColumn="0" w:noHBand="0" w:noVBand="1"/>
      </w:tblPr>
      <w:tblGrid>
        <w:gridCol w:w="499"/>
        <w:gridCol w:w="3209"/>
        <w:gridCol w:w="1854"/>
        <w:gridCol w:w="1024"/>
        <w:gridCol w:w="1093"/>
        <w:gridCol w:w="1621"/>
      </w:tblGrid>
      <w:tr w:rsidR="001C0956" w:rsidRPr="00C267DD" w14:paraId="42B8A6FB" w14:textId="77777777" w:rsidTr="007C0FF9">
        <w:trPr>
          <w:trHeight w:val="412"/>
        </w:trPr>
        <w:tc>
          <w:tcPr>
            <w:tcW w:w="499" w:type="dxa"/>
            <w:vMerge w:val="restart"/>
            <w:tcBorders>
              <w:top w:val="single" w:sz="4" w:space="0" w:color="000000"/>
              <w:left w:val="single" w:sz="4" w:space="0" w:color="000000"/>
              <w:bottom w:val="single" w:sz="4" w:space="0" w:color="000000"/>
              <w:right w:val="nil"/>
            </w:tcBorders>
            <w:vAlign w:val="center"/>
            <w:hideMark/>
          </w:tcPr>
          <w:p w14:paraId="692716F2" w14:textId="77777777" w:rsidR="001C0956" w:rsidRPr="00C267DD" w:rsidRDefault="001C0956" w:rsidP="007C0FF9">
            <w:pPr>
              <w:jc w:val="center"/>
              <w:rPr>
                <w:b/>
                <w:sz w:val="18"/>
                <w:szCs w:val="18"/>
              </w:rPr>
            </w:pPr>
            <w:r w:rsidRPr="00C267DD">
              <w:rPr>
                <w:b/>
                <w:sz w:val="18"/>
                <w:szCs w:val="18"/>
              </w:rPr>
              <w:t>Lp.</w:t>
            </w:r>
          </w:p>
        </w:tc>
        <w:tc>
          <w:tcPr>
            <w:tcW w:w="3209" w:type="dxa"/>
            <w:vMerge w:val="restart"/>
            <w:tcBorders>
              <w:top w:val="single" w:sz="4" w:space="0" w:color="000000"/>
              <w:left w:val="single" w:sz="4" w:space="0" w:color="000000"/>
              <w:bottom w:val="single" w:sz="4" w:space="0" w:color="000000"/>
              <w:right w:val="nil"/>
            </w:tcBorders>
            <w:vAlign w:val="center"/>
            <w:hideMark/>
          </w:tcPr>
          <w:p w14:paraId="1BA83515" w14:textId="77777777" w:rsidR="001C0956" w:rsidRPr="00C267DD" w:rsidRDefault="001C0956" w:rsidP="007C0FF9">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Przedmiot zamówienia</w:t>
            </w:r>
          </w:p>
          <w:p w14:paraId="1F092113" w14:textId="77777777" w:rsidR="001C0956" w:rsidRPr="00C267DD" w:rsidRDefault="001C0956" w:rsidP="007C0FF9">
            <w:pPr>
              <w:pStyle w:val="xmsonormal"/>
              <w:spacing w:line="252" w:lineRule="auto"/>
              <w:jc w:val="center"/>
              <w:rPr>
                <w:rFonts w:ascii="Times New Roman" w:hAnsi="Times New Roman" w:cs="Times New Roman"/>
                <w:sz w:val="18"/>
                <w:szCs w:val="18"/>
              </w:rPr>
            </w:pPr>
            <w:r w:rsidRPr="00C267DD">
              <w:rPr>
                <w:rFonts w:ascii="Times New Roman" w:hAnsi="Times New Roman" w:cs="Times New Roman"/>
                <w:b/>
                <w:bCs/>
                <w:sz w:val="18"/>
                <w:szCs w:val="18"/>
              </w:rPr>
              <w:t> </w:t>
            </w:r>
          </w:p>
          <w:p w14:paraId="3C46A374" w14:textId="77777777" w:rsidR="001C0956" w:rsidRPr="00C267DD" w:rsidRDefault="001C0956" w:rsidP="007C0FF9">
            <w:pPr>
              <w:pStyle w:val="xmsonormal"/>
              <w:jc w:val="center"/>
              <w:rPr>
                <w:rFonts w:ascii="Times New Roman" w:hAnsi="Times New Roman" w:cs="Times New Roman"/>
                <w:sz w:val="18"/>
                <w:szCs w:val="18"/>
              </w:rPr>
            </w:pPr>
            <w:r w:rsidRPr="00C267DD">
              <w:rPr>
                <w:rFonts w:ascii="Times New Roman" w:hAnsi="Times New Roman" w:cs="Times New Roman"/>
                <w:sz w:val="18"/>
                <w:szCs w:val="18"/>
              </w:rPr>
              <w:t xml:space="preserve">(opisać wykonaną </w:t>
            </w:r>
            <w:r>
              <w:rPr>
                <w:rFonts w:ascii="Times New Roman" w:hAnsi="Times New Roman" w:cs="Times New Roman"/>
                <w:sz w:val="18"/>
                <w:szCs w:val="18"/>
              </w:rPr>
              <w:t>dostawę</w:t>
            </w:r>
            <w:r w:rsidRPr="00C267DD">
              <w:rPr>
                <w:rFonts w:ascii="Times New Roman" w:hAnsi="Times New Roman" w:cs="Times New Roman"/>
                <w:sz w:val="18"/>
                <w:szCs w:val="18"/>
              </w:rPr>
              <w:t xml:space="preserve"> w sposób umożliwiający jednoznaczną ocenę spełniania warunków udziału w postępowani</w:t>
            </w:r>
            <w:r w:rsidRPr="004F15D7">
              <w:rPr>
                <w:rFonts w:ascii="Times New Roman" w:hAnsi="Times New Roman" w:cs="Times New Roman"/>
                <w:sz w:val="18"/>
                <w:szCs w:val="18"/>
              </w:rPr>
              <w:t>u)</w:t>
            </w:r>
          </w:p>
          <w:p w14:paraId="7CF972E7" w14:textId="77777777" w:rsidR="001C0956" w:rsidRPr="00C267DD" w:rsidRDefault="001C0956" w:rsidP="007C0FF9">
            <w:pPr>
              <w:pStyle w:val="xmsonormal"/>
              <w:shd w:val="clear" w:color="auto" w:fill="FFFFFF" w:themeFill="background1"/>
              <w:jc w:val="center"/>
              <w:rPr>
                <w:rFonts w:ascii="Times New Roman" w:hAnsi="Times New Roman" w:cs="Times New Roman"/>
                <w:sz w:val="18"/>
                <w:szCs w:val="18"/>
              </w:rPr>
            </w:pPr>
          </w:p>
        </w:tc>
        <w:tc>
          <w:tcPr>
            <w:tcW w:w="1854" w:type="dxa"/>
            <w:vMerge w:val="restart"/>
            <w:tcBorders>
              <w:top w:val="single" w:sz="4" w:space="0" w:color="000000"/>
              <w:left w:val="single" w:sz="4" w:space="0" w:color="000000"/>
              <w:bottom w:val="single" w:sz="4" w:space="0" w:color="000000"/>
              <w:right w:val="nil"/>
            </w:tcBorders>
            <w:vAlign w:val="center"/>
            <w:hideMark/>
          </w:tcPr>
          <w:p w14:paraId="08B9F8FD" w14:textId="77777777" w:rsidR="001C0956" w:rsidRPr="00C267DD" w:rsidRDefault="001C0956" w:rsidP="007C0FF9">
            <w:pPr>
              <w:shd w:val="clear" w:color="auto" w:fill="FFFFFF"/>
              <w:jc w:val="center"/>
              <w:rPr>
                <w:b/>
                <w:bCs/>
                <w:sz w:val="18"/>
                <w:szCs w:val="18"/>
              </w:rPr>
            </w:pPr>
            <w:r w:rsidRPr="00C267DD">
              <w:rPr>
                <w:b/>
                <w:bCs/>
                <w:sz w:val="18"/>
                <w:szCs w:val="18"/>
              </w:rPr>
              <w:t xml:space="preserve">Podmiot na rzecz którego </w:t>
            </w:r>
            <w:r>
              <w:rPr>
                <w:b/>
                <w:bCs/>
                <w:sz w:val="18"/>
                <w:szCs w:val="18"/>
              </w:rPr>
              <w:t>dostawa</w:t>
            </w:r>
            <w:r w:rsidRPr="00C267DD">
              <w:rPr>
                <w:b/>
                <w:bCs/>
                <w:sz w:val="18"/>
                <w:szCs w:val="18"/>
              </w:rPr>
              <w:t xml:space="preserve"> została zrealizowana (Odbiorca) </w:t>
            </w:r>
          </w:p>
          <w:p w14:paraId="6191B921" w14:textId="77777777" w:rsidR="001C0956" w:rsidRPr="00C267DD" w:rsidRDefault="001C0956" w:rsidP="007C0FF9">
            <w:pPr>
              <w:shd w:val="clear" w:color="auto" w:fill="FFFFFF"/>
              <w:jc w:val="center"/>
              <w:rPr>
                <w:b/>
                <w:sz w:val="18"/>
                <w:szCs w:val="18"/>
              </w:rPr>
            </w:pPr>
            <w:r w:rsidRPr="00C267DD">
              <w:rPr>
                <w:sz w:val="18"/>
                <w:szCs w:val="18"/>
              </w:rPr>
              <w:t>(nazwa, siedziba)</w:t>
            </w:r>
          </w:p>
        </w:tc>
        <w:tc>
          <w:tcPr>
            <w:tcW w:w="2117" w:type="dxa"/>
            <w:gridSpan w:val="2"/>
            <w:tcBorders>
              <w:top w:val="single" w:sz="4" w:space="0" w:color="000000"/>
              <w:left w:val="single" w:sz="4" w:space="0" w:color="000000"/>
              <w:bottom w:val="single" w:sz="4" w:space="0" w:color="000000"/>
              <w:right w:val="nil"/>
            </w:tcBorders>
            <w:vAlign w:val="center"/>
            <w:hideMark/>
          </w:tcPr>
          <w:p w14:paraId="2E78222C" w14:textId="77777777" w:rsidR="001C0956" w:rsidRPr="00C267DD" w:rsidRDefault="001C0956" w:rsidP="007C0FF9">
            <w:pPr>
              <w:snapToGrid w:val="0"/>
              <w:jc w:val="center"/>
              <w:rPr>
                <w:b/>
                <w:sz w:val="18"/>
                <w:szCs w:val="18"/>
              </w:rPr>
            </w:pPr>
            <w:r w:rsidRPr="00C267DD">
              <w:rPr>
                <w:b/>
                <w:sz w:val="18"/>
                <w:szCs w:val="18"/>
              </w:rPr>
              <w:t>Data wykonania</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14:paraId="51C3BD23" w14:textId="77777777" w:rsidR="001C0956" w:rsidRPr="00C267DD" w:rsidRDefault="001C0956" w:rsidP="007C0FF9">
            <w:pPr>
              <w:jc w:val="center"/>
              <w:rPr>
                <w:b/>
                <w:sz w:val="18"/>
                <w:szCs w:val="18"/>
              </w:rPr>
            </w:pPr>
            <w:r w:rsidRPr="00C267DD">
              <w:rPr>
                <w:b/>
                <w:sz w:val="18"/>
                <w:szCs w:val="18"/>
              </w:rPr>
              <w:t>Całkowita wartość</w:t>
            </w:r>
          </w:p>
          <w:p w14:paraId="5D3BC8AC" w14:textId="77777777" w:rsidR="001C0956" w:rsidRDefault="001C0956" w:rsidP="007C0FF9">
            <w:pPr>
              <w:jc w:val="center"/>
              <w:rPr>
                <w:b/>
                <w:sz w:val="18"/>
                <w:szCs w:val="18"/>
              </w:rPr>
            </w:pPr>
            <w:r w:rsidRPr="00C267DD">
              <w:rPr>
                <w:b/>
                <w:sz w:val="18"/>
                <w:szCs w:val="18"/>
              </w:rPr>
              <w:t>brutto w PLN</w:t>
            </w:r>
          </w:p>
          <w:p w14:paraId="598E49F8" w14:textId="77777777" w:rsidR="001C0956" w:rsidRPr="00593FA3" w:rsidRDefault="001C0956" w:rsidP="007C0FF9">
            <w:pPr>
              <w:jc w:val="center"/>
              <w:rPr>
                <w:bCs/>
                <w:sz w:val="18"/>
                <w:szCs w:val="18"/>
              </w:rPr>
            </w:pPr>
            <w:r w:rsidRPr="00593FA3">
              <w:rPr>
                <w:bCs/>
                <w:sz w:val="18"/>
                <w:szCs w:val="18"/>
              </w:rPr>
              <w:t>(lub innej walucie)</w:t>
            </w:r>
            <w:r>
              <w:rPr>
                <w:bCs/>
                <w:sz w:val="18"/>
                <w:szCs w:val="18"/>
              </w:rPr>
              <w:t>*</w:t>
            </w:r>
          </w:p>
        </w:tc>
      </w:tr>
      <w:tr w:rsidR="001C0956" w:rsidRPr="00C267DD" w14:paraId="1763082E" w14:textId="77777777" w:rsidTr="007C0FF9">
        <w:trPr>
          <w:trHeight w:val="1488"/>
        </w:trPr>
        <w:tc>
          <w:tcPr>
            <w:tcW w:w="499" w:type="dxa"/>
            <w:vMerge/>
            <w:tcBorders>
              <w:top w:val="single" w:sz="4" w:space="0" w:color="000000"/>
              <w:left w:val="single" w:sz="4" w:space="0" w:color="000000"/>
              <w:bottom w:val="single" w:sz="4" w:space="0" w:color="000000"/>
              <w:right w:val="nil"/>
            </w:tcBorders>
            <w:vAlign w:val="center"/>
            <w:hideMark/>
          </w:tcPr>
          <w:p w14:paraId="40EAB6A3" w14:textId="77777777" w:rsidR="001C0956" w:rsidRPr="00C267DD" w:rsidRDefault="001C0956" w:rsidP="007C0FF9">
            <w:pPr>
              <w:rPr>
                <w:b/>
                <w:sz w:val="18"/>
                <w:szCs w:val="18"/>
              </w:rPr>
            </w:pPr>
          </w:p>
        </w:tc>
        <w:tc>
          <w:tcPr>
            <w:tcW w:w="3209" w:type="dxa"/>
            <w:vMerge/>
            <w:tcBorders>
              <w:top w:val="single" w:sz="4" w:space="0" w:color="000000"/>
              <w:left w:val="single" w:sz="4" w:space="0" w:color="000000"/>
              <w:bottom w:val="single" w:sz="4" w:space="0" w:color="000000"/>
              <w:right w:val="nil"/>
            </w:tcBorders>
            <w:vAlign w:val="center"/>
            <w:hideMark/>
          </w:tcPr>
          <w:p w14:paraId="076D61B0" w14:textId="77777777" w:rsidR="001C0956" w:rsidRPr="00C267DD" w:rsidRDefault="001C0956" w:rsidP="007C0FF9">
            <w:pPr>
              <w:rPr>
                <w:rFonts w:eastAsiaTheme="minorHAnsi"/>
                <w:sz w:val="18"/>
                <w:szCs w:val="18"/>
              </w:rPr>
            </w:pPr>
          </w:p>
        </w:tc>
        <w:tc>
          <w:tcPr>
            <w:tcW w:w="1854" w:type="dxa"/>
            <w:vMerge/>
            <w:tcBorders>
              <w:top w:val="single" w:sz="4" w:space="0" w:color="000000"/>
              <w:left w:val="single" w:sz="4" w:space="0" w:color="000000"/>
              <w:bottom w:val="single" w:sz="4" w:space="0" w:color="000000"/>
              <w:right w:val="nil"/>
            </w:tcBorders>
            <w:vAlign w:val="center"/>
            <w:hideMark/>
          </w:tcPr>
          <w:p w14:paraId="0A494195" w14:textId="77777777" w:rsidR="001C0956" w:rsidRPr="00C267DD" w:rsidRDefault="001C0956" w:rsidP="007C0FF9">
            <w:pPr>
              <w:rPr>
                <w:b/>
                <w:sz w:val="18"/>
                <w:szCs w:val="18"/>
              </w:rPr>
            </w:pPr>
          </w:p>
        </w:tc>
        <w:tc>
          <w:tcPr>
            <w:tcW w:w="1024" w:type="dxa"/>
            <w:tcBorders>
              <w:top w:val="single" w:sz="4" w:space="0" w:color="000000"/>
              <w:left w:val="single" w:sz="4" w:space="0" w:color="000000"/>
              <w:bottom w:val="single" w:sz="4" w:space="0" w:color="000000"/>
              <w:right w:val="nil"/>
            </w:tcBorders>
            <w:vAlign w:val="center"/>
            <w:hideMark/>
          </w:tcPr>
          <w:p w14:paraId="37659DC9" w14:textId="77777777" w:rsidR="001C0956" w:rsidRPr="00C267DD" w:rsidRDefault="001C0956" w:rsidP="007C0FF9">
            <w:pPr>
              <w:snapToGrid w:val="0"/>
              <w:jc w:val="center"/>
              <w:rPr>
                <w:b/>
                <w:sz w:val="18"/>
                <w:szCs w:val="18"/>
              </w:rPr>
            </w:pPr>
            <w:r w:rsidRPr="00C267DD">
              <w:rPr>
                <w:b/>
                <w:sz w:val="18"/>
                <w:szCs w:val="18"/>
              </w:rPr>
              <w:t>Początek</w:t>
            </w:r>
          </w:p>
        </w:tc>
        <w:tc>
          <w:tcPr>
            <w:tcW w:w="1093" w:type="dxa"/>
            <w:tcBorders>
              <w:top w:val="single" w:sz="4" w:space="0" w:color="000000"/>
              <w:left w:val="single" w:sz="4" w:space="0" w:color="000000"/>
              <w:bottom w:val="single" w:sz="4" w:space="0" w:color="000000"/>
              <w:right w:val="nil"/>
            </w:tcBorders>
            <w:vAlign w:val="center"/>
            <w:hideMark/>
          </w:tcPr>
          <w:p w14:paraId="50630BC0" w14:textId="77777777" w:rsidR="001C0956" w:rsidRPr="00C267DD" w:rsidRDefault="001C0956" w:rsidP="007C0FF9">
            <w:pPr>
              <w:snapToGrid w:val="0"/>
              <w:jc w:val="center"/>
              <w:rPr>
                <w:b/>
                <w:sz w:val="18"/>
                <w:szCs w:val="18"/>
              </w:rPr>
            </w:pPr>
            <w:r w:rsidRPr="00C267DD">
              <w:rPr>
                <w:b/>
                <w:sz w:val="18"/>
                <w:szCs w:val="18"/>
              </w:rPr>
              <w:t>Koniec</w:t>
            </w: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14:paraId="02C69587" w14:textId="77777777" w:rsidR="001C0956" w:rsidRPr="00C267DD" w:rsidRDefault="001C0956" w:rsidP="007C0FF9">
            <w:pPr>
              <w:rPr>
                <w:b/>
                <w:sz w:val="18"/>
                <w:szCs w:val="18"/>
              </w:rPr>
            </w:pPr>
          </w:p>
        </w:tc>
      </w:tr>
      <w:tr w:rsidR="001C0956" w:rsidRPr="00C267DD" w14:paraId="6D45A030" w14:textId="77777777" w:rsidTr="007C0FF9">
        <w:trPr>
          <w:trHeight w:val="687"/>
        </w:trPr>
        <w:tc>
          <w:tcPr>
            <w:tcW w:w="499" w:type="dxa"/>
            <w:tcBorders>
              <w:top w:val="single" w:sz="4" w:space="0" w:color="000000"/>
              <w:left w:val="single" w:sz="4" w:space="0" w:color="000000"/>
              <w:bottom w:val="single" w:sz="4" w:space="0" w:color="000000"/>
              <w:right w:val="nil"/>
            </w:tcBorders>
            <w:vAlign w:val="center"/>
            <w:hideMark/>
          </w:tcPr>
          <w:p w14:paraId="4D3D7FAA" w14:textId="77777777" w:rsidR="001C0956" w:rsidRPr="00C267DD" w:rsidRDefault="001C0956" w:rsidP="007C0FF9">
            <w:pPr>
              <w:snapToGrid w:val="0"/>
              <w:jc w:val="center"/>
              <w:rPr>
                <w:b/>
                <w:sz w:val="18"/>
                <w:szCs w:val="18"/>
              </w:rPr>
            </w:pPr>
            <w:r w:rsidRPr="00C267DD">
              <w:rPr>
                <w:b/>
                <w:sz w:val="18"/>
                <w:szCs w:val="18"/>
              </w:rPr>
              <w:t>1</w:t>
            </w:r>
          </w:p>
        </w:tc>
        <w:tc>
          <w:tcPr>
            <w:tcW w:w="3209" w:type="dxa"/>
            <w:tcBorders>
              <w:top w:val="single" w:sz="4" w:space="0" w:color="000000"/>
              <w:left w:val="single" w:sz="4" w:space="0" w:color="000000"/>
              <w:bottom w:val="single" w:sz="4" w:space="0" w:color="000000"/>
              <w:right w:val="nil"/>
            </w:tcBorders>
            <w:vAlign w:val="center"/>
          </w:tcPr>
          <w:p w14:paraId="4B577B04" w14:textId="77777777" w:rsidR="001C0956" w:rsidRPr="00C267DD" w:rsidRDefault="001C0956" w:rsidP="007C0FF9">
            <w:pPr>
              <w:snapToGrid w:val="0"/>
              <w:ind w:firstLine="284"/>
              <w:rPr>
                <w:b/>
                <w:sz w:val="18"/>
                <w:szCs w:val="18"/>
              </w:rPr>
            </w:pPr>
          </w:p>
          <w:p w14:paraId="7617359F" w14:textId="77777777" w:rsidR="001C0956" w:rsidRPr="00C267DD" w:rsidRDefault="001C0956" w:rsidP="007C0FF9">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7371078D" w14:textId="77777777" w:rsidR="001C0956" w:rsidRPr="00C267DD" w:rsidRDefault="001C0956" w:rsidP="007C0FF9">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523B908D" w14:textId="77777777" w:rsidR="001C0956" w:rsidRPr="00C267DD" w:rsidRDefault="001C0956" w:rsidP="007C0FF9">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52255374" w14:textId="77777777" w:rsidR="001C0956" w:rsidRPr="00C267DD" w:rsidRDefault="001C0956" w:rsidP="007C0FF9">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7CFF67FF" w14:textId="77777777" w:rsidR="001C0956" w:rsidRPr="00C267DD" w:rsidRDefault="001C0956" w:rsidP="007C0FF9">
            <w:pPr>
              <w:snapToGrid w:val="0"/>
              <w:ind w:firstLine="284"/>
              <w:rPr>
                <w:b/>
                <w:sz w:val="18"/>
                <w:szCs w:val="18"/>
              </w:rPr>
            </w:pPr>
          </w:p>
        </w:tc>
      </w:tr>
      <w:tr w:rsidR="001C0956" w:rsidRPr="00C267DD" w14:paraId="36D5D459" w14:textId="77777777" w:rsidTr="007C0FF9">
        <w:trPr>
          <w:trHeight w:val="698"/>
        </w:trPr>
        <w:tc>
          <w:tcPr>
            <w:tcW w:w="499" w:type="dxa"/>
            <w:tcBorders>
              <w:top w:val="single" w:sz="4" w:space="0" w:color="000000"/>
              <w:left w:val="single" w:sz="4" w:space="0" w:color="000000"/>
              <w:bottom w:val="single" w:sz="4" w:space="0" w:color="000000"/>
              <w:right w:val="nil"/>
            </w:tcBorders>
            <w:vAlign w:val="center"/>
            <w:hideMark/>
          </w:tcPr>
          <w:p w14:paraId="231F49B3" w14:textId="77777777" w:rsidR="001C0956" w:rsidRPr="00C267DD" w:rsidRDefault="001C0956" w:rsidP="007C0FF9">
            <w:pPr>
              <w:snapToGrid w:val="0"/>
              <w:jc w:val="center"/>
              <w:rPr>
                <w:b/>
                <w:sz w:val="18"/>
                <w:szCs w:val="18"/>
              </w:rPr>
            </w:pPr>
            <w:r w:rsidRPr="00C267DD">
              <w:rPr>
                <w:b/>
                <w:sz w:val="18"/>
                <w:szCs w:val="18"/>
              </w:rPr>
              <w:t>2</w:t>
            </w:r>
          </w:p>
        </w:tc>
        <w:tc>
          <w:tcPr>
            <w:tcW w:w="3209" w:type="dxa"/>
            <w:tcBorders>
              <w:top w:val="single" w:sz="4" w:space="0" w:color="000000"/>
              <w:left w:val="single" w:sz="4" w:space="0" w:color="000000"/>
              <w:bottom w:val="single" w:sz="4" w:space="0" w:color="000000"/>
              <w:right w:val="nil"/>
            </w:tcBorders>
            <w:vAlign w:val="center"/>
          </w:tcPr>
          <w:p w14:paraId="025B200A" w14:textId="77777777" w:rsidR="001C0956" w:rsidRPr="00C267DD" w:rsidRDefault="001C0956" w:rsidP="007C0FF9">
            <w:pPr>
              <w:snapToGrid w:val="0"/>
              <w:ind w:firstLine="284"/>
              <w:rPr>
                <w:b/>
                <w:sz w:val="18"/>
                <w:szCs w:val="18"/>
              </w:rPr>
            </w:pPr>
          </w:p>
          <w:p w14:paraId="7CE8C219" w14:textId="77777777" w:rsidR="001C0956" w:rsidRPr="00C267DD" w:rsidRDefault="001C0956" w:rsidP="007C0FF9">
            <w:pPr>
              <w:rPr>
                <w:b/>
                <w:sz w:val="18"/>
                <w:szCs w:val="18"/>
              </w:rPr>
            </w:pPr>
          </w:p>
          <w:p w14:paraId="086B2835" w14:textId="77777777" w:rsidR="001C0956" w:rsidRPr="00C267DD" w:rsidRDefault="001C0956" w:rsidP="007C0FF9">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11F22BAF" w14:textId="77777777" w:rsidR="001C0956" w:rsidRPr="00C267DD" w:rsidRDefault="001C0956" w:rsidP="007C0FF9">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1282956B" w14:textId="77777777" w:rsidR="001C0956" w:rsidRPr="00C267DD" w:rsidRDefault="001C0956" w:rsidP="007C0FF9">
            <w:pPr>
              <w:snapToGrid w:val="0"/>
              <w:ind w:firstLine="284"/>
              <w:rPr>
                <w:b/>
                <w:sz w:val="18"/>
                <w:szCs w:val="18"/>
              </w:rPr>
            </w:pPr>
          </w:p>
          <w:p w14:paraId="36AAF03B" w14:textId="77777777" w:rsidR="001C0956" w:rsidRPr="00C267DD" w:rsidRDefault="001C0956" w:rsidP="007C0FF9">
            <w:pPr>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56CED06A" w14:textId="77777777" w:rsidR="001C0956" w:rsidRPr="00C267DD" w:rsidRDefault="001C0956" w:rsidP="007C0FF9">
            <w:pPr>
              <w:snapToGrid w:val="0"/>
              <w:ind w:firstLine="284"/>
              <w:rPr>
                <w:b/>
                <w:sz w:val="18"/>
                <w:szCs w:val="18"/>
              </w:rPr>
            </w:pPr>
          </w:p>
          <w:p w14:paraId="571E4933" w14:textId="77777777" w:rsidR="001C0956" w:rsidRPr="00C267DD" w:rsidRDefault="001C0956" w:rsidP="007C0FF9">
            <w:pPr>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3FEB0970" w14:textId="77777777" w:rsidR="001C0956" w:rsidRPr="00C267DD" w:rsidRDefault="001C0956" w:rsidP="007C0FF9">
            <w:pPr>
              <w:snapToGrid w:val="0"/>
              <w:ind w:firstLine="284"/>
              <w:rPr>
                <w:b/>
                <w:sz w:val="18"/>
                <w:szCs w:val="18"/>
              </w:rPr>
            </w:pPr>
          </w:p>
        </w:tc>
      </w:tr>
      <w:tr w:rsidR="001C0956" w:rsidRPr="00C267DD" w14:paraId="2F8F79C8" w14:textId="77777777" w:rsidTr="007C0FF9">
        <w:trPr>
          <w:trHeight w:val="767"/>
        </w:trPr>
        <w:tc>
          <w:tcPr>
            <w:tcW w:w="499" w:type="dxa"/>
            <w:tcBorders>
              <w:top w:val="single" w:sz="4" w:space="0" w:color="000000"/>
              <w:left w:val="single" w:sz="4" w:space="0" w:color="000000"/>
              <w:bottom w:val="single" w:sz="4" w:space="0" w:color="000000"/>
              <w:right w:val="nil"/>
            </w:tcBorders>
            <w:vAlign w:val="center"/>
            <w:hideMark/>
          </w:tcPr>
          <w:p w14:paraId="444018D3" w14:textId="77777777" w:rsidR="001C0956" w:rsidRPr="00C267DD" w:rsidRDefault="001C0956" w:rsidP="007C0FF9">
            <w:pPr>
              <w:snapToGrid w:val="0"/>
              <w:jc w:val="center"/>
              <w:rPr>
                <w:b/>
                <w:sz w:val="18"/>
                <w:szCs w:val="18"/>
              </w:rPr>
            </w:pPr>
            <w:r w:rsidRPr="00C267DD">
              <w:rPr>
                <w:b/>
                <w:sz w:val="18"/>
                <w:szCs w:val="18"/>
              </w:rPr>
              <w:t>3</w:t>
            </w:r>
          </w:p>
        </w:tc>
        <w:tc>
          <w:tcPr>
            <w:tcW w:w="3209" w:type="dxa"/>
            <w:tcBorders>
              <w:top w:val="single" w:sz="4" w:space="0" w:color="000000"/>
              <w:left w:val="single" w:sz="4" w:space="0" w:color="000000"/>
              <w:bottom w:val="single" w:sz="4" w:space="0" w:color="000000"/>
              <w:right w:val="nil"/>
            </w:tcBorders>
            <w:vAlign w:val="center"/>
          </w:tcPr>
          <w:p w14:paraId="6A051CDC" w14:textId="77777777" w:rsidR="001C0956" w:rsidRPr="00C267DD" w:rsidRDefault="001C0956" w:rsidP="007C0FF9">
            <w:pPr>
              <w:snapToGrid w:val="0"/>
              <w:ind w:firstLine="284"/>
              <w:rPr>
                <w:b/>
                <w:sz w:val="18"/>
                <w:szCs w:val="18"/>
              </w:rPr>
            </w:pPr>
          </w:p>
          <w:p w14:paraId="61310554" w14:textId="77777777" w:rsidR="001C0956" w:rsidRPr="00C267DD" w:rsidRDefault="001C0956" w:rsidP="007C0FF9">
            <w:pPr>
              <w:rPr>
                <w:b/>
                <w:sz w:val="18"/>
                <w:szCs w:val="18"/>
              </w:rPr>
            </w:pPr>
          </w:p>
          <w:p w14:paraId="30A64673" w14:textId="77777777" w:rsidR="001C0956" w:rsidRPr="00C267DD" w:rsidRDefault="001C0956" w:rsidP="007C0FF9">
            <w:pPr>
              <w:ind w:firstLine="284"/>
              <w:rPr>
                <w:b/>
                <w:sz w:val="18"/>
                <w:szCs w:val="18"/>
              </w:rPr>
            </w:pPr>
          </w:p>
        </w:tc>
        <w:tc>
          <w:tcPr>
            <w:tcW w:w="1854" w:type="dxa"/>
            <w:tcBorders>
              <w:top w:val="single" w:sz="4" w:space="0" w:color="000000"/>
              <w:left w:val="single" w:sz="4" w:space="0" w:color="000000"/>
              <w:bottom w:val="single" w:sz="4" w:space="0" w:color="000000"/>
              <w:right w:val="nil"/>
            </w:tcBorders>
            <w:vAlign w:val="center"/>
          </w:tcPr>
          <w:p w14:paraId="75E988EF" w14:textId="77777777" w:rsidR="001C0956" w:rsidRPr="00C267DD" w:rsidRDefault="001C0956" w:rsidP="007C0FF9">
            <w:pPr>
              <w:snapToGrid w:val="0"/>
              <w:ind w:firstLine="284"/>
              <w:rPr>
                <w:b/>
                <w:sz w:val="18"/>
                <w:szCs w:val="18"/>
              </w:rPr>
            </w:pPr>
          </w:p>
        </w:tc>
        <w:tc>
          <w:tcPr>
            <w:tcW w:w="1024" w:type="dxa"/>
            <w:tcBorders>
              <w:top w:val="single" w:sz="4" w:space="0" w:color="000000"/>
              <w:left w:val="single" w:sz="4" w:space="0" w:color="000000"/>
              <w:bottom w:val="single" w:sz="4" w:space="0" w:color="000000"/>
              <w:right w:val="nil"/>
            </w:tcBorders>
            <w:vAlign w:val="center"/>
          </w:tcPr>
          <w:p w14:paraId="1B372CE4" w14:textId="77777777" w:rsidR="001C0956" w:rsidRPr="00C267DD" w:rsidRDefault="001C0956" w:rsidP="007C0FF9">
            <w:pPr>
              <w:snapToGrid w:val="0"/>
              <w:ind w:firstLine="284"/>
              <w:rPr>
                <w:b/>
                <w:sz w:val="18"/>
                <w:szCs w:val="18"/>
              </w:rPr>
            </w:pPr>
          </w:p>
        </w:tc>
        <w:tc>
          <w:tcPr>
            <w:tcW w:w="1093" w:type="dxa"/>
            <w:tcBorders>
              <w:top w:val="single" w:sz="4" w:space="0" w:color="000000"/>
              <w:left w:val="single" w:sz="4" w:space="0" w:color="000000"/>
              <w:bottom w:val="single" w:sz="4" w:space="0" w:color="000000"/>
              <w:right w:val="nil"/>
            </w:tcBorders>
            <w:vAlign w:val="center"/>
          </w:tcPr>
          <w:p w14:paraId="2EC1E83E" w14:textId="77777777" w:rsidR="001C0956" w:rsidRPr="00C267DD" w:rsidRDefault="001C0956" w:rsidP="007C0FF9">
            <w:pPr>
              <w:snapToGrid w:val="0"/>
              <w:ind w:firstLine="284"/>
              <w:rPr>
                <w:b/>
                <w:sz w:val="18"/>
                <w:szCs w:val="18"/>
              </w:rPr>
            </w:pPr>
          </w:p>
        </w:tc>
        <w:tc>
          <w:tcPr>
            <w:tcW w:w="1621" w:type="dxa"/>
            <w:tcBorders>
              <w:top w:val="single" w:sz="4" w:space="0" w:color="000000"/>
              <w:left w:val="single" w:sz="4" w:space="0" w:color="000000"/>
              <w:bottom w:val="single" w:sz="4" w:space="0" w:color="000000"/>
              <w:right w:val="single" w:sz="4" w:space="0" w:color="000000"/>
            </w:tcBorders>
            <w:vAlign w:val="center"/>
          </w:tcPr>
          <w:p w14:paraId="5FF75BF4" w14:textId="77777777" w:rsidR="001C0956" w:rsidRPr="00C267DD" w:rsidRDefault="001C0956" w:rsidP="007C0FF9">
            <w:pPr>
              <w:snapToGrid w:val="0"/>
              <w:ind w:firstLine="284"/>
              <w:rPr>
                <w:b/>
                <w:sz w:val="18"/>
                <w:szCs w:val="18"/>
              </w:rPr>
            </w:pPr>
          </w:p>
        </w:tc>
      </w:tr>
    </w:tbl>
    <w:p w14:paraId="2E3FB4D7" w14:textId="77777777" w:rsidR="001C0956" w:rsidRDefault="001C0956" w:rsidP="001C0956">
      <w:pPr>
        <w:ind w:firstLine="284"/>
        <w:jc w:val="both"/>
        <w:rPr>
          <w:iCs/>
          <w:sz w:val="22"/>
          <w:szCs w:val="22"/>
        </w:rPr>
      </w:pPr>
    </w:p>
    <w:p w14:paraId="5D096502" w14:textId="77777777" w:rsidR="001C0956" w:rsidRPr="00C267DD" w:rsidRDefault="001C0956" w:rsidP="001C0956">
      <w:pPr>
        <w:jc w:val="both"/>
        <w:rPr>
          <w:b/>
          <w:bCs/>
          <w:sz w:val="18"/>
          <w:szCs w:val="18"/>
        </w:rPr>
      </w:pPr>
      <w:r w:rsidRPr="00C267DD">
        <w:rPr>
          <w:b/>
          <w:bCs/>
          <w:sz w:val="18"/>
          <w:szCs w:val="18"/>
        </w:rPr>
        <w:t xml:space="preserve">Dla powyższego wykazu załączyć należy dokumenty (dowody) potwierdzające, </w:t>
      </w:r>
      <w:r w:rsidRPr="00C267DD">
        <w:rPr>
          <w:b/>
          <w:bCs/>
          <w:iCs/>
          <w:sz w:val="18"/>
          <w:szCs w:val="18"/>
        </w:rPr>
        <w:t xml:space="preserve">że </w:t>
      </w:r>
      <w:r>
        <w:rPr>
          <w:b/>
          <w:bCs/>
          <w:iCs/>
          <w:sz w:val="18"/>
          <w:szCs w:val="18"/>
        </w:rPr>
        <w:t>dostawy</w:t>
      </w:r>
      <w:r w:rsidRPr="00C267DD">
        <w:rPr>
          <w:b/>
          <w:bCs/>
          <w:iCs/>
          <w:sz w:val="18"/>
          <w:szCs w:val="18"/>
        </w:rPr>
        <w:t xml:space="preserve"> wskazane w wykazie zostały wykonane należycie</w:t>
      </w:r>
      <w:r w:rsidRPr="00C267DD">
        <w:rPr>
          <w:b/>
          <w:bCs/>
          <w:sz w:val="18"/>
          <w:szCs w:val="18"/>
          <w:lang w:eastAsia="ar-SA"/>
        </w:rPr>
        <w:t xml:space="preserve">, przy czym dowodami, o których mowa, są referencje bądź inne dokumenty sporządzone przez podmiot, na rzecz którego dostawy lub usługi zostały wykonane, , a jeżeli wykonawca z przyczyn niezależnych od niego nie jest w stanie uzyskać tych dokumentów – oświadczenie wykonawcy; </w:t>
      </w:r>
    </w:p>
    <w:p w14:paraId="4C74F3D0" w14:textId="77777777" w:rsidR="001C0956" w:rsidRDefault="001C0956" w:rsidP="001C0956">
      <w:pPr>
        <w:tabs>
          <w:tab w:val="left" w:pos="0"/>
        </w:tabs>
        <w:rPr>
          <w:sz w:val="22"/>
          <w:szCs w:val="22"/>
        </w:rPr>
      </w:pPr>
    </w:p>
    <w:p w14:paraId="3DBA5698" w14:textId="77777777" w:rsidR="001C0956" w:rsidRPr="00C267DD" w:rsidRDefault="001C0956" w:rsidP="001C0956">
      <w:pPr>
        <w:jc w:val="both"/>
        <w:rPr>
          <w:rFonts w:ascii="Arial" w:hAnsi="Arial" w:cs="Arial"/>
          <w:b/>
          <w:bCs/>
          <w:i/>
          <w:iCs/>
          <w:sz w:val="18"/>
          <w:szCs w:val="18"/>
        </w:rPr>
      </w:pPr>
      <w:r w:rsidRPr="00C267DD">
        <w:rPr>
          <w:rFonts w:ascii="Arial" w:hAnsi="Arial" w:cs="Arial"/>
          <w:b/>
          <w:bCs/>
          <w:i/>
          <w:iCs/>
          <w:color w:val="FF0000"/>
          <w:sz w:val="18"/>
          <w:szCs w:val="18"/>
        </w:rPr>
        <w:t>Dokument musi zostać opatrzony kwalifikowanym podpisem elektronicznym</w:t>
      </w:r>
    </w:p>
    <w:p w14:paraId="3098CB81" w14:textId="77777777" w:rsidR="001C0956" w:rsidRDefault="001C0956" w:rsidP="001C0956">
      <w:pPr>
        <w:tabs>
          <w:tab w:val="left" w:pos="0"/>
        </w:tabs>
        <w:jc w:val="right"/>
        <w:rPr>
          <w:sz w:val="22"/>
          <w:szCs w:val="22"/>
        </w:rPr>
      </w:pPr>
    </w:p>
    <w:p w14:paraId="70C3D5DF" w14:textId="77777777" w:rsidR="001C0956" w:rsidRPr="00B37998" w:rsidRDefault="001C0956" w:rsidP="001C0956">
      <w:pPr>
        <w:pStyle w:val="Tekstpodstawowy"/>
        <w:jc w:val="both"/>
        <w:rPr>
          <w:sz w:val="16"/>
          <w:szCs w:val="16"/>
        </w:rPr>
      </w:pPr>
      <w:r w:rsidRPr="007B1C70">
        <w:rPr>
          <w:sz w:val="22"/>
          <w:szCs w:val="22"/>
          <w:vertAlign w:val="superscript"/>
        </w:rPr>
        <w:t>1</w:t>
      </w:r>
      <w:r w:rsidRPr="007B1C70">
        <w:rPr>
          <w:sz w:val="22"/>
          <w:szCs w:val="22"/>
        </w:rPr>
        <w:t xml:space="preserve"> </w:t>
      </w:r>
      <w:r w:rsidRPr="007B1C70">
        <w:rPr>
          <w:sz w:val="16"/>
          <w:szCs w:val="16"/>
        </w:rPr>
        <w:t>Pouczenie o odpowiedzialności karnej Art. 297 § 1 Kodeksu karnego:</w:t>
      </w:r>
    </w:p>
    <w:p w14:paraId="23F0CD31" w14:textId="77777777" w:rsidR="001C0956" w:rsidRDefault="001C0956" w:rsidP="001C0956">
      <w:pPr>
        <w:pStyle w:val="Akapitzlist"/>
        <w:ind w:left="0" w:right="-108"/>
        <w:jc w:val="both"/>
        <w:rPr>
          <w:sz w:val="16"/>
          <w:szCs w:val="16"/>
        </w:rPr>
      </w:pPr>
      <w:r w:rsidRPr="007B1C70">
        <w:rPr>
          <w:sz w:val="16"/>
          <w:szCs w:val="16"/>
        </w:rPr>
        <w:t>„</w:t>
      </w:r>
      <w:r w:rsidRPr="007B1C70">
        <w:rPr>
          <w:sz w:val="16"/>
          <w:szCs w:val="16"/>
          <w:u w:val="single"/>
        </w:rPr>
        <w:t>Kto w celu uzyskania</w:t>
      </w:r>
      <w:r w:rsidRPr="007B1C70">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67FC89F8" w14:textId="77777777" w:rsidR="001C0956" w:rsidRDefault="001C0956" w:rsidP="001C0956">
      <w:pPr>
        <w:rPr>
          <w:sz w:val="16"/>
          <w:szCs w:val="16"/>
        </w:rPr>
      </w:pPr>
    </w:p>
    <w:p w14:paraId="5E45DFA2" w14:textId="77777777" w:rsidR="001C0956" w:rsidRPr="009E4AAC" w:rsidRDefault="001C0956" w:rsidP="001C0956">
      <w:pPr>
        <w:rPr>
          <w:sz w:val="16"/>
          <w:szCs w:val="16"/>
        </w:rPr>
      </w:pPr>
      <w:r w:rsidRPr="00593FA3">
        <w:rPr>
          <w:sz w:val="16"/>
          <w:szCs w:val="16"/>
        </w:rPr>
        <w:t>*W przypadku, gdy jakakolwiek wartość dotycząca ww. warunku wyrażona będzie w walucie obcej, Zamawiający przeliczy tę wartość w oparciu o średni kurs walut NBP dla danej waluty z daty wszczęcia postępowania o udzielenie zamówienia publicznego (za datę wszczęcia postępowania rozumie się datę ogłoszenia o zamówieniu). Jeżeli w tym dniu nie będzie opublikowany średni kurs NBP, zamawiający przyjmie kurs średni z ostatniej tabeli przed wszczęciem postępowania.</w:t>
      </w:r>
      <w:r>
        <w:rPr>
          <w:sz w:val="16"/>
          <w:szCs w:val="16"/>
        </w:rPr>
        <w:br w:type="page"/>
      </w:r>
      <w:bookmarkEnd w:id="61"/>
    </w:p>
    <w:p w14:paraId="69DA18DA" w14:textId="088CF9F6" w:rsidR="001C0956" w:rsidRDefault="001C0956" w:rsidP="004E28BF">
      <w:pPr>
        <w:tabs>
          <w:tab w:val="left" w:pos="0"/>
        </w:tabs>
        <w:ind w:firstLine="284"/>
        <w:jc w:val="right"/>
        <w:rPr>
          <w:sz w:val="22"/>
          <w:szCs w:val="22"/>
        </w:rPr>
        <w:sectPr w:rsidR="001C0956" w:rsidSect="002561FD">
          <w:pgSz w:w="11906" w:h="16838"/>
          <w:pgMar w:top="1417" w:right="1417" w:bottom="1417" w:left="1417" w:header="708" w:footer="454" w:gutter="0"/>
          <w:cols w:space="708"/>
          <w:docGrid w:linePitch="360"/>
        </w:sectPr>
      </w:pPr>
    </w:p>
    <w:p w14:paraId="40BC5C41" w14:textId="77777777" w:rsidR="004E28BF" w:rsidRPr="004E28BF" w:rsidRDefault="004E28BF" w:rsidP="004E28BF">
      <w:pPr>
        <w:tabs>
          <w:tab w:val="left" w:pos="0"/>
        </w:tabs>
        <w:ind w:firstLine="284"/>
        <w:jc w:val="right"/>
        <w:rPr>
          <w:sz w:val="22"/>
          <w:szCs w:val="22"/>
        </w:rPr>
      </w:pPr>
      <w:r w:rsidRPr="004E28BF">
        <w:rPr>
          <w:sz w:val="22"/>
          <w:szCs w:val="22"/>
        </w:rPr>
        <w:lastRenderedPageBreak/>
        <w:t>Załącznik nr 3 do SWZ</w:t>
      </w: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Pr="00A3158F" w:rsidRDefault="004E28BF" w:rsidP="004E28BF">
      <w:pPr>
        <w:keepNext/>
        <w:tabs>
          <w:tab w:val="num" w:pos="432"/>
        </w:tabs>
        <w:suppressAutoHyphens/>
        <w:ind w:firstLine="284"/>
        <w:jc w:val="center"/>
        <w:outlineLvl w:val="0"/>
        <w:rPr>
          <w:b/>
          <w:i/>
        </w:rPr>
      </w:pPr>
      <w:r w:rsidRPr="00A3158F">
        <w:rPr>
          <w:b/>
          <w:i/>
        </w:rPr>
        <w:t>WZÓR UMOWY</w:t>
      </w:r>
    </w:p>
    <w:p w14:paraId="030E5632" w14:textId="77777777" w:rsidR="004E28BF" w:rsidRPr="004E28BF" w:rsidRDefault="004E28BF" w:rsidP="004E28BF">
      <w:pPr>
        <w:rPr>
          <w:sz w:val="20"/>
          <w:szCs w:val="20"/>
        </w:rPr>
      </w:pPr>
    </w:p>
    <w:p w14:paraId="580D7F60" w14:textId="1C315A2C" w:rsidR="004E28BF" w:rsidRPr="004E28BF" w:rsidRDefault="004E28BF" w:rsidP="0083771A">
      <w:pPr>
        <w:keepNext/>
        <w:spacing w:after="240"/>
        <w:ind w:firstLine="284"/>
        <w:jc w:val="center"/>
        <w:rPr>
          <w:b/>
          <w:color w:val="000000"/>
        </w:rPr>
      </w:pPr>
      <w:r w:rsidRPr="00683AD4">
        <w:rPr>
          <w:b/>
        </w:rPr>
        <w:t xml:space="preserve">UMOWA nr </w:t>
      </w:r>
      <w:r w:rsidR="007A2B90" w:rsidRPr="007A2B90">
        <w:rPr>
          <w:b/>
        </w:rPr>
        <w:t>AZ.262</w:t>
      </w:r>
      <w:r w:rsidR="003370CC">
        <w:rPr>
          <w:b/>
        </w:rPr>
        <w:t>.10</w:t>
      </w:r>
      <w:r w:rsidR="007A2B90" w:rsidRPr="007A2B90">
        <w:rPr>
          <w:b/>
        </w:rPr>
        <w:t>.2025.AZ</w:t>
      </w:r>
    </w:p>
    <w:p w14:paraId="18DC5D19" w14:textId="219B8C24" w:rsidR="004E28BF" w:rsidRPr="004E28BF" w:rsidRDefault="004E28BF" w:rsidP="004E28BF">
      <w:pPr>
        <w:ind w:firstLine="284"/>
        <w:jc w:val="center"/>
        <w:rPr>
          <w:b/>
          <w:i/>
        </w:rPr>
      </w:pPr>
      <w:r w:rsidRPr="004E28BF">
        <w:rPr>
          <w:b/>
        </w:rPr>
        <w:t>zawarta w dniu……..……</w:t>
      </w:r>
      <w:r w:rsidRPr="004E28BF">
        <w:rPr>
          <w:b/>
          <w:i/>
        </w:rPr>
        <w:t>202</w:t>
      </w:r>
      <w:r w:rsidR="007A2B90">
        <w:rPr>
          <w:b/>
          <w:i/>
        </w:rPr>
        <w:t>5</w:t>
      </w:r>
      <w:r w:rsidRPr="004E28BF">
        <w:rPr>
          <w:b/>
          <w:i/>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3BA6043C" w14:textId="77777777" w:rsidR="007A2B90" w:rsidRPr="00FC1BCE" w:rsidRDefault="007A2B90" w:rsidP="007A2B90">
      <w:pPr>
        <w:ind w:firstLine="284"/>
        <w:rPr>
          <w:sz w:val="22"/>
          <w:szCs w:val="22"/>
        </w:rPr>
      </w:pPr>
      <w:r w:rsidRPr="00FC1BCE">
        <w:rPr>
          <w:sz w:val="22"/>
          <w:szCs w:val="22"/>
        </w:rPr>
        <w:t>PKD</w:t>
      </w:r>
      <w:r w:rsidRPr="00FC06B6">
        <w:rPr>
          <w:sz w:val="22"/>
          <w:szCs w:val="22"/>
        </w:rPr>
        <w:t>: 85.40.Z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DD4EDD">
      <w:pPr>
        <w:numPr>
          <w:ilvl w:val="0"/>
          <w:numId w:val="50"/>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DD4EDD">
      <w:pPr>
        <w:numPr>
          <w:ilvl w:val="0"/>
          <w:numId w:val="50"/>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00B16814"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683AD4" w:rsidRDefault="00345E9F" w:rsidP="00345E9F">
      <w:pPr>
        <w:ind w:firstLine="284"/>
        <w:jc w:val="center"/>
        <w:rPr>
          <w:b/>
          <w:sz w:val="16"/>
          <w:szCs w:val="16"/>
          <w:highlight w:val="yellow"/>
        </w:rPr>
      </w:pPr>
    </w:p>
    <w:p w14:paraId="2071E28C" w14:textId="77777777" w:rsidR="001C21F5" w:rsidRPr="001C21F5" w:rsidRDefault="00345E9F" w:rsidP="001C21F5">
      <w:pPr>
        <w:pStyle w:val="Akapitzlist"/>
        <w:numPr>
          <w:ilvl w:val="0"/>
          <w:numId w:val="51"/>
        </w:numPr>
        <w:jc w:val="both"/>
        <w:rPr>
          <w:sz w:val="22"/>
          <w:szCs w:val="22"/>
        </w:rPr>
      </w:pPr>
      <w:r w:rsidRPr="001C21F5">
        <w:rPr>
          <w:sz w:val="22"/>
          <w:szCs w:val="22"/>
        </w:rPr>
        <w:t xml:space="preserve">Przedmiotem umowy jest </w:t>
      </w:r>
      <w:r w:rsidR="009C631D" w:rsidRPr="001C21F5">
        <w:rPr>
          <w:sz w:val="22"/>
          <w:szCs w:val="22"/>
        </w:rPr>
        <w:t>sprzedaż</w:t>
      </w:r>
      <w:r w:rsidR="00185E3B" w:rsidRPr="001C21F5">
        <w:rPr>
          <w:sz w:val="22"/>
          <w:szCs w:val="22"/>
        </w:rPr>
        <w:t xml:space="preserve"> </w:t>
      </w:r>
      <w:r w:rsidR="00391425" w:rsidRPr="001C21F5">
        <w:rPr>
          <w:sz w:val="22"/>
          <w:szCs w:val="22"/>
        </w:rPr>
        <w:t xml:space="preserve">wraz z </w:t>
      </w:r>
      <w:r w:rsidR="00080BA5" w:rsidRPr="001C21F5">
        <w:rPr>
          <w:sz w:val="22"/>
          <w:szCs w:val="22"/>
        </w:rPr>
        <w:t xml:space="preserve">dostarczeniem i </w:t>
      </w:r>
      <w:r w:rsidR="00061075" w:rsidRPr="001C21F5">
        <w:rPr>
          <w:sz w:val="22"/>
          <w:szCs w:val="22"/>
        </w:rPr>
        <w:t>montażem i uruchomieniem symulatora trzech mostków nawigacyjnych statków dla Politechniki Morskiej w Szczecinie</w:t>
      </w:r>
      <w:r w:rsidR="003874B9" w:rsidRPr="001C21F5">
        <w:rPr>
          <w:rFonts w:cs="Arial"/>
          <w:bCs/>
          <w:sz w:val="22"/>
          <w:szCs w:val="22"/>
        </w:rPr>
        <w:t xml:space="preserve">, </w:t>
      </w:r>
      <w:r w:rsidRPr="001C21F5">
        <w:rPr>
          <w:sz w:val="22"/>
          <w:szCs w:val="22"/>
        </w:rPr>
        <w:t xml:space="preserve">zgodnie ze Specyfikacją Warunków Zamówienia oraz </w:t>
      </w:r>
      <w:r w:rsidR="001C21F5" w:rsidRPr="001C21F5">
        <w:rPr>
          <w:sz w:val="22"/>
          <w:szCs w:val="22"/>
        </w:rPr>
        <w:t>z ofertą złożoną przez Wykonawcę, o parametrach wskazanych w załączniku nr 1 do umowy, po cenie:</w:t>
      </w:r>
    </w:p>
    <w:p w14:paraId="319B90D4" w14:textId="4C0CE87B" w:rsidR="00345E9F" w:rsidRPr="00683AD4" w:rsidRDefault="00345E9F" w:rsidP="001C21F5">
      <w:pPr>
        <w:pStyle w:val="Akapitzlist"/>
        <w:ind w:left="360"/>
        <w:jc w:val="both"/>
        <w:rPr>
          <w:rFonts w:cstheme="majorBidi"/>
          <w:sz w:val="22"/>
          <w:szCs w:val="22"/>
        </w:rPr>
      </w:pPr>
    </w:p>
    <w:p w14:paraId="7AD7423F" w14:textId="77777777" w:rsidR="00F54B34" w:rsidRPr="00683AD4" w:rsidRDefault="00F54B34" w:rsidP="00B41657">
      <w:pPr>
        <w:suppressAutoHyphens/>
        <w:rPr>
          <w:b/>
          <w:sz w:val="12"/>
          <w:szCs w:val="12"/>
          <w:highlight w:val="yellow"/>
        </w:rPr>
      </w:pPr>
    </w:p>
    <w:p w14:paraId="2F155EBA" w14:textId="77777777" w:rsidR="00F54B34" w:rsidRPr="00683AD4" w:rsidRDefault="00F54B34" w:rsidP="00F54B34">
      <w:pPr>
        <w:suppressAutoHyphens/>
        <w:spacing w:after="120"/>
        <w:ind w:left="284"/>
        <w:rPr>
          <w:b/>
          <w:sz w:val="22"/>
          <w:szCs w:val="22"/>
        </w:rPr>
      </w:pPr>
      <w:r w:rsidRPr="00683AD4">
        <w:rPr>
          <w:b/>
          <w:sz w:val="22"/>
          <w:szCs w:val="22"/>
        </w:rPr>
        <w:t xml:space="preserve">Cena łączna </w:t>
      </w:r>
    </w:p>
    <w:p w14:paraId="61DFD884" w14:textId="6BA42E70" w:rsidR="00F54B34" w:rsidRPr="00683AD4" w:rsidRDefault="00D77777" w:rsidP="00F54B34">
      <w:pPr>
        <w:suppressAutoHyphens/>
        <w:spacing w:after="120"/>
        <w:ind w:left="284"/>
        <w:rPr>
          <w:b/>
          <w:i/>
          <w:iCs/>
          <w:sz w:val="18"/>
          <w:szCs w:val="18"/>
        </w:rPr>
      </w:pPr>
      <w:r>
        <w:rPr>
          <w:b/>
          <w:sz w:val="22"/>
          <w:szCs w:val="22"/>
        </w:rPr>
        <w:t xml:space="preserve">cena </w:t>
      </w:r>
      <w:r w:rsidR="00F54B34" w:rsidRPr="00683AD4">
        <w:rPr>
          <w:b/>
          <w:sz w:val="22"/>
          <w:szCs w:val="22"/>
        </w:rPr>
        <w:t>netto:  ...................................................................................................</w:t>
      </w:r>
      <w:r w:rsidR="0083771A" w:rsidRPr="00683AD4">
        <w:rPr>
          <w:b/>
          <w:sz w:val="22"/>
          <w:szCs w:val="22"/>
        </w:rPr>
        <w:t>............</w:t>
      </w:r>
      <w:r w:rsidR="00F54B34" w:rsidRPr="00683AD4">
        <w:rPr>
          <w:b/>
          <w:sz w:val="22"/>
          <w:szCs w:val="22"/>
        </w:rPr>
        <w:t xml:space="preserve">..................... zł </w:t>
      </w:r>
    </w:p>
    <w:p w14:paraId="63821CB6" w14:textId="02BAB972" w:rsidR="00F54B34" w:rsidRPr="00683AD4" w:rsidRDefault="00F54B34" w:rsidP="00F54B34">
      <w:pPr>
        <w:suppressAutoHyphens/>
        <w:spacing w:after="120"/>
        <w:ind w:left="284"/>
        <w:rPr>
          <w:b/>
          <w:sz w:val="22"/>
          <w:szCs w:val="22"/>
        </w:rPr>
      </w:pPr>
      <w:r w:rsidRPr="00683AD4">
        <w:rPr>
          <w:b/>
          <w:sz w:val="22"/>
          <w:szCs w:val="22"/>
        </w:rPr>
        <w:t>cena netto słownie:</w:t>
      </w:r>
      <w:r w:rsidRPr="00683AD4">
        <w:rPr>
          <w:b/>
          <w:sz w:val="22"/>
          <w:szCs w:val="22"/>
        </w:rPr>
        <w:tab/>
        <w:t>....................................................................................................</w:t>
      </w:r>
      <w:r w:rsidR="0083771A" w:rsidRPr="00683AD4">
        <w:rPr>
          <w:b/>
          <w:sz w:val="22"/>
          <w:szCs w:val="22"/>
        </w:rPr>
        <w:t>...........</w:t>
      </w:r>
      <w:r w:rsidRPr="00683AD4">
        <w:rPr>
          <w:b/>
          <w:sz w:val="22"/>
          <w:szCs w:val="22"/>
        </w:rPr>
        <w:t xml:space="preserve">............. </w:t>
      </w:r>
    </w:p>
    <w:p w14:paraId="11946D61" w14:textId="60AB6093" w:rsidR="00F54B34" w:rsidRPr="00683AD4" w:rsidRDefault="00D77777" w:rsidP="00F54B34">
      <w:pPr>
        <w:suppressAutoHyphens/>
        <w:spacing w:after="120"/>
        <w:ind w:left="284"/>
        <w:rPr>
          <w:b/>
          <w:sz w:val="22"/>
          <w:szCs w:val="22"/>
        </w:rPr>
      </w:pPr>
      <w:r>
        <w:rPr>
          <w:b/>
          <w:sz w:val="22"/>
          <w:szCs w:val="22"/>
        </w:rPr>
        <w:t xml:space="preserve">cena </w:t>
      </w:r>
      <w:r w:rsidR="00F54B34" w:rsidRPr="00683AD4">
        <w:rPr>
          <w:b/>
          <w:sz w:val="22"/>
          <w:szCs w:val="22"/>
        </w:rPr>
        <w:t>brutto: ...............................................................................................................</w:t>
      </w:r>
      <w:r w:rsidR="0083771A" w:rsidRPr="00683AD4">
        <w:rPr>
          <w:b/>
          <w:sz w:val="22"/>
          <w:szCs w:val="22"/>
        </w:rPr>
        <w:t>............</w:t>
      </w:r>
      <w:r w:rsidR="00F54B34" w:rsidRPr="00683AD4">
        <w:rPr>
          <w:b/>
          <w:sz w:val="22"/>
          <w:szCs w:val="22"/>
        </w:rPr>
        <w:t xml:space="preserve">........ zł </w:t>
      </w:r>
    </w:p>
    <w:p w14:paraId="0634CE00" w14:textId="4D1E7CEF" w:rsidR="00F54B34" w:rsidRPr="00683AD4" w:rsidRDefault="00F54B34" w:rsidP="00F54B34">
      <w:pPr>
        <w:suppressAutoHyphens/>
        <w:spacing w:after="120"/>
        <w:ind w:left="284"/>
        <w:rPr>
          <w:b/>
          <w:sz w:val="22"/>
          <w:szCs w:val="22"/>
        </w:rPr>
      </w:pPr>
      <w:r w:rsidRPr="00683AD4">
        <w:rPr>
          <w:b/>
          <w:sz w:val="22"/>
          <w:szCs w:val="22"/>
        </w:rPr>
        <w:t>cena brutto słownie: ...................................................................................................</w:t>
      </w:r>
      <w:r w:rsidR="0083771A" w:rsidRPr="00683AD4">
        <w:rPr>
          <w:b/>
          <w:sz w:val="22"/>
          <w:szCs w:val="22"/>
        </w:rPr>
        <w:t>............</w:t>
      </w:r>
      <w:r w:rsidRPr="00683AD4">
        <w:rPr>
          <w:b/>
          <w:sz w:val="22"/>
          <w:szCs w:val="22"/>
        </w:rPr>
        <w:t xml:space="preserve">........... </w:t>
      </w:r>
    </w:p>
    <w:p w14:paraId="6ACE002C" w14:textId="77777777" w:rsidR="0083771A" w:rsidRPr="00683AD4" w:rsidRDefault="0083771A" w:rsidP="0083771A">
      <w:pPr>
        <w:suppressAutoHyphens/>
        <w:jc w:val="both"/>
        <w:rPr>
          <w:b/>
          <w:sz w:val="12"/>
          <w:szCs w:val="12"/>
        </w:rPr>
      </w:pPr>
    </w:p>
    <w:p w14:paraId="3B7998CA" w14:textId="75E640EE" w:rsidR="00B41657" w:rsidRPr="003C738A" w:rsidRDefault="00DB7BB0" w:rsidP="00DB7BB0">
      <w:pPr>
        <w:suppressAutoHyphens/>
        <w:spacing w:after="120"/>
        <w:rPr>
          <w:b/>
          <w:sz w:val="22"/>
          <w:szCs w:val="22"/>
        </w:rPr>
      </w:pPr>
      <w:r>
        <w:rPr>
          <w:b/>
          <w:sz w:val="22"/>
          <w:szCs w:val="22"/>
        </w:rPr>
        <w:t xml:space="preserve">     Okres gwarancji ……………………….</w:t>
      </w:r>
    </w:p>
    <w:p w14:paraId="3A665C04" w14:textId="77777777" w:rsidR="0083771A" w:rsidRPr="00683AD4" w:rsidRDefault="0083771A" w:rsidP="0083771A">
      <w:pPr>
        <w:suppressAutoHyphens/>
        <w:ind w:left="425"/>
        <w:jc w:val="both"/>
        <w:rPr>
          <w:b/>
          <w:sz w:val="12"/>
          <w:szCs w:val="12"/>
        </w:rPr>
      </w:pPr>
    </w:p>
    <w:p w14:paraId="01754810" w14:textId="77777777" w:rsidR="00F54B34" w:rsidRPr="001F042A" w:rsidRDefault="00F54B34" w:rsidP="00594FF8">
      <w:pPr>
        <w:pStyle w:val="Tekstpodstawowy21"/>
        <w:spacing w:after="60"/>
        <w:ind w:left="425"/>
        <w:jc w:val="both"/>
        <w:rPr>
          <w:sz w:val="22"/>
          <w:szCs w:val="22"/>
        </w:rPr>
      </w:pPr>
      <w:r w:rsidRPr="001F042A">
        <w:rPr>
          <w:sz w:val="22"/>
          <w:szCs w:val="22"/>
        </w:rPr>
        <w:t>W przypadku powstania obowiązku podatkowego po stronie Zamawiającego kwota netto będzie jednocześnie kwotą brutto.</w:t>
      </w:r>
    </w:p>
    <w:p w14:paraId="61CE4E6F" w14:textId="77777777" w:rsidR="00345E9F" w:rsidRPr="00A1297A" w:rsidRDefault="00345E9F" w:rsidP="00345E9F">
      <w:pPr>
        <w:jc w:val="center"/>
        <w:rPr>
          <w:b/>
          <w:sz w:val="21"/>
          <w:szCs w:val="21"/>
        </w:rPr>
      </w:pPr>
      <w:r w:rsidRPr="00A1297A">
        <w:rPr>
          <w:b/>
          <w:sz w:val="21"/>
          <w:szCs w:val="21"/>
        </w:rPr>
        <w:t>§ 2 Realizacja przedmiotu umowy</w:t>
      </w:r>
    </w:p>
    <w:p w14:paraId="68BF8B8E" w14:textId="77777777" w:rsidR="00185E3B" w:rsidRPr="00683AD4" w:rsidRDefault="00185E3B" w:rsidP="0083529C">
      <w:pPr>
        <w:rPr>
          <w:b/>
          <w:sz w:val="22"/>
          <w:szCs w:val="22"/>
        </w:rPr>
      </w:pPr>
    </w:p>
    <w:p w14:paraId="24148A05" w14:textId="0BFE2A13" w:rsidR="003C03C5" w:rsidRPr="00683AD4" w:rsidRDefault="003C03C5" w:rsidP="00DD4EDD">
      <w:pPr>
        <w:pStyle w:val="Akapitzlist"/>
        <w:numPr>
          <w:ilvl w:val="0"/>
          <w:numId w:val="55"/>
        </w:numPr>
        <w:jc w:val="both"/>
        <w:rPr>
          <w:i/>
          <w:iCs/>
          <w:sz w:val="18"/>
          <w:szCs w:val="18"/>
        </w:rPr>
      </w:pPr>
      <w:r w:rsidRPr="00683AD4">
        <w:rPr>
          <w:sz w:val="22"/>
          <w:szCs w:val="22"/>
        </w:rPr>
        <w:t xml:space="preserve">Wykonawca zrealizuje   przedmiot umowy w terminie </w:t>
      </w:r>
      <w:r w:rsidRPr="004609C3">
        <w:rPr>
          <w:sz w:val="22"/>
          <w:szCs w:val="22"/>
        </w:rPr>
        <w:t>do</w:t>
      </w:r>
      <w:r w:rsidR="004609C3">
        <w:rPr>
          <w:sz w:val="22"/>
          <w:szCs w:val="22"/>
        </w:rPr>
        <w:t xml:space="preserve"> </w:t>
      </w:r>
      <w:r w:rsidR="00DB7BB0" w:rsidRPr="00DB7BB0">
        <w:rPr>
          <w:b/>
          <w:bCs/>
          <w:sz w:val="22"/>
          <w:szCs w:val="22"/>
          <w:u w:val="single"/>
        </w:rPr>
        <w:t>…....</w:t>
      </w:r>
      <w:r w:rsidRPr="00DB7BB0">
        <w:rPr>
          <w:b/>
          <w:bCs/>
          <w:sz w:val="22"/>
          <w:szCs w:val="22"/>
          <w:u w:val="single"/>
        </w:rPr>
        <w:t xml:space="preserve"> dni kalendarzowych</w:t>
      </w:r>
      <w:r w:rsidRPr="004609C3">
        <w:rPr>
          <w:sz w:val="22"/>
          <w:szCs w:val="22"/>
          <w:u w:val="single"/>
        </w:rPr>
        <w:t xml:space="preserve"> od daty podpisania umowy. </w:t>
      </w:r>
    </w:p>
    <w:p w14:paraId="42FFA6D3" w14:textId="1DC98BA1" w:rsidR="003C03C5" w:rsidRPr="003370CC" w:rsidRDefault="003C03C5" w:rsidP="00DD4EDD">
      <w:pPr>
        <w:pStyle w:val="Akapitzlist"/>
        <w:widowControl w:val="0"/>
        <w:numPr>
          <w:ilvl w:val="0"/>
          <w:numId w:val="55"/>
        </w:numPr>
        <w:jc w:val="both"/>
        <w:rPr>
          <w:sz w:val="22"/>
          <w:szCs w:val="22"/>
        </w:rPr>
      </w:pPr>
      <w:r w:rsidRPr="00683AD4">
        <w:rPr>
          <w:sz w:val="22"/>
          <w:szCs w:val="22"/>
        </w:rPr>
        <w:t xml:space="preserve">Dostawa będzie dokonana transportem Wykonawcy na jego koszt i ryzyko. Wykonawca zobowiązany jest dostarczyć </w:t>
      </w:r>
      <w:r w:rsidR="00080BA5" w:rsidRPr="00683AD4">
        <w:rPr>
          <w:sz w:val="22"/>
          <w:szCs w:val="22"/>
        </w:rPr>
        <w:t xml:space="preserve">wraz z montażem </w:t>
      </w:r>
      <w:r w:rsidRPr="00683AD4">
        <w:rPr>
          <w:sz w:val="22"/>
          <w:szCs w:val="22"/>
        </w:rPr>
        <w:t xml:space="preserve">przedmiot umowy na adres: Politechnika Morska w </w:t>
      </w:r>
      <w:r w:rsidRPr="003370CC">
        <w:rPr>
          <w:sz w:val="22"/>
          <w:szCs w:val="22"/>
        </w:rPr>
        <w:lastRenderedPageBreak/>
        <w:t xml:space="preserve">Szczecinie ul. </w:t>
      </w:r>
      <w:r w:rsidR="005670F5" w:rsidRPr="003370CC">
        <w:rPr>
          <w:sz w:val="22"/>
          <w:szCs w:val="22"/>
        </w:rPr>
        <w:t>Wały Chrobrego 1-2</w:t>
      </w:r>
      <w:r w:rsidR="00FE7653" w:rsidRPr="003370CC">
        <w:rPr>
          <w:sz w:val="22"/>
          <w:szCs w:val="22"/>
        </w:rPr>
        <w:t>,</w:t>
      </w:r>
      <w:r w:rsidR="00983180" w:rsidRPr="003370CC">
        <w:rPr>
          <w:sz w:val="22"/>
          <w:szCs w:val="22"/>
        </w:rPr>
        <w:t xml:space="preserve"> </w:t>
      </w:r>
      <w:r w:rsidR="00FE7653" w:rsidRPr="003370CC">
        <w:rPr>
          <w:sz w:val="22"/>
          <w:szCs w:val="22"/>
        </w:rPr>
        <w:t xml:space="preserve">70-500 </w:t>
      </w:r>
      <w:r w:rsidRPr="003370CC">
        <w:rPr>
          <w:sz w:val="22"/>
          <w:szCs w:val="22"/>
        </w:rPr>
        <w:t>Szczecin</w:t>
      </w:r>
      <w:r w:rsidR="00FE7653" w:rsidRPr="003370CC">
        <w:rPr>
          <w:sz w:val="22"/>
          <w:szCs w:val="22"/>
        </w:rPr>
        <w:t>.</w:t>
      </w:r>
    </w:p>
    <w:p w14:paraId="4D45F433" w14:textId="5A9C5368" w:rsidR="00DB7BB0" w:rsidRPr="003370CC" w:rsidRDefault="00DB7BB0" w:rsidP="00DB7BB0">
      <w:pPr>
        <w:widowControl w:val="0"/>
        <w:jc w:val="both"/>
        <w:rPr>
          <w:sz w:val="22"/>
          <w:szCs w:val="22"/>
        </w:rPr>
      </w:pPr>
      <w:r w:rsidRPr="003370CC">
        <w:rPr>
          <w:sz w:val="22"/>
          <w:szCs w:val="22"/>
        </w:rPr>
        <w:t>2a. Dostawa odbędzie się w trzech etapach:</w:t>
      </w:r>
    </w:p>
    <w:p w14:paraId="29BD4F00" w14:textId="0D8006CB" w:rsidR="00DB7BB0" w:rsidRPr="003370CC" w:rsidRDefault="00DB7BB0" w:rsidP="00DB7BB0">
      <w:pPr>
        <w:widowControl w:val="0"/>
        <w:ind w:left="851"/>
        <w:jc w:val="both"/>
        <w:rPr>
          <w:sz w:val="22"/>
          <w:szCs w:val="22"/>
        </w:rPr>
      </w:pPr>
      <w:r w:rsidRPr="003370CC">
        <w:rPr>
          <w:sz w:val="22"/>
          <w:szCs w:val="22"/>
        </w:rPr>
        <w:t>Etap I – dostawa dokumentacji technicznej związanej z rozmieszczeniem symulatora</w:t>
      </w:r>
      <w:r w:rsidR="00CE16B5" w:rsidRPr="003370CC">
        <w:rPr>
          <w:sz w:val="22"/>
          <w:szCs w:val="22"/>
        </w:rPr>
        <w:t>, połączeniem jego elementów i obsługą - instrukcje</w:t>
      </w:r>
      <w:r w:rsidRPr="003370CC">
        <w:rPr>
          <w:sz w:val="22"/>
          <w:szCs w:val="22"/>
        </w:rPr>
        <w:t xml:space="preserve"> (odbiór częściowy – protokół częściowy)</w:t>
      </w:r>
    </w:p>
    <w:p w14:paraId="3E51A64F" w14:textId="25D61680" w:rsidR="00DB7BB0" w:rsidRPr="003370CC" w:rsidRDefault="00DB7BB0" w:rsidP="00DB7BB0">
      <w:pPr>
        <w:widowControl w:val="0"/>
        <w:ind w:left="851"/>
        <w:jc w:val="both"/>
        <w:rPr>
          <w:sz w:val="22"/>
          <w:szCs w:val="22"/>
        </w:rPr>
      </w:pPr>
      <w:r w:rsidRPr="003370CC">
        <w:rPr>
          <w:sz w:val="22"/>
          <w:szCs w:val="22"/>
        </w:rPr>
        <w:t xml:space="preserve">Etap II – dostawa sprzętu </w:t>
      </w:r>
      <w:r w:rsidR="00CE16B5" w:rsidRPr="003370CC">
        <w:rPr>
          <w:sz w:val="22"/>
          <w:szCs w:val="22"/>
        </w:rPr>
        <w:t xml:space="preserve">i oprogramowania </w:t>
      </w:r>
      <w:r w:rsidRPr="003370CC">
        <w:rPr>
          <w:sz w:val="22"/>
          <w:szCs w:val="22"/>
        </w:rPr>
        <w:t>(odbiór częściowy – protokół częściowy)</w:t>
      </w:r>
    </w:p>
    <w:p w14:paraId="154F337D" w14:textId="3581E7D1" w:rsidR="00DB7BB0" w:rsidRPr="003370CC" w:rsidRDefault="00DB7BB0" w:rsidP="00DB7BB0">
      <w:pPr>
        <w:widowControl w:val="0"/>
        <w:ind w:left="851"/>
        <w:jc w:val="both"/>
        <w:rPr>
          <w:sz w:val="22"/>
          <w:szCs w:val="22"/>
        </w:rPr>
      </w:pPr>
      <w:r w:rsidRPr="003370CC">
        <w:rPr>
          <w:sz w:val="22"/>
          <w:szCs w:val="22"/>
        </w:rPr>
        <w:t>Etap III – montaż, uruchomienie, instruktaż (odbiór końcowy – protokół końcowy)</w:t>
      </w:r>
    </w:p>
    <w:p w14:paraId="0E81C6AC" w14:textId="77777777" w:rsidR="00DB7BB0" w:rsidRPr="003370CC" w:rsidRDefault="00DB7BB0" w:rsidP="00DB7BB0">
      <w:pPr>
        <w:widowControl w:val="0"/>
        <w:ind w:left="851"/>
        <w:jc w:val="both"/>
        <w:rPr>
          <w:sz w:val="22"/>
          <w:szCs w:val="22"/>
        </w:rPr>
      </w:pPr>
    </w:p>
    <w:p w14:paraId="64AFD1A7" w14:textId="7E300C4A" w:rsidR="003C03C5" w:rsidRPr="003370CC" w:rsidRDefault="003C03C5" w:rsidP="00DD4EDD">
      <w:pPr>
        <w:numPr>
          <w:ilvl w:val="0"/>
          <w:numId w:val="55"/>
        </w:numPr>
        <w:jc w:val="both"/>
        <w:rPr>
          <w:sz w:val="22"/>
          <w:szCs w:val="22"/>
        </w:rPr>
      </w:pPr>
      <w:r w:rsidRPr="003370CC">
        <w:rPr>
          <w:sz w:val="22"/>
          <w:szCs w:val="22"/>
        </w:rPr>
        <w:t>Z okoliczności wydania i realizacji przedmiotu umowy strony sporządzą protok</w:t>
      </w:r>
      <w:r w:rsidR="00DB7BB0" w:rsidRPr="003370CC">
        <w:rPr>
          <w:sz w:val="22"/>
          <w:szCs w:val="22"/>
        </w:rPr>
        <w:t>oły częściowe oraz protokół końcowy</w:t>
      </w:r>
      <w:r w:rsidRPr="003370CC">
        <w:rPr>
          <w:sz w:val="22"/>
          <w:szCs w:val="22"/>
        </w:rPr>
        <w:t xml:space="preserve"> zawierając</w:t>
      </w:r>
      <w:r w:rsidR="00DB7BB0" w:rsidRPr="003370CC">
        <w:rPr>
          <w:sz w:val="22"/>
          <w:szCs w:val="22"/>
        </w:rPr>
        <w:t>e</w:t>
      </w:r>
      <w:r w:rsidRPr="003370CC">
        <w:rPr>
          <w:sz w:val="22"/>
          <w:szCs w:val="22"/>
        </w:rPr>
        <w:t xml:space="preserve"> wszelkie ustalenia dokonane w trakcie realizacji dostawy, w szczególności terminy do usunięcia stwierdzonych przez Zamawiającego wad i usterek, według wzoru stanowiącego załącznik nr 2 do umowy. Zamawiający uprawniony będzie do sprawdzenia dostarczonego asortymentu w terminie</w:t>
      </w:r>
      <w:r w:rsidR="00DB7BB0" w:rsidRPr="003370CC">
        <w:rPr>
          <w:sz w:val="22"/>
          <w:szCs w:val="22"/>
        </w:rPr>
        <w:t>:</w:t>
      </w:r>
      <w:r w:rsidRPr="003370CC">
        <w:rPr>
          <w:sz w:val="22"/>
          <w:szCs w:val="22"/>
        </w:rPr>
        <w:t xml:space="preserve"> do </w:t>
      </w:r>
      <w:r w:rsidR="00DB7BB0" w:rsidRPr="003370CC">
        <w:rPr>
          <w:sz w:val="22"/>
          <w:szCs w:val="22"/>
        </w:rPr>
        <w:t>7</w:t>
      </w:r>
      <w:r w:rsidRPr="003370CC">
        <w:rPr>
          <w:sz w:val="22"/>
          <w:szCs w:val="22"/>
        </w:rPr>
        <w:t xml:space="preserve"> dni roboczych od daty dostarczenia </w:t>
      </w:r>
      <w:r w:rsidR="00DB7BB0" w:rsidRPr="003370CC">
        <w:rPr>
          <w:sz w:val="22"/>
          <w:szCs w:val="22"/>
        </w:rPr>
        <w:t xml:space="preserve">elementów wskazanych w etapie I </w:t>
      </w:r>
      <w:proofErr w:type="spellStart"/>
      <w:r w:rsidR="00DB7BB0" w:rsidRPr="003370CC">
        <w:rPr>
          <w:sz w:val="22"/>
          <w:szCs w:val="22"/>
        </w:rPr>
        <w:t>i</w:t>
      </w:r>
      <w:proofErr w:type="spellEnd"/>
      <w:r w:rsidR="00DB7BB0" w:rsidRPr="003370CC">
        <w:rPr>
          <w:sz w:val="22"/>
          <w:szCs w:val="22"/>
        </w:rPr>
        <w:t xml:space="preserve"> II oraz</w:t>
      </w:r>
      <w:r w:rsidR="00DE7ECC" w:rsidRPr="003370CC">
        <w:rPr>
          <w:sz w:val="22"/>
          <w:szCs w:val="22"/>
        </w:rPr>
        <w:t xml:space="preserve"> do </w:t>
      </w:r>
      <w:r w:rsidR="00CE16B5" w:rsidRPr="003370CC">
        <w:rPr>
          <w:sz w:val="22"/>
          <w:szCs w:val="22"/>
        </w:rPr>
        <w:t>14</w:t>
      </w:r>
      <w:r w:rsidR="00DE7ECC" w:rsidRPr="003370CC">
        <w:rPr>
          <w:sz w:val="22"/>
          <w:szCs w:val="22"/>
        </w:rPr>
        <w:t xml:space="preserve"> dni</w:t>
      </w:r>
      <w:r w:rsidR="00DE7ECC" w:rsidRPr="003370CC">
        <w:t xml:space="preserve"> </w:t>
      </w:r>
      <w:r w:rsidR="00DE7ECC" w:rsidRPr="003370CC">
        <w:rPr>
          <w:sz w:val="22"/>
          <w:szCs w:val="22"/>
        </w:rPr>
        <w:t>roboczych od daty zakończenia etapu III</w:t>
      </w:r>
      <w:r w:rsidRPr="003370CC">
        <w:rPr>
          <w:sz w:val="22"/>
          <w:szCs w:val="22"/>
        </w:rPr>
        <w:t>. Po sprawdzeniu przedmiotu umowy Zamawiający podpisze protokół, o którym mowa w zdaniu poprzedzającym.</w:t>
      </w:r>
    </w:p>
    <w:p w14:paraId="480AEE2D" w14:textId="77777777" w:rsidR="003C03C5" w:rsidRPr="003370CC" w:rsidRDefault="003C03C5" w:rsidP="00DD4EDD">
      <w:pPr>
        <w:numPr>
          <w:ilvl w:val="0"/>
          <w:numId w:val="55"/>
        </w:numPr>
        <w:jc w:val="both"/>
        <w:rPr>
          <w:sz w:val="22"/>
          <w:szCs w:val="22"/>
        </w:rPr>
      </w:pPr>
      <w:r w:rsidRPr="003370CC">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66600D83" w14:textId="45248479" w:rsidR="003C03C5" w:rsidRPr="003370CC" w:rsidRDefault="003C03C5" w:rsidP="00DD4EDD">
      <w:pPr>
        <w:numPr>
          <w:ilvl w:val="0"/>
          <w:numId w:val="55"/>
        </w:numPr>
        <w:jc w:val="both"/>
        <w:rPr>
          <w:sz w:val="22"/>
          <w:szCs w:val="22"/>
        </w:rPr>
      </w:pPr>
      <w:r w:rsidRPr="003370CC">
        <w:rPr>
          <w:sz w:val="22"/>
          <w:szCs w:val="22"/>
        </w:rPr>
        <w:t>Za datę sprzedaży uważa się datę podpisania przez Strony bezusterkow</w:t>
      </w:r>
      <w:r w:rsidR="00DE7ECC" w:rsidRPr="003370CC">
        <w:rPr>
          <w:sz w:val="22"/>
          <w:szCs w:val="22"/>
        </w:rPr>
        <w:t>ych</w:t>
      </w:r>
      <w:r w:rsidRPr="003370CC">
        <w:rPr>
          <w:sz w:val="22"/>
          <w:szCs w:val="22"/>
        </w:rPr>
        <w:t xml:space="preserve"> protokoł</w:t>
      </w:r>
      <w:r w:rsidR="00DE7ECC" w:rsidRPr="003370CC">
        <w:rPr>
          <w:sz w:val="22"/>
          <w:szCs w:val="22"/>
        </w:rPr>
        <w:t>ów</w:t>
      </w:r>
      <w:r w:rsidRPr="003370CC">
        <w:rPr>
          <w:sz w:val="22"/>
          <w:szCs w:val="22"/>
        </w:rPr>
        <w:t xml:space="preserve"> odbioru bez zastrzeżeń będąc</w:t>
      </w:r>
      <w:r w:rsidR="00DE7ECC" w:rsidRPr="003370CC">
        <w:rPr>
          <w:sz w:val="22"/>
          <w:szCs w:val="22"/>
        </w:rPr>
        <w:t xml:space="preserve">ych </w:t>
      </w:r>
      <w:r w:rsidRPr="003370CC">
        <w:rPr>
          <w:sz w:val="22"/>
          <w:szCs w:val="22"/>
        </w:rPr>
        <w:t>załącznikiem nr 2 do umowy. Podpisan</w:t>
      </w:r>
      <w:r w:rsidR="00DE7ECC" w:rsidRPr="003370CC">
        <w:rPr>
          <w:sz w:val="22"/>
          <w:szCs w:val="22"/>
        </w:rPr>
        <w:t>e</w:t>
      </w:r>
      <w:r w:rsidRPr="003370CC">
        <w:rPr>
          <w:sz w:val="22"/>
          <w:szCs w:val="22"/>
        </w:rPr>
        <w:t xml:space="preserve"> bezusterkow</w:t>
      </w:r>
      <w:r w:rsidR="00DE7ECC" w:rsidRPr="003370CC">
        <w:rPr>
          <w:sz w:val="22"/>
          <w:szCs w:val="22"/>
        </w:rPr>
        <w:t>e</w:t>
      </w:r>
      <w:r w:rsidRPr="003370CC">
        <w:rPr>
          <w:sz w:val="22"/>
          <w:szCs w:val="22"/>
        </w:rPr>
        <w:t xml:space="preserve"> </w:t>
      </w:r>
      <w:r w:rsidR="00DE7ECC" w:rsidRPr="003370CC">
        <w:rPr>
          <w:sz w:val="22"/>
          <w:szCs w:val="22"/>
        </w:rPr>
        <w:t>protokoły</w:t>
      </w:r>
      <w:r w:rsidRPr="003370CC">
        <w:rPr>
          <w:sz w:val="22"/>
          <w:szCs w:val="22"/>
        </w:rPr>
        <w:t xml:space="preserve"> odbioru bez zastrzeżeń stanowi</w:t>
      </w:r>
      <w:r w:rsidR="00DE7ECC" w:rsidRPr="003370CC">
        <w:rPr>
          <w:sz w:val="22"/>
          <w:szCs w:val="22"/>
        </w:rPr>
        <w:t>ą</w:t>
      </w:r>
      <w:r w:rsidRPr="003370CC">
        <w:rPr>
          <w:sz w:val="22"/>
          <w:szCs w:val="22"/>
        </w:rPr>
        <w:t xml:space="preserve"> podstawę do wystawienia faktur</w:t>
      </w:r>
      <w:r w:rsidR="00DE7ECC" w:rsidRPr="003370CC">
        <w:rPr>
          <w:sz w:val="22"/>
          <w:szCs w:val="22"/>
        </w:rPr>
        <w:t xml:space="preserve"> częściowych oraz faktury końcowej</w:t>
      </w:r>
      <w:r w:rsidRPr="003370CC">
        <w:rPr>
          <w:sz w:val="22"/>
          <w:szCs w:val="22"/>
        </w:rPr>
        <w:t>.</w:t>
      </w:r>
    </w:p>
    <w:p w14:paraId="0DF33A47" w14:textId="6D886EA8" w:rsidR="003C03C5" w:rsidRPr="003370CC" w:rsidRDefault="003C03C5" w:rsidP="00DD4EDD">
      <w:pPr>
        <w:widowControl w:val="0"/>
        <w:numPr>
          <w:ilvl w:val="0"/>
          <w:numId w:val="55"/>
        </w:numPr>
        <w:jc w:val="both"/>
        <w:rPr>
          <w:sz w:val="22"/>
          <w:szCs w:val="22"/>
        </w:rPr>
      </w:pPr>
      <w:r w:rsidRPr="003370CC">
        <w:rPr>
          <w:sz w:val="22"/>
          <w:szCs w:val="22"/>
        </w:rPr>
        <w:t xml:space="preserve">Sprzedaż wraz z dostawą </w:t>
      </w:r>
      <w:r w:rsidR="00F64439" w:rsidRPr="003370CC">
        <w:rPr>
          <w:sz w:val="22"/>
          <w:szCs w:val="22"/>
        </w:rPr>
        <w:t xml:space="preserve">i montażem </w:t>
      </w:r>
      <w:r w:rsidRPr="003370CC">
        <w:rPr>
          <w:sz w:val="22"/>
          <w:szCs w:val="22"/>
        </w:rPr>
        <w:t>uznaje się za kompletną w przypadku zrealizowania przedmiotu umowy i dostarczenia faktury</w:t>
      </w:r>
      <w:r w:rsidR="00DE7ECC" w:rsidRPr="003370CC">
        <w:rPr>
          <w:sz w:val="22"/>
          <w:szCs w:val="22"/>
        </w:rPr>
        <w:t xml:space="preserve"> końcowej</w:t>
      </w:r>
      <w:r w:rsidRPr="003370CC">
        <w:rPr>
          <w:sz w:val="22"/>
          <w:szCs w:val="22"/>
        </w:rPr>
        <w:t>.</w:t>
      </w:r>
    </w:p>
    <w:p w14:paraId="470F678C" w14:textId="7284338B" w:rsidR="003C03C5" w:rsidRPr="00683AD4" w:rsidRDefault="003C03C5" w:rsidP="00DD4EDD">
      <w:pPr>
        <w:pStyle w:val="Akapitzlist"/>
        <w:numPr>
          <w:ilvl w:val="0"/>
          <w:numId w:val="55"/>
        </w:numPr>
        <w:jc w:val="both"/>
        <w:rPr>
          <w:sz w:val="22"/>
          <w:szCs w:val="22"/>
        </w:rPr>
      </w:pPr>
      <w:r w:rsidRPr="00683AD4">
        <w:rPr>
          <w:sz w:val="22"/>
          <w:szCs w:val="22"/>
        </w:rPr>
        <w:t xml:space="preserve">Osobą upoważnioną do kontaktów z Wykonawcą w sprawie realizacji przedmiotowego zamówienia </w:t>
      </w:r>
      <w:r w:rsidRPr="00241591">
        <w:rPr>
          <w:sz w:val="22"/>
          <w:szCs w:val="22"/>
        </w:rPr>
        <w:t>po stronie Zamawiającego</w:t>
      </w:r>
      <w:r w:rsidR="00DE7ECC" w:rsidRPr="00241591">
        <w:rPr>
          <w:sz w:val="22"/>
          <w:szCs w:val="22"/>
        </w:rPr>
        <w:t xml:space="preserve"> w kwestiach merytorycznych, technicznych itd.</w:t>
      </w:r>
      <w:r w:rsidRPr="00241591">
        <w:rPr>
          <w:sz w:val="22"/>
          <w:szCs w:val="22"/>
        </w:rPr>
        <w:t xml:space="preserve"> jest Pan </w:t>
      </w:r>
      <w:r w:rsidR="00F66E16" w:rsidRPr="00241591">
        <w:rPr>
          <w:sz w:val="22"/>
          <w:szCs w:val="22"/>
        </w:rPr>
        <w:t xml:space="preserve">Paweł Zalewski </w:t>
      </w:r>
      <w:r w:rsidR="00DC124B" w:rsidRPr="00241591">
        <w:rPr>
          <w:sz w:val="22"/>
          <w:szCs w:val="22"/>
        </w:rPr>
        <w:t xml:space="preserve">tel. </w:t>
      </w:r>
      <w:r w:rsidR="00F66E16" w:rsidRPr="00241591">
        <w:rPr>
          <w:sz w:val="22"/>
          <w:szCs w:val="22"/>
        </w:rPr>
        <w:t>91 48 09 403</w:t>
      </w:r>
      <w:r w:rsidR="00DE7ECC" w:rsidRPr="00241591">
        <w:rPr>
          <w:sz w:val="22"/>
          <w:szCs w:val="22"/>
        </w:rPr>
        <w:t xml:space="preserve"> oraz (w kwestiach proceduralnych, związanych z rozliczeniem)  </w:t>
      </w:r>
      <w:r w:rsidR="00DC124B" w:rsidRPr="00241591">
        <w:rPr>
          <w:sz w:val="22"/>
          <w:szCs w:val="22"/>
        </w:rPr>
        <w:t>Pan</w:t>
      </w:r>
      <w:r w:rsidR="00DE7ECC" w:rsidRPr="00241591">
        <w:rPr>
          <w:sz w:val="22"/>
          <w:szCs w:val="22"/>
        </w:rPr>
        <w:t>i</w:t>
      </w:r>
      <w:r w:rsidR="00DC124B" w:rsidRPr="00241591">
        <w:rPr>
          <w:sz w:val="22"/>
          <w:szCs w:val="22"/>
        </w:rPr>
        <w:t xml:space="preserve"> </w:t>
      </w:r>
      <w:r w:rsidR="00DE7ECC" w:rsidRPr="00241591">
        <w:rPr>
          <w:sz w:val="22"/>
          <w:szCs w:val="22"/>
        </w:rPr>
        <w:t>Marta</w:t>
      </w:r>
      <w:r w:rsidR="00DE7ECC">
        <w:rPr>
          <w:sz w:val="22"/>
          <w:szCs w:val="22"/>
        </w:rPr>
        <w:t xml:space="preserve"> Mikulska-Nawacka</w:t>
      </w:r>
      <w:r w:rsidR="00DC124B" w:rsidRPr="008A55D8">
        <w:rPr>
          <w:sz w:val="22"/>
          <w:szCs w:val="22"/>
        </w:rPr>
        <w:t xml:space="preserve"> tel</w:t>
      </w:r>
      <w:r w:rsidR="006058E4">
        <w:rPr>
          <w:sz w:val="22"/>
          <w:szCs w:val="22"/>
        </w:rPr>
        <w:t>. 91 48 09 321</w:t>
      </w:r>
      <w:r w:rsidR="00DC124B" w:rsidRPr="008A55D8">
        <w:rPr>
          <w:sz w:val="22"/>
          <w:szCs w:val="22"/>
        </w:rPr>
        <w:t>, Pani Aldona Marciszak</w:t>
      </w:r>
      <w:r w:rsidR="00DE7ECC">
        <w:rPr>
          <w:sz w:val="22"/>
          <w:szCs w:val="22"/>
        </w:rPr>
        <w:t xml:space="preserve"> tel. </w:t>
      </w:r>
      <w:r w:rsidR="006058E4">
        <w:rPr>
          <w:sz w:val="22"/>
          <w:szCs w:val="22"/>
        </w:rPr>
        <w:t>91 48 09 629</w:t>
      </w:r>
      <w:r w:rsidR="006058E4" w:rsidRPr="008A55D8">
        <w:rPr>
          <w:sz w:val="22"/>
          <w:szCs w:val="22"/>
        </w:rPr>
        <w:t>,</w:t>
      </w:r>
    </w:p>
    <w:p w14:paraId="14E663B6" w14:textId="1705B7BB" w:rsidR="002E17FB" w:rsidRPr="00683AD4" w:rsidRDefault="003C03C5" w:rsidP="00DD4EDD">
      <w:pPr>
        <w:pStyle w:val="Akapitzlist"/>
        <w:numPr>
          <w:ilvl w:val="0"/>
          <w:numId w:val="55"/>
        </w:numPr>
        <w:jc w:val="both"/>
        <w:rPr>
          <w:sz w:val="22"/>
          <w:szCs w:val="22"/>
        </w:rPr>
      </w:pPr>
      <w:r w:rsidRPr="00683AD4">
        <w:rPr>
          <w:sz w:val="22"/>
          <w:szCs w:val="22"/>
        </w:rPr>
        <w:t xml:space="preserve">Zamawiający </w:t>
      </w:r>
      <w:r w:rsidR="002E17FB" w:rsidRPr="00683AD4">
        <w:rPr>
          <w:sz w:val="22"/>
          <w:szCs w:val="22"/>
        </w:rPr>
        <w:t xml:space="preserve">wymaga, aby przedmiot umowy był fabrycznie nowy, wolny od wad technicznych </w:t>
      </w:r>
      <w:r w:rsidR="002E17FB" w:rsidRPr="00683AD4">
        <w:rPr>
          <w:sz w:val="22"/>
          <w:szCs w:val="22"/>
        </w:rPr>
        <w:br/>
        <w:t xml:space="preserve">i prawnych, dobrej, jakości, dopuszczony do obrotu, zapakowany w oryginalne opakowanie dla danego produktu, zaopatrzone w etykiety identyfikujące dany produkt. </w:t>
      </w:r>
    </w:p>
    <w:p w14:paraId="7CCDA190" w14:textId="77777777" w:rsidR="003C03C5" w:rsidRPr="00683AD4" w:rsidRDefault="003C03C5" w:rsidP="00DD4EDD">
      <w:pPr>
        <w:pStyle w:val="Akapitzlist"/>
        <w:numPr>
          <w:ilvl w:val="0"/>
          <w:numId w:val="55"/>
        </w:numPr>
        <w:jc w:val="both"/>
        <w:rPr>
          <w:sz w:val="22"/>
          <w:szCs w:val="22"/>
        </w:rPr>
      </w:pPr>
      <w:r w:rsidRPr="00683AD4">
        <w:rPr>
          <w:sz w:val="22"/>
          <w:szCs w:val="22"/>
        </w:rPr>
        <w:t xml:space="preserve">Wykonawca będzie/nie będzie zlecał  podwykonawcy następujące części zamówienia (wypełnić tylko w przypadku realizacji zamówienia przy udziale podwykonawców) </w:t>
      </w:r>
    </w:p>
    <w:p w14:paraId="77BBFD48"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lang w:eastAsia="ar-SA"/>
        </w:rPr>
        <w:t>część ………………………………… nazwa podwykonawcy ………………..</w:t>
      </w:r>
    </w:p>
    <w:p w14:paraId="01F0A99F"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rPr>
        <w:t>część ………………………………… nazwa podwykonawcy ………………..</w:t>
      </w:r>
    </w:p>
    <w:p w14:paraId="08A7F2FC" w14:textId="77777777" w:rsidR="003C03C5" w:rsidRPr="00FC1BCE" w:rsidRDefault="003C03C5" w:rsidP="003C03C5">
      <w:pPr>
        <w:jc w:val="both"/>
        <w:rPr>
          <w:sz w:val="22"/>
          <w:szCs w:val="22"/>
        </w:rPr>
      </w:pPr>
    </w:p>
    <w:p w14:paraId="2E216632" w14:textId="77777777" w:rsidR="003C03C5" w:rsidRPr="00FC1BCE" w:rsidRDefault="003C03C5" w:rsidP="003C03C5">
      <w:pPr>
        <w:keepNext/>
        <w:jc w:val="center"/>
        <w:rPr>
          <w:b/>
          <w:sz w:val="22"/>
          <w:szCs w:val="22"/>
        </w:rPr>
      </w:pPr>
      <w:r w:rsidRPr="00FC1BCE">
        <w:rPr>
          <w:b/>
          <w:sz w:val="22"/>
          <w:szCs w:val="22"/>
        </w:rPr>
        <w:t>§ 3 Warunki płatności</w:t>
      </w:r>
    </w:p>
    <w:p w14:paraId="525A62EC" w14:textId="77777777" w:rsidR="003C03C5" w:rsidRPr="003D2BAF" w:rsidRDefault="003C03C5" w:rsidP="003C03C5">
      <w:pPr>
        <w:keepNext/>
        <w:jc w:val="center"/>
        <w:rPr>
          <w:b/>
          <w:sz w:val="16"/>
          <w:szCs w:val="16"/>
        </w:rPr>
      </w:pPr>
    </w:p>
    <w:p w14:paraId="42662017" w14:textId="4FED5EAD" w:rsidR="0073537C" w:rsidRPr="003370CC" w:rsidRDefault="0073537C" w:rsidP="00071FDA">
      <w:pPr>
        <w:numPr>
          <w:ilvl w:val="1"/>
          <w:numId w:val="71"/>
        </w:numPr>
        <w:suppressAutoHyphens/>
        <w:ind w:left="284" w:hanging="284"/>
        <w:jc w:val="both"/>
        <w:rPr>
          <w:sz w:val="22"/>
          <w:szCs w:val="22"/>
        </w:rPr>
      </w:pPr>
      <w:r w:rsidRPr="003370CC">
        <w:rPr>
          <w:sz w:val="22"/>
          <w:szCs w:val="22"/>
        </w:rPr>
        <w:t>Zapłata nastąpi przelewem po wykonaniu przedmiotu umowy</w:t>
      </w:r>
      <w:r w:rsidR="00DE7ECC" w:rsidRPr="003370CC">
        <w:rPr>
          <w:sz w:val="22"/>
          <w:szCs w:val="22"/>
        </w:rPr>
        <w:t xml:space="preserve"> w ramach poszczególnych etapów</w:t>
      </w:r>
      <w:r w:rsidRPr="003370CC">
        <w:rPr>
          <w:sz w:val="22"/>
          <w:szCs w:val="22"/>
        </w:rPr>
        <w:t xml:space="preserve"> i </w:t>
      </w:r>
      <w:r w:rsidR="00DE7ECC" w:rsidRPr="003370CC">
        <w:rPr>
          <w:sz w:val="22"/>
          <w:szCs w:val="22"/>
        </w:rPr>
        <w:t>ich</w:t>
      </w:r>
      <w:r w:rsidRPr="003370CC">
        <w:rPr>
          <w:sz w:val="22"/>
          <w:szCs w:val="22"/>
        </w:rPr>
        <w:t xml:space="preserve"> protokolarnym odbiorze  bez zastrzeżeń przez Zamawiającego, w terminie do 30 dni licząc od dnia otrzymania  prawidłowo wystawionej faktury</w:t>
      </w:r>
      <w:r w:rsidR="00DE7ECC" w:rsidRPr="003370CC">
        <w:rPr>
          <w:sz w:val="22"/>
          <w:szCs w:val="22"/>
        </w:rPr>
        <w:t xml:space="preserve"> za każdy z etapów</w:t>
      </w:r>
      <w:r w:rsidR="00E0346B" w:rsidRPr="003370CC">
        <w:rPr>
          <w:sz w:val="22"/>
          <w:szCs w:val="22"/>
        </w:rPr>
        <w:t xml:space="preserve"> (faktury częściowe i faktura końcowa)</w:t>
      </w:r>
      <w:r w:rsidRPr="003370CC">
        <w:rPr>
          <w:sz w:val="22"/>
          <w:szCs w:val="22"/>
        </w:rPr>
        <w:t>, w złotych polskich na konto Wykonawcy    nr …………………………………….…,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440E4C2E" w14:textId="16557476" w:rsidR="0073537C" w:rsidRPr="003370CC" w:rsidRDefault="0073537C" w:rsidP="00071FDA">
      <w:pPr>
        <w:numPr>
          <w:ilvl w:val="1"/>
          <w:numId w:val="71"/>
        </w:numPr>
        <w:suppressAutoHyphens/>
        <w:ind w:left="284" w:hanging="284"/>
        <w:jc w:val="both"/>
        <w:rPr>
          <w:sz w:val="22"/>
          <w:szCs w:val="22"/>
        </w:rPr>
      </w:pPr>
      <w:r w:rsidRPr="003370CC">
        <w:rPr>
          <w:sz w:val="22"/>
          <w:szCs w:val="22"/>
        </w:rPr>
        <w:t xml:space="preserve">Cena brutto określona w § 1 ust 1 umowy stanowi całość wydatku ponoszonego przez Zamawiającego względem Wykonawcy tytułem wykonania niniejszej umowy. Obejmuje ona przedmiot umowy, wszystkie należności </w:t>
      </w:r>
      <w:proofErr w:type="spellStart"/>
      <w:r w:rsidRPr="003370CC">
        <w:rPr>
          <w:sz w:val="22"/>
          <w:szCs w:val="22"/>
        </w:rPr>
        <w:t>publiczno</w:t>
      </w:r>
      <w:proofErr w:type="spellEnd"/>
      <w:r w:rsidRPr="003370CC">
        <w:rPr>
          <w:sz w:val="22"/>
          <w:szCs w:val="22"/>
        </w:rPr>
        <w:t xml:space="preserve"> – prawne z tytułu obrotu przedmiotem zamówienia, </w:t>
      </w:r>
      <w:r w:rsidR="007D2CE7" w:rsidRPr="003370CC">
        <w:rPr>
          <w:sz w:val="22"/>
          <w:szCs w:val="22"/>
        </w:rPr>
        <w:t>sprzęt objęty przedmiotem zamówienia, koszty transportu i ubezpieczenia, koszty instruktażu, koszty montażu/instalacji, konfiguracji i uruchomienia, czynności serwisowe w okresie obowiązywania gwarancji.</w:t>
      </w:r>
    </w:p>
    <w:p w14:paraId="5DD5B18B" w14:textId="7DBF0D4D" w:rsidR="00E0346B" w:rsidRPr="003370CC" w:rsidRDefault="00E0346B" w:rsidP="00E0346B">
      <w:pPr>
        <w:suppressAutoHyphens/>
        <w:jc w:val="both"/>
        <w:rPr>
          <w:sz w:val="22"/>
          <w:szCs w:val="22"/>
        </w:rPr>
      </w:pPr>
      <w:r w:rsidRPr="003370CC">
        <w:rPr>
          <w:sz w:val="22"/>
          <w:szCs w:val="22"/>
        </w:rPr>
        <w:t>2a. Zapłata  zostanie dokonana po realizacji poszczególnych etapów w następujący sposób:</w:t>
      </w:r>
    </w:p>
    <w:p w14:paraId="79CC6E5F" w14:textId="0382F3CC" w:rsidR="00E0346B" w:rsidRPr="003370CC" w:rsidRDefault="00E0346B" w:rsidP="00E0346B">
      <w:pPr>
        <w:widowControl w:val="0"/>
        <w:ind w:left="851"/>
        <w:jc w:val="both"/>
        <w:rPr>
          <w:sz w:val="22"/>
          <w:szCs w:val="22"/>
        </w:rPr>
      </w:pPr>
      <w:r w:rsidRPr="003370CC">
        <w:rPr>
          <w:sz w:val="22"/>
          <w:szCs w:val="22"/>
        </w:rPr>
        <w:t xml:space="preserve">Etap I – dostawa dokumentacji technicznej związanej z rozmieszczeniem symulatora </w:t>
      </w:r>
      <w:r w:rsidR="00CE16B5" w:rsidRPr="003370CC">
        <w:rPr>
          <w:sz w:val="22"/>
          <w:szCs w:val="22"/>
        </w:rPr>
        <w:t xml:space="preserve">połączeniem jego elementów i obsługą - instrukcje </w:t>
      </w:r>
      <w:r w:rsidRPr="003370CC">
        <w:rPr>
          <w:sz w:val="22"/>
          <w:szCs w:val="22"/>
        </w:rPr>
        <w:t>(odbiór częściowy – protokół częściowy) – zapłata faktury częściowej w wysokości 20% ceny brutto określonej  w § 1 ust. 1 umowy; tj. ………….. zł brutto</w:t>
      </w:r>
    </w:p>
    <w:p w14:paraId="5B260F03" w14:textId="4144CA77" w:rsidR="00E0346B" w:rsidRPr="003370CC" w:rsidRDefault="00E0346B" w:rsidP="00E0346B">
      <w:pPr>
        <w:widowControl w:val="0"/>
        <w:ind w:left="851"/>
        <w:jc w:val="both"/>
        <w:rPr>
          <w:sz w:val="22"/>
          <w:szCs w:val="22"/>
        </w:rPr>
      </w:pPr>
      <w:r w:rsidRPr="003370CC">
        <w:rPr>
          <w:sz w:val="22"/>
          <w:szCs w:val="22"/>
        </w:rPr>
        <w:lastRenderedPageBreak/>
        <w:t xml:space="preserve">Etap II – dostawa sprzętu </w:t>
      </w:r>
      <w:r w:rsidR="00CE16B5" w:rsidRPr="003370CC">
        <w:rPr>
          <w:sz w:val="22"/>
          <w:szCs w:val="22"/>
        </w:rPr>
        <w:t xml:space="preserve">i oprogramowania </w:t>
      </w:r>
      <w:r w:rsidRPr="003370CC">
        <w:rPr>
          <w:sz w:val="22"/>
          <w:szCs w:val="22"/>
        </w:rPr>
        <w:t>(odbiór częściowy – protokół częściowy) – zapłata faktury częściowej w wysokości 40% ceny brutto określonej  w § 1 ust. 1 umowy; tj. ………….. zł brutto</w:t>
      </w:r>
    </w:p>
    <w:p w14:paraId="32B31891" w14:textId="5E1ADE80" w:rsidR="00E0346B" w:rsidRPr="003370CC" w:rsidRDefault="00E0346B" w:rsidP="00E0346B">
      <w:pPr>
        <w:widowControl w:val="0"/>
        <w:ind w:left="851"/>
        <w:jc w:val="both"/>
        <w:rPr>
          <w:sz w:val="22"/>
          <w:szCs w:val="22"/>
        </w:rPr>
      </w:pPr>
    </w:p>
    <w:p w14:paraId="1BC23570" w14:textId="352C4463" w:rsidR="00E0346B" w:rsidRPr="003370CC" w:rsidRDefault="00E0346B" w:rsidP="00E0346B">
      <w:pPr>
        <w:widowControl w:val="0"/>
        <w:ind w:left="851"/>
        <w:jc w:val="both"/>
        <w:rPr>
          <w:sz w:val="22"/>
          <w:szCs w:val="22"/>
        </w:rPr>
      </w:pPr>
      <w:r w:rsidRPr="003370CC">
        <w:rPr>
          <w:sz w:val="22"/>
          <w:szCs w:val="22"/>
        </w:rPr>
        <w:t>Etap III – montaż, uruchomienie, instruktaż (odbiór końcowy – protokół końcowy)</w:t>
      </w:r>
      <w:r w:rsidRPr="003370CC">
        <w:t xml:space="preserve"> </w:t>
      </w:r>
      <w:r w:rsidRPr="003370CC">
        <w:rPr>
          <w:sz w:val="22"/>
          <w:szCs w:val="22"/>
        </w:rPr>
        <w:t>– zapłata faktury końcowej w wysokości 40% ceny brutto określonej  w § 1 ust. 1 umowy; tj. ………….. zł brutto</w:t>
      </w:r>
    </w:p>
    <w:p w14:paraId="5055F68C" w14:textId="77777777" w:rsidR="00E0346B" w:rsidRPr="003370CC" w:rsidRDefault="00E0346B" w:rsidP="00E0346B">
      <w:pPr>
        <w:suppressAutoHyphens/>
        <w:ind w:left="284"/>
        <w:jc w:val="both"/>
        <w:rPr>
          <w:sz w:val="22"/>
          <w:szCs w:val="22"/>
        </w:rPr>
      </w:pPr>
    </w:p>
    <w:p w14:paraId="738D48F0" w14:textId="366C9816" w:rsidR="0073537C" w:rsidRPr="003370CC" w:rsidRDefault="0073537C" w:rsidP="00071FDA">
      <w:pPr>
        <w:numPr>
          <w:ilvl w:val="1"/>
          <w:numId w:val="71"/>
        </w:numPr>
        <w:suppressAutoHyphens/>
        <w:ind w:left="284" w:hanging="284"/>
        <w:jc w:val="both"/>
        <w:rPr>
          <w:sz w:val="22"/>
          <w:szCs w:val="22"/>
        </w:rPr>
      </w:pPr>
      <w:r w:rsidRPr="003370CC">
        <w:rPr>
          <w:sz w:val="22"/>
          <w:szCs w:val="22"/>
        </w:rPr>
        <w:t>Podanie na faktur</w:t>
      </w:r>
      <w:r w:rsidR="00E0346B" w:rsidRPr="003370CC">
        <w:rPr>
          <w:sz w:val="22"/>
          <w:szCs w:val="22"/>
        </w:rPr>
        <w:t>ach</w:t>
      </w:r>
      <w:r w:rsidRPr="003370CC">
        <w:rPr>
          <w:sz w:val="22"/>
          <w:szCs w:val="22"/>
        </w:rPr>
        <w:t xml:space="preserve"> terminu płatności innego niż w ust. 1 nie zmienia warunków płatności.</w:t>
      </w:r>
    </w:p>
    <w:p w14:paraId="0E34234A" w14:textId="77777777" w:rsidR="0073537C" w:rsidRPr="003370CC" w:rsidRDefault="0073537C" w:rsidP="00071FDA">
      <w:pPr>
        <w:numPr>
          <w:ilvl w:val="1"/>
          <w:numId w:val="71"/>
        </w:numPr>
        <w:suppressAutoHyphens/>
        <w:ind w:left="284" w:hanging="284"/>
        <w:jc w:val="both"/>
        <w:rPr>
          <w:sz w:val="22"/>
          <w:szCs w:val="22"/>
        </w:rPr>
      </w:pPr>
      <w:r w:rsidRPr="003370CC">
        <w:rPr>
          <w:sz w:val="22"/>
          <w:szCs w:val="22"/>
        </w:rPr>
        <w:t>Za datę zapłaty uważa się dzień obciążenia rachunku bankowego Zamawiającego.</w:t>
      </w:r>
    </w:p>
    <w:p w14:paraId="4DF06701" w14:textId="77777777" w:rsidR="003C03C5" w:rsidRPr="003370CC" w:rsidRDefault="003C03C5" w:rsidP="003C03C5">
      <w:pPr>
        <w:ind w:left="142"/>
        <w:jc w:val="center"/>
        <w:rPr>
          <w:b/>
          <w:sz w:val="22"/>
          <w:szCs w:val="22"/>
        </w:rPr>
      </w:pPr>
    </w:p>
    <w:p w14:paraId="1AAC6D14" w14:textId="77777777" w:rsidR="003C03C5" w:rsidRPr="003370CC" w:rsidRDefault="003C03C5" w:rsidP="003C03C5">
      <w:pPr>
        <w:ind w:left="142"/>
        <w:jc w:val="center"/>
        <w:rPr>
          <w:b/>
          <w:sz w:val="22"/>
          <w:szCs w:val="22"/>
        </w:rPr>
      </w:pPr>
      <w:r w:rsidRPr="003370CC">
        <w:rPr>
          <w:b/>
          <w:sz w:val="22"/>
          <w:szCs w:val="22"/>
        </w:rPr>
        <w:t>§4 Gwarancja i rękojmia za wady</w:t>
      </w:r>
    </w:p>
    <w:p w14:paraId="63E15854" w14:textId="77777777" w:rsidR="003C03C5" w:rsidRPr="003370CC" w:rsidRDefault="003C03C5" w:rsidP="003C03C5">
      <w:pPr>
        <w:ind w:left="142"/>
        <w:jc w:val="center"/>
        <w:rPr>
          <w:b/>
          <w:sz w:val="16"/>
          <w:szCs w:val="16"/>
        </w:rPr>
      </w:pPr>
    </w:p>
    <w:p w14:paraId="570673F8" w14:textId="77777777" w:rsidR="003C03C5" w:rsidRPr="003370CC" w:rsidRDefault="003C03C5" w:rsidP="00DD4EDD">
      <w:pPr>
        <w:numPr>
          <w:ilvl w:val="0"/>
          <w:numId w:val="52"/>
        </w:numPr>
        <w:tabs>
          <w:tab w:val="clear" w:pos="360"/>
          <w:tab w:val="num" w:pos="426"/>
        </w:tabs>
        <w:ind w:left="425" w:hanging="425"/>
        <w:jc w:val="both"/>
        <w:rPr>
          <w:sz w:val="22"/>
          <w:szCs w:val="22"/>
        </w:rPr>
      </w:pPr>
      <w:r w:rsidRPr="003370CC">
        <w:rPr>
          <w:sz w:val="22"/>
          <w:szCs w:val="22"/>
        </w:rPr>
        <w:t xml:space="preserve">Wykonawca gwarantuje, że dostarczony sprzęt, niezależnie od jego właściwego zaprojektowania </w:t>
      </w:r>
      <w:r w:rsidRPr="003370CC">
        <w:rPr>
          <w:sz w:val="22"/>
          <w:szCs w:val="22"/>
        </w:rPr>
        <w:br/>
        <w:t>i wykonania, jest całkowicie nieużywany.</w:t>
      </w:r>
    </w:p>
    <w:p w14:paraId="2D9BC8B0" w14:textId="568509A5" w:rsidR="003C03C5" w:rsidRPr="003370CC" w:rsidRDefault="003C03C5" w:rsidP="00DD4EDD">
      <w:pPr>
        <w:numPr>
          <w:ilvl w:val="0"/>
          <w:numId w:val="52"/>
        </w:numPr>
        <w:tabs>
          <w:tab w:val="clear" w:pos="360"/>
          <w:tab w:val="num" w:pos="426"/>
        </w:tabs>
        <w:suppressAutoHyphens/>
        <w:ind w:left="425" w:hanging="425"/>
        <w:jc w:val="both"/>
        <w:rPr>
          <w:sz w:val="22"/>
          <w:szCs w:val="22"/>
        </w:rPr>
      </w:pPr>
      <w:r w:rsidRPr="003370CC">
        <w:rPr>
          <w:sz w:val="22"/>
          <w:szCs w:val="22"/>
        </w:rPr>
        <w:t>Wykonawca udziela Zamawiającemu gwarancji jakości na dostarczony sprzęt oraz jego części                         na okres wskazany w §1, z zastrzeżeniem ust. 3</w:t>
      </w:r>
      <w:r w:rsidR="00E0346B" w:rsidRPr="003370CC">
        <w:rPr>
          <w:sz w:val="22"/>
          <w:szCs w:val="22"/>
        </w:rPr>
        <w:t>.</w:t>
      </w:r>
    </w:p>
    <w:p w14:paraId="4C6EC860" w14:textId="77777777" w:rsidR="003C03C5" w:rsidRPr="003370CC" w:rsidRDefault="003C03C5" w:rsidP="00DD4EDD">
      <w:pPr>
        <w:numPr>
          <w:ilvl w:val="0"/>
          <w:numId w:val="52"/>
        </w:numPr>
        <w:tabs>
          <w:tab w:val="clear" w:pos="360"/>
          <w:tab w:val="num" w:pos="426"/>
        </w:tabs>
        <w:ind w:left="425" w:hanging="425"/>
        <w:jc w:val="both"/>
        <w:rPr>
          <w:sz w:val="22"/>
          <w:szCs w:val="22"/>
        </w:rPr>
      </w:pPr>
      <w:r w:rsidRPr="003370CC">
        <w:rPr>
          <w:sz w:val="22"/>
          <w:szCs w:val="22"/>
        </w:rPr>
        <w:t xml:space="preserve">Jeśli gwarancja udzielana przez producenta wystawiana jest na dłuższy okres niż określony                      w ust. 2 wówczas stosuje się okres gwarancji udzielany przez producenta.  </w:t>
      </w:r>
    </w:p>
    <w:p w14:paraId="5109ECCE" w14:textId="656D51B6" w:rsidR="003C03C5" w:rsidRPr="003370CC" w:rsidRDefault="003C03C5" w:rsidP="00E0346B">
      <w:pPr>
        <w:pStyle w:val="Akapitzlist"/>
        <w:numPr>
          <w:ilvl w:val="0"/>
          <w:numId w:val="52"/>
        </w:numPr>
        <w:rPr>
          <w:sz w:val="22"/>
          <w:szCs w:val="22"/>
        </w:rPr>
      </w:pPr>
      <w:r w:rsidRPr="003370CC">
        <w:rPr>
          <w:sz w:val="22"/>
          <w:szCs w:val="22"/>
        </w:rPr>
        <w:t xml:space="preserve">Termin gwarancji </w:t>
      </w:r>
      <w:r w:rsidR="00E0346B" w:rsidRPr="003370CC">
        <w:rPr>
          <w:sz w:val="22"/>
          <w:szCs w:val="22"/>
        </w:rPr>
        <w:t>rozpoczyna bieg od dnia odbioru końcowego (protokół końcowy podpisany bez zastrzeżeń)</w:t>
      </w:r>
      <w:r w:rsidRPr="003370CC">
        <w:rPr>
          <w:sz w:val="22"/>
          <w:szCs w:val="22"/>
        </w:rPr>
        <w:t>.</w:t>
      </w:r>
    </w:p>
    <w:p w14:paraId="04CE8430"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01B1E7C1" w14:textId="6429D33C" w:rsidR="003C03C5" w:rsidRPr="000E699C"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w:t>
      </w:r>
      <w:r w:rsidRPr="003370CC">
        <w:rPr>
          <w:sz w:val="22"/>
          <w:szCs w:val="22"/>
        </w:rPr>
        <w:t xml:space="preserve">naprawy gwarancyjnej  nastąpi jeśli inaczej nie określono – w terminie </w:t>
      </w:r>
      <w:r w:rsidR="00CE16B5" w:rsidRPr="003370CC">
        <w:rPr>
          <w:sz w:val="22"/>
          <w:szCs w:val="22"/>
        </w:rPr>
        <w:t>7</w:t>
      </w:r>
      <w:r w:rsidRPr="003370CC">
        <w:rPr>
          <w:sz w:val="22"/>
          <w:szCs w:val="22"/>
        </w:rPr>
        <w:t xml:space="preserve"> dni roboczych licząc od dnia zgłoszenia przez Zamawiającego mailem bądź faksem wady. Wykonawca zobowiązuje się usunąć wady na własny koszt w terminie ustalonym przez strony, nie dłuższym jednak niż </w:t>
      </w:r>
      <w:r w:rsidR="00B63D74" w:rsidRPr="003370CC">
        <w:rPr>
          <w:sz w:val="22"/>
          <w:szCs w:val="22"/>
        </w:rPr>
        <w:t>90</w:t>
      </w:r>
      <w:r w:rsidRPr="003370CC">
        <w:rPr>
          <w:sz w:val="22"/>
          <w:szCs w:val="22"/>
        </w:rPr>
        <w:t xml:space="preserve"> dni od daty zgłoszenia wady, z zastrzeżeniem, że w przypadku gdy naprawa w tym terminie będzie</w:t>
      </w:r>
      <w:r w:rsidRPr="0022530B">
        <w:rPr>
          <w:sz w:val="22"/>
          <w:szCs w:val="22"/>
        </w:rPr>
        <w:t xml:space="preserv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21148113" w14:textId="2E3A51F8" w:rsidR="003C03C5" w:rsidRPr="00FC1BCE" w:rsidRDefault="003C03C5" w:rsidP="00DD4EDD">
      <w:pPr>
        <w:numPr>
          <w:ilvl w:val="0"/>
          <w:numId w:val="52"/>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 xml:space="preserve">Wykonawcę, niezwłocznie po zgłoszeniu przez Zamawiającego wady. Koszt </w:t>
      </w:r>
      <w:r w:rsidR="00B63D74">
        <w:rPr>
          <w:sz w:val="22"/>
          <w:szCs w:val="22"/>
        </w:rPr>
        <w:t xml:space="preserve"> demontażu i </w:t>
      </w:r>
      <w:r w:rsidRPr="00FC1BCE">
        <w:rPr>
          <w:sz w:val="22"/>
          <w:szCs w:val="22"/>
        </w:rPr>
        <w:t>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2AA884F5"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 xml:space="preserve">w celach gwarancyjnych. Zamawiający może przekazać </w:t>
      </w:r>
      <w:r w:rsidRPr="00E42844">
        <w:rPr>
          <w:sz w:val="22"/>
          <w:szCs w:val="22"/>
        </w:rPr>
        <w:t>opakowania Wykonawcy na jego pisemną prośbę zgłoszoną w terminie maksymalnie 7 dni kalendarzowych licząc od dnia odbioru.</w:t>
      </w:r>
    </w:p>
    <w:p w14:paraId="1E016753"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przypadku trzykrotnej nieudanej próby naprawy sprzętu objętego gwarancją Wykonawca zobowiązany jest wymienić uszkodzony sprzęt na nowy. § 2 ust. </w:t>
      </w:r>
      <w:r>
        <w:rPr>
          <w:sz w:val="22"/>
          <w:szCs w:val="22"/>
        </w:rPr>
        <w:t>2</w:t>
      </w:r>
      <w:r w:rsidRPr="00FC1BCE">
        <w:rPr>
          <w:sz w:val="22"/>
          <w:szCs w:val="22"/>
        </w:rPr>
        <w:t xml:space="preserve">-5 stosuje się odpowiednio. </w:t>
      </w:r>
    </w:p>
    <w:p w14:paraId="36E59719"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Okres rękojmi za wady dostarczonego sprzętu wydłuża się do czasu trwania gwarancji za dany sprzęt określony w ust. 2 i 3. W razie wątpliwości przyjmuje się, że uprawnienia </w:t>
      </w:r>
      <w:r w:rsidRPr="00FC1BCE">
        <w:rPr>
          <w:sz w:val="22"/>
          <w:szCs w:val="22"/>
        </w:rPr>
        <w:br/>
        <w:t>z rękojmi nie wygasają przed upływem okresu gwarancji.</w:t>
      </w:r>
    </w:p>
    <w:p w14:paraId="20E2598C" w14:textId="77777777" w:rsidR="003C03C5" w:rsidRPr="006D2051" w:rsidRDefault="003C03C5" w:rsidP="00DD4EDD">
      <w:pPr>
        <w:numPr>
          <w:ilvl w:val="0"/>
          <w:numId w:val="52"/>
        </w:numPr>
        <w:tabs>
          <w:tab w:val="clear" w:pos="360"/>
          <w:tab w:val="num" w:pos="426"/>
        </w:tabs>
        <w:ind w:left="425" w:hanging="425"/>
        <w:jc w:val="both"/>
        <w:rPr>
          <w:b/>
          <w:sz w:val="22"/>
          <w:szCs w:val="22"/>
        </w:rPr>
      </w:pPr>
      <w:r w:rsidRPr="00FC1BCE">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74626A11" w14:textId="77777777" w:rsidR="003511B6" w:rsidRDefault="003511B6" w:rsidP="003C03C5">
      <w:pPr>
        <w:ind w:left="142"/>
        <w:jc w:val="center"/>
        <w:rPr>
          <w:b/>
          <w:sz w:val="22"/>
          <w:szCs w:val="22"/>
        </w:rPr>
      </w:pPr>
    </w:p>
    <w:p w14:paraId="58EABECB" w14:textId="77777777" w:rsidR="003370CC" w:rsidRDefault="003370CC" w:rsidP="003C03C5">
      <w:pPr>
        <w:ind w:left="142"/>
        <w:jc w:val="center"/>
        <w:rPr>
          <w:b/>
          <w:sz w:val="22"/>
          <w:szCs w:val="22"/>
        </w:rPr>
      </w:pPr>
    </w:p>
    <w:p w14:paraId="4F7933A8" w14:textId="45695158" w:rsidR="003C03C5" w:rsidRPr="00FC1BCE" w:rsidRDefault="003C03C5" w:rsidP="003C03C5">
      <w:pPr>
        <w:ind w:left="142"/>
        <w:jc w:val="center"/>
        <w:rPr>
          <w:b/>
          <w:sz w:val="22"/>
          <w:szCs w:val="22"/>
        </w:rPr>
      </w:pPr>
      <w:r w:rsidRPr="00FC1BCE">
        <w:rPr>
          <w:b/>
          <w:sz w:val="22"/>
          <w:szCs w:val="22"/>
        </w:rPr>
        <w:lastRenderedPageBreak/>
        <w:t>§5 Kary umowne</w:t>
      </w:r>
    </w:p>
    <w:p w14:paraId="77BF97D5" w14:textId="77777777" w:rsidR="003C03C5" w:rsidRPr="003D2BAF" w:rsidRDefault="003C03C5" w:rsidP="003C03C5">
      <w:pPr>
        <w:ind w:left="142"/>
        <w:jc w:val="center"/>
        <w:rPr>
          <w:b/>
          <w:sz w:val="16"/>
          <w:szCs w:val="16"/>
          <w:highlight w:val="yellow"/>
        </w:rPr>
      </w:pPr>
    </w:p>
    <w:p w14:paraId="0C30C47D" w14:textId="4077CC91" w:rsidR="003C03C5" w:rsidRPr="003370CC" w:rsidRDefault="003C03C5" w:rsidP="00DD4EDD">
      <w:pPr>
        <w:numPr>
          <w:ilvl w:val="3"/>
          <w:numId w:val="6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62" w:name="_Hlk64283290"/>
      <w:r w:rsidRPr="003370CC">
        <w:rPr>
          <w:sz w:val="22"/>
          <w:szCs w:val="22"/>
          <w:lang w:eastAsia="ar-SA"/>
        </w:rPr>
        <w:t xml:space="preserve">Wykonawca zapłaci Zamawiającemu karę umowną z tytułu odstąpienia </w:t>
      </w:r>
      <w:r w:rsidR="00246815" w:rsidRPr="003370CC">
        <w:rPr>
          <w:sz w:val="22"/>
          <w:szCs w:val="22"/>
          <w:lang w:eastAsia="ar-SA"/>
        </w:rPr>
        <w:t xml:space="preserve">od </w:t>
      </w:r>
      <w:r w:rsidRPr="003370CC">
        <w:rPr>
          <w:sz w:val="22"/>
          <w:szCs w:val="22"/>
          <w:lang w:eastAsia="ar-SA"/>
        </w:rPr>
        <w:t xml:space="preserve">umowy przez  którąkolwiek ze Stron z przyczyn leżących po stronie Wykonawcy w wysokości 10% ceny brutto </w:t>
      </w:r>
      <w:r w:rsidR="006C4FFC" w:rsidRPr="003370CC">
        <w:rPr>
          <w:sz w:val="22"/>
          <w:szCs w:val="22"/>
          <w:lang w:eastAsia="ar-SA"/>
        </w:rPr>
        <w:t xml:space="preserve">umowy </w:t>
      </w:r>
      <w:r w:rsidRPr="003370CC">
        <w:rPr>
          <w:sz w:val="22"/>
          <w:szCs w:val="22"/>
          <w:lang w:eastAsia="ar-SA"/>
        </w:rPr>
        <w:t>określonej w § 1 ust.1</w:t>
      </w:r>
      <w:bookmarkEnd w:id="62"/>
      <w:r w:rsidRPr="003370CC">
        <w:rPr>
          <w:sz w:val="22"/>
          <w:szCs w:val="22"/>
          <w:lang w:eastAsia="ar-SA"/>
        </w:rPr>
        <w:t>.</w:t>
      </w:r>
    </w:p>
    <w:p w14:paraId="45EE977F" w14:textId="5BBA1207" w:rsidR="003C03C5" w:rsidRPr="003370CC" w:rsidRDefault="003C03C5" w:rsidP="00DD4EDD">
      <w:pPr>
        <w:numPr>
          <w:ilvl w:val="3"/>
          <w:numId w:val="65"/>
        </w:numPr>
        <w:tabs>
          <w:tab w:val="num" w:pos="360"/>
          <w:tab w:val="num" w:pos="426"/>
        </w:tabs>
        <w:suppressAutoHyphens/>
        <w:ind w:left="426" w:hanging="284"/>
        <w:jc w:val="both"/>
        <w:rPr>
          <w:i/>
          <w:sz w:val="16"/>
          <w:szCs w:val="16"/>
          <w:lang w:eastAsia="ar-SA"/>
        </w:rPr>
      </w:pPr>
      <w:r w:rsidRPr="003370CC">
        <w:rPr>
          <w:sz w:val="22"/>
          <w:szCs w:val="22"/>
          <w:lang w:eastAsia="ar-SA"/>
        </w:rPr>
        <w:t xml:space="preserve"> Wykonawca zapłaci Zamawiającemu karę umowną za zwłokę w realizacji dostawy w terminie określonym w § 2 ust. 1 w wysokości </w:t>
      </w:r>
      <w:r w:rsidRPr="003370CC">
        <w:rPr>
          <w:b/>
          <w:sz w:val="22"/>
          <w:szCs w:val="22"/>
          <w:lang w:eastAsia="ar-SA"/>
        </w:rPr>
        <w:t>……. %</w:t>
      </w:r>
      <w:r w:rsidRPr="003370CC">
        <w:rPr>
          <w:sz w:val="22"/>
          <w:szCs w:val="22"/>
          <w:lang w:eastAsia="ar-SA"/>
        </w:rPr>
        <w:t xml:space="preserve"> ceny brutto </w:t>
      </w:r>
      <w:r w:rsidR="006C4FFC" w:rsidRPr="003370CC">
        <w:rPr>
          <w:sz w:val="22"/>
          <w:szCs w:val="22"/>
          <w:lang w:eastAsia="ar-SA"/>
        </w:rPr>
        <w:t>umowy</w:t>
      </w:r>
      <w:r w:rsidR="00246815" w:rsidRPr="003370CC">
        <w:rPr>
          <w:sz w:val="22"/>
          <w:szCs w:val="22"/>
          <w:lang w:eastAsia="ar-SA"/>
        </w:rPr>
        <w:t xml:space="preserve"> </w:t>
      </w:r>
      <w:r w:rsidRPr="003370CC">
        <w:rPr>
          <w:sz w:val="22"/>
          <w:szCs w:val="22"/>
          <w:lang w:eastAsia="ar-SA"/>
        </w:rPr>
        <w:t>określonej w § 1 ust.1 za każdy dzień zwłoki.</w:t>
      </w:r>
    </w:p>
    <w:p w14:paraId="6D36C3CB" w14:textId="79AD9EA8" w:rsidR="003C03C5" w:rsidRPr="003370CC" w:rsidRDefault="003C03C5" w:rsidP="00DD4EDD">
      <w:pPr>
        <w:numPr>
          <w:ilvl w:val="3"/>
          <w:numId w:val="65"/>
        </w:numPr>
        <w:tabs>
          <w:tab w:val="num" w:pos="360"/>
          <w:tab w:val="num" w:pos="426"/>
        </w:tabs>
        <w:suppressAutoHyphens/>
        <w:ind w:left="426" w:hanging="284"/>
        <w:jc w:val="both"/>
        <w:rPr>
          <w:sz w:val="22"/>
          <w:szCs w:val="22"/>
          <w:lang w:eastAsia="ar-SA"/>
        </w:rPr>
      </w:pPr>
      <w:r w:rsidRPr="003370CC">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w:t>
      </w:r>
      <w:r w:rsidR="00AD66C1" w:rsidRPr="003370CC">
        <w:rPr>
          <w:sz w:val="22"/>
          <w:szCs w:val="22"/>
          <w:lang w:eastAsia="ar-SA"/>
        </w:rPr>
        <w:t xml:space="preserve"> lub </w:t>
      </w:r>
      <w:r w:rsidRPr="003370CC">
        <w:rPr>
          <w:sz w:val="22"/>
          <w:szCs w:val="22"/>
          <w:lang w:eastAsia="ar-SA"/>
        </w:rPr>
        <w:t>za zwłokę w zakończeniu czynności serwisowych w terminie określonym w §4 ust. 11</w:t>
      </w:r>
      <w:r w:rsidR="006D2051" w:rsidRPr="003370CC">
        <w:rPr>
          <w:lang w:eastAsia="ar-SA"/>
        </w:rPr>
        <w:t xml:space="preserve"> </w:t>
      </w:r>
      <w:r w:rsidRPr="003370CC">
        <w:rPr>
          <w:sz w:val="22"/>
          <w:szCs w:val="22"/>
          <w:lang w:eastAsia="ar-SA"/>
        </w:rPr>
        <w:t>w wysokości 0,</w:t>
      </w:r>
      <w:r w:rsidR="00F40821" w:rsidRPr="003370CC">
        <w:rPr>
          <w:sz w:val="22"/>
          <w:szCs w:val="22"/>
          <w:lang w:eastAsia="ar-SA"/>
        </w:rPr>
        <w:t>1%</w:t>
      </w:r>
      <w:r w:rsidRPr="003370CC">
        <w:rPr>
          <w:sz w:val="22"/>
          <w:szCs w:val="22"/>
          <w:lang w:eastAsia="ar-SA"/>
        </w:rPr>
        <w:t xml:space="preserve"> ceny </w:t>
      </w:r>
      <w:r w:rsidR="00CD5574" w:rsidRPr="003370CC">
        <w:rPr>
          <w:sz w:val="22"/>
          <w:szCs w:val="22"/>
          <w:lang w:eastAsia="ar-SA"/>
        </w:rPr>
        <w:t>umowy</w:t>
      </w:r>
      <w:r w:rsidR="00246815" w:rsidRPr="003370CC">
        <w:rPr>
          <w:sz w:val="22"/>
          <w:szCs w:val="22"/>
          <w:lang w:eastAsia="ar-SA"/>
        </w:rPr>
        <w:t xml:space="preserve"> </w:t>
      </w:r>
      <w:r w:rsidRPr="003370CC">
        <w:rPr>
          <w:sz w:val="22"/>
          <w:szCs w:val="22"/>
          <w:lang w:eastAsia="ar-SA"/>
        </w:rPr>
        <w:t>określonej w § 1 ust.1, za każdy dzień zwłoki.</w:t>
      </w:r>
    </w:p>
    <w:p w14:paraId="690228B9" w14:textId="1F20B321" w:rsidR="003C03C5" w:rsidRPr="003370CC" w:rsidRDefault="003C03C5" w:rsidP="00DD4EDD">
      <w:pPr>
        <w:numPr>
          <w:ilvl w:val="3"/>
          <w:numId w:val="65"/>
        </w:numPr>
        <w:tabs>
          <w:tab w:val="num" w:pos="426"/>
        </w:tabs>
        <w:suppressAutoHyphens/>
        <w:ind w:left="426" w:hanging="284"/>
        <w:jc w:val="both"/>
        <w:rPr>
          <w:sz w:val="22"/>
          <w:szCs w:val="22"/>
          <w:lang w:eastAsia="ar-SA"/>
        </w:rPr>
      </w:pPr>
      <w:r w:rsidRPr="003370CC">
        <w:rPr>
          <w:sz w:val="22"/>
          <w:szCs w:val="22"/>
          <w:lang w:eastAsia="ar-SA"/>
        </w:rPr>
        <w:t xml:space="preserve">Odpowiedzialność Wykonawcy z tytułu zapłaty kar umownych przewidzianych w umowie ograniczona jest do </w:t>
      </w:r>
      <w:r w:rsidR="00F40821" w:rsidRPr="003370CC">
        <w:rPr>
          <w:sz w:val="22"/>
          <w:szCs w:val="22"/>
          <w:lang w:eastAsia="ar-SA"/>
        </w:rPr>
        <w:t>30</w:t>
      </w:r>
      <w:r w:rsidRPr="003370CC">
        <w:rPr>
          <w:sz w:val="22"/>
          <w:szCs w:val="22"/>
          <w:lang w:eastAsia="ar-SA"/>
        </w:rPr>
        <w:t xml:space="preserve"> % łącznej ceny brutto</w:t>
      </w:r>
      <w:r w:rsidR="00246815" w:rsidRPr="003370CC">
        <w:rPr>
          <w:sz w:val="22"/>
          <w:szCs w:val="22"/>
          <w:lang w:eastAsia="ar-SA"/>
        </w:rPr>
        <w:t xml:space="preserve"> </w:t>
      </w:r>
      <w:r w:rsidR="000A50C3" w:rsidRPr="003370CC">
        <w:rPr>
          <w:sz w:val="22"/>
          <w:szCs w:val="22"/>
          <w:lang w:eastAsia="ar-SA"/>
        </w:rPr>
        <w:t>umowy</w:t>
      </w:r>
      <w:r w:rsidRPr="003370CC">
        <w:rPr>
          <w:sz w:val="22"/>
          <w:szCs w:val="22"/>
          <w:lang w:eastAsia="ar-SA"/>
        </w:rPr>
        <w:t>, określonej w § 1 ust. 1.</w:t>
      </w:r>
    </w:p>
    <w:p w14:paraId="12E1234B" w14:textId="70DA7C1A" w:rsidR="003C03C5" w:rsidRPr="003370CC" w:rsidRDefault="003C03C5" w:rsidP="00DD4EDD">
      <w:pPr>
        <w:numPr>
          <w:ilvl w:val="3"/>
          <w:numId w:val="65"/>
        </w:numPr>
        <w:tabs>
          <w:tab w:val="num" w:pos="426"/>
        </w:tabs>
        <w:suppressAutoHyphens/>
        <w:ind w:left="426" w:hanging="284"/>
        <w:jc w:val="both"/>
        <w:rPr>
          <w:sz w:val="22"/>
          <w:szCs w:val="22"/>
          <w:lang w:eastAsia="ar-SA"/>
        </w:rPr>
      </w:pPr>
      <w:r w:rsidRPr="003370CC">
        <w:rPr>
          <w:sz w:val="22"/>
          <w:szCs w:val="22"/>
          <w:lang w:eastAsia="ar-SA"/>
        </w:rPr>
        <w:t xml:space="preserve">Zamawiający zastrzega sobie prawo dochodzenia odszkodowania na zasadach ogólnych, do wysokości rzeczywiście poniesionej szkody w sytuacji, gdy wysokość szkody przekracza wartość zastrzeżonych kar umownych, w tym limitu, o którym mowa w ust. </w:t>
      </w:r>
      <w:r w:rsidR="006F38BF" w:rsidRPr="003370CC">
        <w:rPr>
          <w:sz w:val="22"/>
          <w:szCs w:val="22"/>
          <w:lang w:eastAsia="ar-SA"/>
        </w:rPr>
        <w:t>5</w:t>
      </w:r>
      <w:r w:rsidRPr="003370CC">
        <w:rPr>
          <w:sz w:val="22"/>
          <w:szCs w:val="22"/>
          <w:lang w:eastAsia="ar-SA"/>
        </w:rPr>
        <w:t>.</w:t>
      </w:r>
    </w:p>
    <w:p w14:paraId="62139ECE" w14:textId="77777777" w:rsidR="003C03C5" w:rsidRPr="003370CC" w:rsidRDefault="003C03C5" w:rsidP="00DD4EDD">
      <w:pPr>
        <w:numPr>
          <w:ilvl w:val="3"/>
          <w:numId w:val="65"/>
        </w:numPr>
        <w:tabs>
          <w:tab w:val="num" w:pos="426"/>
        </w:tabs>
        <w:suppressAutoHyphens/>
        <w:ind w:left="426" w:hanging="284"/>
        <w:jc w:val="both"/>
        <w:rPr>
          <w:sz w:val="22"/>
          <w:szCs w:val="22"/>
          <w:lang w:eastAsia="ar-SA"/>
        </w:rPr>
      </w:pPr>
      <w:r w:rsidRPr="003370CC">
        <w:rPr>
          <w:sz w:val="22"/>
          <w:szCs w:val="22"/>
          <w:lang w:eastAsia="ar-SA"/>
        </w:rPr>
        <w:t>Wykonawca nie może przenieść wierzytelności wynikających z niniejszej umowy na osobę trzecią.</w:t>
      </w:r>
    </w:p>
    <w:p w14:paraId="25C02545" w14:textId="0BFE53D3" w:rsidR="003C03C5" w:rsidRPr="003370CC" w:rsidRDefault="003C03C5" w:rsidP="00DD4EDD">
      <w:pPr>
        <w:numPr>
          <w:ilvl w:val="3"/>
          <w:numId w:val="65"/>
        </w:numPr>
        <w:tabs>
          <w:tab w:val="num" w:pos="426"/>
        </w:tabs>
        <w:suppressAutoHyphens/>
        <w:ind w:left="426" w:hanging="284"/>
        <w:jc w:val="both"/>
        <w:rPr>
          <w:sz w:val="22"/>
          <w:szCs w:val="22"/>
          <w:lang w:eastAsia="ar-SA"/>
        </w:rPr>
      </w:pPr>
      <w:r w:rsidRPr="003370CC">
        <w:rPr>
          <w:sz w:val="22"/>
          <w:szCs w:val="22"/>
          <w:lang w:eastAsia="ar-SA"/>
        </w:rPr>
        <w:t>Strony ustalają, że w razie naliczenia kar umownych zgodnie z ust. 1-</w:t>
      </w:r>
      <w:r w:rsidR="004F60EB" w:rsidRPr="003370CC">
        <w:rPr>
          <w:sz w:val="22"/>
          <w:szCs w:val="22"/>
          <w:lang w:eastAsia="ar-SA"/>
        </w:rPr>
        <w:t>4</w:t>
      </w:r>
      <w:r w:rsidR="00CD7DDD" w:rsidRPr="003370CC">
        <w:rPr>
          <w:sz w:val="22"/>
          <w:szCs w:val="22"/>
          <w:lang w:eastAsia="ar-SA"/>
        </w:rPr>
        <w:t xml:space="preserve"> </w:t>
      </w:r>
      <w:r w:rsidRPr="003370CC">
        <w:rPr>
          <w:sz w:val="22"/>
          <w:szCs w:val="22"/>
          <w:lang w:eastAsia="ar-SA"/>
        </w:rPr>
        <w:t xml:space="preserve">Zamawiający będzie upoważniony do potrącenia kwoty tych kar z </w:t>
      </w:r>
      <w:r w:rsidR="009E71C7" w:rsidRPr="003370CC">
        <w:rPr>
          <w:sz w:val="22"/>
          <w:szCs w:val="22"/>
          <w:lang w:eastAsia="ar-SA"/>
        </w:rPr>
        <w:t xml:space="preserve">należności </w:t>
      </w:r>
      <w:r w:rsidRPr="003370CC">
        <w:rPr>
          <w:sz w:val="22"/>
          <w:szCs w:val="22"/>
          <w:lang w:eastAsia="ar-SA"/>
        </w:rPr>
        <w:t>Wykonawcy</w:t>
      </w:r>
      <w:r w:rsidR="009E71C7" w:rsidRPr="003370CC">
        <w:rPr>
          <w:sz w:val="22"/>
          <w:szCs w:val="22"/>
          <w:lang w:eastAsia="ar-SA"/>
        </w:rPr>
        <w:t xml:space="preserve"> przysługujących mu na podstawie niniejszej umowy, na co Wykonawca wyraża zgodę</w:t>
      </w:r>
      <w:r w:rsidRPr="003370CC">
        <w:rPr>
          <w:sz w:val="22"/>
          <w:szCs w:val="22"/>
          <w:lang w:eastAsia="ar-SA"/>
        </w:rPr>
        <w:t xml:space="preserve">. </w:t>
      </w:r>
    </w:p>
    <w:p w14:paraId="57629923" w14:textId="7DDD9B9F" w:rsidR="003C03C5" w:rsidRPr="003370CC" w:rsidRDefault="003C03C5" w:rsidP="00DD4EDD">
      <w:pPr>
        <w:numPr>
          <w:ilvl w:val="3"/>
          <w:numId w:val="65"/>
        </w:numPr>
        <w:tabs>
          <w:tab w:val="num" w:pos="426"/>
        </w:tabs>
        <w:suppressAutoHyphens/>
        <w:ind w:left="426" w:hanging="284"/>
        <w:jc w:val="both"/>
        <w:rPr>
          <w:sz w:val="22"/>
          <w:szCs w:val="22"/>
          <w:lang w:eastAsia="ar-SA"/>
        </w:rPr>
      </w:pPr>
      <w:bookmarkStart w:id="63" w:name="_Hlk64550997"/>
      <w:r w:rsidRPr="003370CC">
        <w:rPr>
          <w:sz w:val="22"/>
          <w:szCs w:val="22"/>
          <w:lang w:eastAsia="ar-SA"/>
        </w:rPr>
        <w:t xml:space="preserve">W przypadku odstąpienia od Umowy przez Zamawiającego z przyczyn zawinionych przez Zamawiającego, Zamawiający zapłaci Wykonawcy karę umowną w wysokości 10 %  ceny brutto </w:t>
      </w:r>
      <w:r w:rsidR="000A50C3" w:rsidRPr="003370CC">
        <w:rPr>
          <w:sz w:val="22"/>
          <w:szCs w:val="22"/>
          <w:lang w:eastAsia="ar-SA"/>
        </w:rPr>
        <w:t>umowy</w:t>
      </w:r>
      <w:r w:rsidR="00246815" w:rsidRPr="003370CC">
        <w:rPr>
          <w:sz w:val="22"/>
          <w:szCs w:val="22"/>
          <w:lang w:eastAsia="ar-SA"/>
        </w:rPr>
        <w:t xml:space="preserve"> </w:t>
      </w:r>
      <w:r w:rsidRPr="003370CC">
        <w:rPr>
          <w:sz w:val="22"/>
          <w:szCs w:val="22"/>
          <w:lang w:eastAsia="ar-SA"/>
        </w:rPr>
        <w:t xml:space="preserve">określonej w § 1 ust.1. Nie dotyczy to odstąpienia od umowy z przyczyn przewidzianych w ustawie </w:t>
      </w:r>
      <w:proofErr w:type="spellStart"/>
      <w:r w:rsidRPr="003370CC">
        <w:rPr>
          <w:sz w:val="22"/>
          <w:szCs w:val="22"/>
          <w:lang w:eastAsia="ar-SA"/>
        </w:rPr>
        <w:t>Pzp</w:t>
      </w:r>
      <w:proofErr w:type="spellEnd"/>
      <w:r w:rsidRPr="003370CC">
        <w:rPr>
          <w:sz w:val="22"/>
          <w:szCs w:val="22"/>
          <w:lang w:eastAsia="ar-SA"/>
        </w:rPr>
        <w:t>.</w:t>
      </w:r>
      <w:bookmarkEnd w:id="63"/>
    </w:p>
    <w:p w14:paraId="7C99C215" w14:textId="77777777" w:rsidR="003C03C5" w:rsidRPr="00683AD4" w:rsidRDefault="003C03C5" w:rsidP="003C03C5">
      <w:pPr>
        <w:shd w:val="clear" w:color="auto" w:fill="FFFFFF"/>
        <w:ind w:left="142"/>
        <w:jc w:val="center"/>
        <w:rPr>
          <w:b/>
          <w:sz w:val="22"/>
          <w:szCs w:val="22"/>
        </w:rPr>
      </w:pPr>
    </w:p>
    <w:p w14:paraId="31B78ED3" w14:textId="5719C3F4" w:rsidR="003C03C5" w:rsidRPr="00FC1BCE" w:rsidRDefault="003C03C5" w:rsidP="003C03C5">
      <w:pPr>
        <w:shd w:val="clear" w:color="auto" w:fill="FFFFFF"/>
        <w:ind w:left="142"/>
        <w:jc w:val="center"/>
        <w:rPr>
          <w:b/>
          <w:sz w:val="22"/>
          <w:szCs w:val="22"/>
        </w:rPr>
      </w:pPr>
      <w:r w:rsidRPr="00683AD4">
        <w:rPr>
          <w:b/>
          <w:sz w:val="22"/>
          <w:szCs w:val="22"/>
        </w:rPr>
        <w:t>§</w:t>
      </w:r>
      <w:r w:rsidR="006848F3">
        <w:rPr>
          <w:b/>
          <w:sz w:val="22"/>
          <w:szCs w:val="22"/>
        </w:rPr>
        <w:t xml:space="preserve"> </w:t>
      </w:r>
      <w:r w:rsidRPr="00683AD4">
        <w:rPr>
          <w:b/>
          <w:sz w:val="22"/>
          <w:szCs w:val="22"/>
        </w:rPr>
        <w:t xml:space="preserve">6 Zmiany </w:t>
      </w:r>
      <w:r w:rsidRPr="001F340A">
        <w:rPr>
          <w:b/>
          <w:sz w:val="22"/>
          <w:szCs w:val="22"/>
        </w:rPr>
        <w:t>umowy</w:t>
      </w:r>
    </w:p>
    <w:p w14:paraId="69EEFD68" w14:textId="77777777" w:rsidR="003C03C5" w:rsidRPr="003D2BAF" w:rsidRDefault="003C03C5" w:rsidP="003C03C5">
      <w:pPr>
        <w:shd w:val="clear" w:color="auto" w:fill="FFFFFF"/>
        <w:ind w:left="142"/>
        <w:jc w:val="center"/>
        <w:rPr>
          <w:b/>
          <w:sz w:val="16"/>
          <w:szCs w:val="16"/>
        </w:rPr>
      </w:pPr>
    </w:p>
    <w:p w14:paraId="107C66EF" w14:textId="77777777" w:rsidR="003C03C5" w:rsidRPr="00FC1BCE" w:rsidRDefault="003C03C5" w:rsidP="00DD4EDD">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0F85A4BC" w14:textId="77777777" w:rsidR="003C03C5" w:rsidRPr="00FC1BCE" w:rsidRDefault="003C03C5" w:rsidP="00DD4EDD">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150D85D5" w14:textId="775A2B5C" w:rsidR="003C03C5" w:rsidRPr="00FC1BCE" w:rsidRDefault="009E71C7" w:rsidP="009E71C7">
      <w:pPr>
        <w:shd w:val="clear" w:color="auto" w:fill="FFFFFF"/>
        <w:ind w:left="709" w:hanging="283"/>
        <w:jc w:val="both"/>
        <w:rPr>
          <w:sz w:val="22"/>
          <w:szCs w:val="22"/>
        </w:rPr>
      </w:pPr>
      <w:r>
        <w:rPr>
          <w:sz w:val="22"/>
          <w:szCs w:val="22"/>
        </w:rPr>
        <w:t xml:space="preserve">1) </w:t>
      </w:r>
      <w:r w:rsidR="003C03C5" w:rsidRPr="00FC1BCE">
        <w:rPr>
          <w:sz w:val="22"/>
          <w:szCs w:val="22"/>
        </w:rPr>
        <w:t>ulegnie zmianie stan prawny w zakresie dotyczącym realizowanej umowy, który spowoduje konieczność zmiany sposobu wykonania zamówienia przez Wykonawcę;</w:t>
      </w:r>
    </w:p>
    <w:p w14:paraId="42D4056F" w14:textId="1D2B747A" w:rsidR="003C03C5" w:rsidRPr="00FC1BCE" w:rsidRDefault="009E71C7" w:rsidP="009E71C7">
      <w:pPr>
        <w:shd w:val="clear" w:color="auto" w:fill="FFFFFF"/>
        <w:ind w:left="709" w:hanging="283"/>
        <w:jc w:val="both"/>
        <w:rPr>
          <w:sz w:val="22"/>
          <w:szCs w:val="22"/>
        </w:rPr>
      </w:pPr>
      <w:r>
        <w:rPr>
          <w:sz w:val="22"/>
          <w:szCs w:val="22"/>
        </w:rPr>
        <w:t xml:space="preserve">2) </w:t>
      </w:r>
      <w:r w:rsidR="003C03C5" w:rsidRPr="00FC1BCE">
        <w:rPr>
          <w:sz w:val="22"/>
          <w:szCs w:val="22"/>
        </w:rPr>
        <w:t xml:space="preserve">wystąpią  przeszkody o obiektywnym charakterze (zdarzenia nadzwyczajne, zewnętrzne </w:t>
      </w:r>
      <w:r w:rsidR="003C03C5"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5AE150FC" w14:textId="6F6D7664" w:rsidR="003C03C5" w:rsidRPr="00FC1BCE" w:rsidRDefault="009E71C7" w:rsidP="009E71C7">
      <w:pPr>
        <w:ind w:left="709" w:hanging="283"/>
        <w:jc w:val="both"/>
        <w:rPr>
          <w:sz w:val="22"/>
          <w:szCs w:val="22"/>
        </w:rPr>
      </w:pPr>
      <w:r>
        <w:rPr>
          <w:sz w:val="22"/>
          <w:szCs w:val="22"/>
        </w:rPr>
        <w:t xml:space="preserve">3) </w:t>
      </w:r>
      <w:r w:rsidR="003C03C5"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0ECAF56" w14:textId="2036E881" w:rsidR="003C03C5" w:rsidRPr="00FC1BCE" w:rsidRDefault="009E71C7" w:rsidP="009E71C7">
      <w:pPr>
        <w:ind w:left="709" w:hanging="283"/>
        <w:jc w:val="both"/>
        <w:rPr>
          <w:sz w:val="22"/>
          <w:szCs w:val="22"/>
        </w:rPr>
      </w:pPr>
      <w:r>
        <w:rPr>
          <w:sz w:val="22"/>
          <w:szCs w:val="22"/>
        </w:rPr>
        <w:t xml:space="preserve">4) </w:t>
      </w:r>
      <w:r w:rsidR="003C03C5"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003C03C5" w:rsidRPr="00FC1BCE">
        <w:rPr>
          <w:bCs/>
          <w:sz w:val="22"/>
          <w:szCs w:val="22"/>
        </w:rPr>
        <w:t xml:space="preserve">e </w:t>
      </w:r>
      <w:r w:rsidR="003C03C5"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003C03C5" w:rsidRPr="00FC1BCE">
        <w:rPr>
          <w:bCs/>
          <w:sz w:val="22"/>
          <w:szCs w:val="22"/>
        </w:rPr>
        <w:t>su</w:t>
      </w:r>
      <w:r w:rsidR="00246815">
        <w:rPr>
          <w:bCs/>
          <w:sz w:val="22"/>
          <w:szCs w:val="22"/>
        </w:rPr>
        <w:t>;</w:t>
      </w:r>
    </w:p>
    <w:p w14:paraId="630F3D46" w14:textId="48E68EC5" w:rsidR="003C03C5" w:rsidRPr="00965FBA" w:rsidRDefault="009E71C7" w:rsidP="009E71C7">
      <w:pPr>
        <w:ind w:left="709" w:hanging="283"/>
        <w:jc w:val="both"/>
        <w:rPr>
          <w:sz w:val="22"/>
          <w:szCs w:val="22"/>
        </w:rPr>
      </w:pPr>
      <w:r>
        <w:rPr>
          <w:sz w:val="22"/>
          <w:szCs w:val="22"/>
        </w:rPr>
        <w:t xml:space="preserve">5) </w:t>
      </w:r>
      <w:r w:rsidR="003C03C5" w:rsidRPr="00FC1BCE">
        <w:rPr>
          <w:sz w:val="22"/>
          <w:szCs w:val="22"/>
        </w:rPr>
        <w:t xml:space="preserve">gdy zaistnieje inna, niemożliwa do przewidzenia w momencie zawarcia umowy okoliczność prawna, ekonomiczna lub techniczna, za którą żadna ze stron nie ponosi odpowiedzialności, </w:t>
      </w:r>
      <w:r w:rsidR="003C03C5" w:rsidRPr="00FC1BCE">
        <w:rPr>
          <w:sz w:val="22"/>
          <w:szCs w:val="22"/>
        </w:rPr>
        <w:lastRenderedPageBreak/>
        <w:t>skutkująca brakiem możliwości należytego wykonania umowy, zgodnie ze specyfikacją warunków zamówienia – zamawiający dopuszcza możliwość zmiany umowy, w szczególności terminu realizacji zamówienia;</w:t>
      </w:r>
    </w:p>
    <w:p w14:paraId="04C5E2EC" w14:textId="77777777" w:rsidR="003C03C5" w:rsidRPr="00112D41" w:rsidRDefault="003C03C5" w:rsidP="00DD4EDD">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260B4F54" w14:textId="77777777" w:rsidR="00112D41" w:rsidRPr="00AD4E40" w:rsidRDefault="00112D41" w:rsidP="00112D41">
      <w:pPr>
        <w:numPr>
          <w:ilvl w:val="0"/>
          <w:numId w:val="56"/>
        </w:numPr>
        <w:jc w:val="both"/>
        <w:rPr>
          <w:sz w:val="22"/>
          <w:szCs w:val="22"/>
        </w:rPr>
      </w:pPr>
      <w:r w:rsidRPr="00AD4E40">
        <w:rPr>
          <w:sz w:val="22"/>
          <w:szCs w:val="22"/>
        </w:rPr>
        <w:t>Zamawiający przewiduje zmiany wysokości wynagrodzenia Wykonawcy w przypadku zmiany ceny materiałów lub kosztów związanych z realizacją umowy w rozumieniu art. 439 PZP na zasadach opisanych w pkt 1), 2) i 3).</w:t>
      </w:r>
    </w:p>
    <w:p w14:paraId="1AEF1D10" w14:textId="77777777" w:rsidR="00112D41" w:rsidRPr="00AD4E40" w:rsidRDefault="00112D41" w:rsidP="00112D41">
      <w:pPr>
        <w:ind w:left="340"/>
        <w:jc w:val="both"/>
        <w:rPr>
          <w:sz w:val="22"/>
          <w:szCs w:val="22"/>
        </w:rPr>
      </w:pPr>
      <w:r w:rsidRPr="00AD4E40">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017BBF83" w14:textId="45F394E7" w:rsidR="00112D41" w:rsidRPr="00AD4E40" w:rsidRDefault="00112D41" w:rsidP="00112D41">
      <w:pPr>
        <w:pStyle w:val="Akapitzlist"/>
        <w:numPr>
          <w:ilvl w:val="0"/>
          <w:numId w:val="100"/>
        </w:numPr>
        <w:ind w:hanging="294"/>
        <w:jc w:val="both"/>
        <w:rPr>
          <w:sz w:val="22"/>
          <w:szCs w:val="22"/>
        </w:rPr>
      </w:pPr>
      <w:r w:rsidRPr="00AD4E40">
        <w:rPr>
          <w:sz w:val="22"/>
          <w:szCs w:val="22"/>
        </w:rPr>
        <w:t xml:space="preserve">Strony umowy będą uprawnione do zmiany wynagrodzenia Wykonawcy, o ile poziom zmiany ceny materiałów lub kosztów, przez który rozumie się średnioroczny wskaźnik cen towarów i usług konsumpcyjnych za rok poprzedni, publikowany przez Prezesa Głównego Urzędu Statystycznego, osiągnie poziom co najmniej 10%. Maksymalna wartość zmiany wynagrodzenia, jaką dopuszcza Zamawiający w efekcie zastosowania postanowień o zasadach wprowadzania zmian wynosi 20% wynagrodzenia Wykonawcy ustalonego pierwotnie w umowie za dostawę </w:t>
      </w:r>
      <w:r w:rsidR="00E46AB2" w:rsidRPr="00E46AB2">
        <w:rPr>
          <w:sz w:val="22"/>
          <w:szCs w:val="22"/>
        </w:rPr>
        <w:t>przedmiotu umowy</w:t>
      </w:r>
      <w:r w:rsidRPr="00E46AB2">
        <w:rPr>
          <w:sz w:val="22"/>
          <w:szCs w:val="22"/>
        </w:rPr>
        <w:t>.</w:t>
      </w:r>
      <w:r w:rsidRPr="00AD4E40">
        <w:rPr>
          <w:sz w:val="22"/>
          <w:szCs w:val="22"/>
        </w:rPr>
        <w:t xml:space="preserve"> Wysokość wynagrodzenia Wykonawcy w rozliczeniu okresowym ulegnie zmianie o wielkość średniorocznego wskaźnika cen towarów i usług konsumpcyjnych za rok poprzedni. Wynagrodzenie należne Wykonawcy zostanie powiększone o Wskaźnik. </w:t>
      </w:r>
    </w:p>
    <w:p w14:paraId="036EB359" w14:textId="77777777" w:rsidR="00112D41" w:rsidRPr="00AD4E40" w:rsidRDefault="00112D41" w:rsidP="00112D41">
      <w:pPr>
        <w:ind w:left="720" w:hanging="294"/>
        <w:jc w:val="both"/>
        <w:rPr>
          <w:sz w:val="22"/>
          <w:szCs w:val="22"/>
        </w:rPr>
      </w:pPr>
      <w:r w:rsidRPr="00AD4E40">
        <w:rPr>
          <w:sz w:val="22"/>
          <w:szCs w:val="22"/>
        </w:rPr>
        <w:t xml:space="preserve">2) </w:t>
      </w:r>
      <w:r w:rsidRPr="00AD4E40">
        <w:rPr>
          <w:sz w:val="22"/>
          <w:szCs w:val="22"/>
        </w:rPr>
        <w:tab/>
        <w:t xml:space="preserve">Zasady ustalania zmiany wynagrodzenia: </w:t>
      </w:r>
    </w:p>
    <w:p w14:paraId="48E31DFF" w14:textId="77777777" w:rsidR="00112D41" w:rsidRPr="00AD4E40" w:rsidRDefault="00112D41" w:rsidP="00112D41">
      <w:pPr>
        <w:ind w:left="993" w:hanging="284"/>
        <w:jc w:val="both"/>
        <w:rPr>
          <w:sz w:val="22"/>
          <w:szCs w:val="22"/>
        </w:rPr>
      </w:pPr>
      <w:r w:rsidRPr="00AD4E40">
        <w:rPr>
          <w:sz w:val="22"/>
          <w:szCs w:val="22"/>
        </w:rPr>
        <w:t xml:space="preserve">a) Waloryzacja wynagrodzenia możliwa jest jednorazowo w trakcie trwania niniejszej umowy na wniosek, który złożony może być nie wcześniej niż po upływie 6 miesięcy od dnia rozpoczęcia realizacji umowy i nie później niż 1 miesiąc przed upływem terminu realizacji Umowy. </w:t>
      </w:r>
    </w:p>
    <w:p w14:paraId="4C029B9B" w14:textId="77777777" w:rsidR="00112D41" w:rsidRPr="00AD4E40" w:rsidRDefault="00112D41" w:rsidP="00112D41">
      <w:pPr>
        <w:ind w:left="993" w:hanging="284"/>
        <w:jc w:val="both"/>
        <w:rPr>
          <w:sz w:val="22"/>
          <w:szCs w:val="22"/>
        </w:rPr>
      </w:pPr>
      <w:r w:rsidRPr="00AD4E40">
        <w:rPr>
          <w:sz w:val="22"/>
          <w:szCs w:val="22"/>
        </w:rPr>
        <w:t xml:space="preserve">b) Waloryzacja nie dotyczy wynagrodzenia za dostawy wykonane przed datą złożenia wniosku lub które zgodnie z umową miały być wykonane w ciągu 6 miesięcy od dnia rozpoczęcia realizacji umowy, chyba, że opóźnienie wynika z przyczyn leżących po stronie Zamawiającego lub z przyczyn niezależnych od Wykonawcy. </w:t>
      </w:r>
    </w:p>
    <w:p w14:paraId="1B186D57" w14:textId="77777777" w:rsidR="00112D41" w:rsidRPr="00AD4E40" w:rsidRDefault="00112D41" w:rsidP="00112D41">
      <w:pPr>
        <w:ind w:left="720" w:hanging="294"/>
        <w:jc w:val="both"/>
        <w:rPr>
          <w:sz w:val="22"/>
          <w:szCs w:val="22"/>
        </w:rPr>
      </w:pPr>
      <w:r w:rsidRPr="00AD4E40">
        <w:rPr>
          <w:sz w:val="22"/>
          <w:szCs w:val="22"/>
        </w:rPr>
        <w:t xml:space="preserve">3) </w:t>
      </w:r>
      <w:r w:rsidRPr="00AD4E40">
        <w:rPr>
          <w:sz w:val="22"/>
          <w:szCs w:val="22"/>
        </w:rPr>
        <w:tab/>
        <w:t xml:space="preserve">Wykonawca, którego wynagrodzenie zostało zmienione zgodnie z ust. 4,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132768E4" w14:textId="77777777" w:rsidR="00112D41" w:rsidRPr="00AD4E40" w:rsidRDefault="00112D41" w:rsidP="00112D41">
      <w:pPr>
        <w:ind w:left="993" w:hanging="284"/>
        <w:jc w:val="both"/>
        <w:rPr>
          <w:sz w:val="22"/>
          <w:szCs w:val="22"/>
        </w:rPr>
      </w:pPr>
      <w:r w:rsidRPr="00AD4E40">
        <w:rPr>
          <w:sz w:val="22"/>
          <w:szCs w:val="22"/>
        </w:rPr>
        <w:t>a) przedmiotem umowy są dostawy</w:t>
      </w:r>
      <w:r>
        <w:rPr>
          <w:sz w:val="22"/>
          <w:szCs w:val="22"/>
        </w:rPr>
        <w:t xml:space="preserve"> lub usługi</w:t>
      </w:r>
      <w:r w:rsidRPr="00AD4E40">
        <w:rPr>
          <w:sz w:val="22"/>
          <w:szCs w:val="22"/>
        </w:rPr>
        <w:t xml:space="preserve">, </w:t>
      </w:r>
    </w:p>
    <w:p w14:paraId="69EFB4D6" w14:textId="77777777" w:rsidR="00112D41" w:rsidRPr="00AD4E40" w:rsidRDefault="00112D41" w:rsidP="00112D41">
      <w:pPr>
        <w:ind w:left="993" w:hanging="284"/>
        <w:jc w:val="both"/>
        <w:rPr>
          <w:sz w:val="22"/>
          <w:szCs w:val="22"/>
        </w:rPr>
      </w:pPr>
      <w:r w:rsidRPr="00AD4E40">
        <w:rPr>
          <w:sz w:val="22"/>
          <w:szCs w:val="22"/>
        </w:rPr>
        <w:t xml:space="preserve">b) okres obowiązywania umowy przekracza 6 miesięcy. </w:t>
      </w:r>
    </w:p>
    <w:p w14:paraId="43D337E9" w14:textId="77777777" w:rsidR="00112D41" w:rsidRDefault="00112D41" w:rsidP="00112D41">
      <w:pPr>
        <w:numPr>
          <w:ilvl w:val="0"/>
          <w:numId w:val="56"/>
        </w:numPr>
        <w:shd w:val="clear" w:color="auto" w:fill="FFFFFF"/>
        <w:jc w:val="both"/>
        <w:rPr>
          <w:sz w:val="22"/>
          <w:szCs w:val="22"/>
        </w:rPr>
      </w:pPr>
      <w:r w:rsidRPr="00FC1BCE">
        <w:rPr>
          <w:sz w:val="22"/>
          <w:szCs w:val="22"/>
        </w:rPr>
        <w:t>Strony dopuszczają możliwość zmian redakcyjnych, omyłek pisarskich oraz zmian będących następstwem zmian danych ujawnionych w rejestrach publicznych bez konieczności sporządzania aneksu.</w:t>
      </w:r>
    </w:p>
    <w:p w14:paraId="5FDB9B57" w14:textId="77777777" w:rsidR="00112D41" w:rsidRPr="00FC1BCE" w:rsidRDefault="00112D41" w:rsidP="00112D41">
      <w:pPr>
        <w:shd w:val="clear" w:color="auto" w:fill="FFFFFF"/>
        <w:ind w:left="360"/>
        <w:jc w:val="both"/>
        <w:rPr>
          <w:b/>
          <w:sz w:val="22"/>
          <w:szCs w:val="22"/>
        </w:rPr>
      </w:pPr>
    </w:p>
    <w:p w14:paraId="369F2B5C" w14:textId="77777777" w:rsidR="003C03C5" w:rsidRPr="00FC1BCE" w:rsidRDefault="003C03C5" w:rsidP="003C03C5">
      <w:pPr>
        <w:rPr>
          <w:b/>
          <w:sz w:val="22"/>
          <w:szCs w:val="22"/>
          <w:highlight w:val="yellow"/>
        </w:rPr>
      </w:pPr>
    </w:p>
    <w:p w14:paraId="134F4809" w14:textId="77777777" w:rsidR="003C03C5" w:rsidRPr="00FC1BCE" w:rsidRDefault="003C03C5" w:rsidP="003C03C5">
      <w:pPr>
        <w:ind w:left="142"/>
        <w:jc w:val="center"/>
        <w:rPr>
          <w:b/>
          <w:sz w:val="22"/>
          <w:szCs w:val="22"/>
        </w:rPr>
      </w:pPr>
      <w:r w:rsidRPr="00FC1BCE">
        <w:rPr>
          <w:b/>
          <w:sz w:val="22"/>
          <w:szCs w:val="22"/>
        </w:rPr>
        <w:t>§ 7 Odstąpienie od umowy</w:t>
      </w:r>
    </w:p>
    <w:p w14:paraId="638B2C0D" w14:textId="77777777" w:rsidR="003C03C5" w:rsidRPr="003D2BAF" w:rsidRDefault="003C03C5" w:rsidP="003C03C5">
      <w:pPr>
        <w:ind w:left="142"/>
        <w:jc w:val="center"/>
        <w:rPr>
          <w:b/>
          <w:sz w:val="16"/>
          <w:szCs w:val="16"/>
        </w:rPr>
      </w:pPr>
    </w:p>
    <w:p w14:paraId="6D25E40F" w14:textId="77777777" w:rsidR="003C03C5" w:rsidRPr="00FC1BCE" w:rsidRDefault="003C03C5" w:rsidP="00DD4EDD">
      <w:pPr>
        <w:widowControl w:val="0"/>
        <w:numPr>
          <w:ilvl w:val="6"/>
          <w:numId w:val="49"/>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1AAFE85" w14:textId="678C4F48" w:rsidR="003C03C5" w:rsidRPr="00683AD4" w:rsidRDefault="003C03C5" w:rsidP="00DD4EDD">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 xml:space="preserve">z zastrzeżeniem § 6 ust 2 </w:t>
      </w:r>
      <w:r w:rsidR="009E71C7" w:rsidRPr="00683AD4">
        <w:rPr>
          <w:sz w:val="22"/>
          <w:szCs w:val="22"/>
        </w:rPr>
        <w:t>pkt. 4,</w:t>
      </w:r>
    </w:p>
    <w:p w14:paraId="77F323E2" w14:textId="6DDB4763" w:rsidR="003C03C5" w:rsidRPr="00683AD4" w:rsidRDefault="003C03C5" w:rsidP="00DD4EDD">
      <w:pPr>
        <w:widowControl w:val="0"/>
        <w:numPr>
          <w:ilvl w:val="0"/>
          <w:numId w:val="54"/>
        </w:numPr>
        <w:jc w:val="both"/>
        <w:rPr>
          <w:sz w:val="22"/>
          <w:szCs w:val="22"/>
        </w:rPr>
      </w:pPr>
      <w:r w:rsidRPr="00683AD4">
        <w:rPr>
          <w:sz w:val="22"/>
          <w:szCs w:val="22"/>
        </w:rPr>
        <w:t xml:space="preserve">niedotrzymania terminu realizacji dostawy, z zastrzeżeniem § 6 ust 2 </w:t>
      </w:r>
      <w:r w:rsidR="009E71C7" w:rsidRPr="00683AD4">
        <w:rPr>
          <w:sz w:val="22"/>
          <w:szCs w:val="22"/>
        </w:rPr>
        <w:t>pkt. 2, 3, 4, 5,</w:t>
      </w:r>
    </w:p>
    <w:p w14:paraId="45B480B3" w14:textId="77777777" w:rsidR="003C03C5" w:rsidRPr="00683AD4" w:rsidRDefault="003C03C5" w:rsidP="00DD4EDD">
      <w:pPr>
        <w:widowControl w:val="0"/>
        <w:numPr>
          <w:ilvl w:val="0"/>
          <w:numId w:val="54"/>
        </w:numPr>
        <w:jc w:val="both"/>
        <w:rPr>
          <w:sz w:val="22"/>
          <w:szCs w:val="22"/>
        </w:rPr>
      </w:pPr>
      <w:r w:rsidRPr="00683AD4">
        <w:rPr>
          <w:sz w:val="22"/>
          <w:szCs w:val="22"/>
        </w:rPr>
        <w:t>realizacji umowy z nienależytą starannością.</w:t>
      </w:r>
    </w:p>
    <w:p w14:paraId="38BA2693" w14:textId="77777777" w:rsidR="003C03C5" w:rsidRPr="00FC1BCE" w:rsidRDefault="003C03C5" w:rsidP="00DD4EDD">
      <w:pPr>
        <w:numPr>
          <w:ilvl w:val="6"/>
          <w:numId w:val="49"/>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8669D2F" w14:textId="77777777" w:rsidR="003C03C5" w:rsidRPr="00FC1BCE" w:rsidRDefault="003C03C5" w:rsidP="00DD4EDD">
      <w:pPr>
        <w:numPr>
          <w:ilvl w:val="6"/>
          <w:numId w:val="49"/>
        </w:numPr>
        <w:jc w:val="both"/>
        <w:rPr>
          <w:b/>
          <w:sz w:val="22"/>
          <w:szCs w:val="22"/>
        </w:rPr>
      </w:pPr>
      <w:r w:rsidRPr="00FC1BCE">
        <w:rPr>
          <w:sz w:val="22"/>
          <w:szCs w:val="22"/>
        </w:rPr>
        <w:lastRenderedPageBreak/>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2B474E6" w14:textId="77777777" w:rsidR="006848F3" w:rsidRPr="00FC1BCE" w:rsidRDefault="006848F3" w:rsidP="003C03C5">
      <w:pPr>
        <w:rPr>
          <w:b/>
          <w:sz w:val="22"/>
          <w:szCs w:val="22"/>
          <w:highlight w:val="yellow"/>
        </w:rPr>
      </w:pPr>
    </w:p>
    <w:p w14:paraId="32CD3AE8" w14:textId="77777777" w:rsidR="003C03C5" w:rsidRPr="00FC1BCE" w:rsidRDefault="003C03C5" w:rsidP="003C03C5">
      <w:pPr>
        <w:ind w:firstLine="284"/>
        <w:jc w:val="center"/>
        <w:rPr>
          <w:b/>
          <w:sz w:val="22"/>
          <w:szCs w:val="22"/>
        </w:rPr>
      </w:pPr>
      <w:r w:rsidRPr="00FC1BCE">
        <w:rPr>
          <w:b/>
          <w:sz w:val="22"/>
          <w:szCs w:val="22"/>
        </w:rPr>
        <w:t>§ 8 Klauzule dopuszczające podwykonawstwo</w:t>
      </w:r>
    </w:p>
    <w:p w14:paraId="065996F3" w14:textId="77777777" w:rsidR="003C03C5" w:rsidRPr="003D2BAF" w:rsidRDefault="003C03C5" w:rsidP="003C03C5">
      <w:pPr>
        <w:ind w:firstLine="284"/>
        <w:jc w:val="center"/>
        <w:rPr>
          <w:b/>
          <w:sz w:val="16"/>
          <w:szCs w:val="16"/>
          <w:highlight w:val="yellow"/>
        </w:rPr>
      </w:pPr>
    </w:p>
    <w:p w14:paraId="36009263" w14:textId="77777777" w:rsidR="003C03C5" w:rsidRPr="00FC1BCE" w:rsidRDefault="003C03C5" w:rsidP="00DD4EDD">
      <w:pPr>
        <w:widowControl w:val="0"/>
        <w:numPr>
          <w:ilvl w:val="0"/>
          <w:numId w:val="57"/>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EFCBCF3" w14:textId="77777777" w:rsidR="003C03C5" w:rsidRPr="00FC1BCE" w:rsidRDefault="003C03C5" w:rsidP="00DD4EDD">
      <w:pPr>
        <w:widowControl w:val="0"/>
        <w:numPr>
          <w:ilvl w:val="0"/>
          <w:numId w:val="57"/>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50E9A013" w14:textId="77777777" w:rsidR="003C03C5" w:rsidRPr="00FC1BCE" w:rsidRDefault="003C03C5" w:rsidP="00DD4EDD">
      <w:pPr>
        <w:widowControl w:val="0"/>
        <w:numPr>
          <w:ilvl w:val="0"/>
          <w:numId w:val="57"/>
        </w:numPr>
        <w:jc w:val="both"/>
        <w:rPr>
          <w:sz w:val="22"/>
          <w:szCs w:val="22"/>
        </w:rPr>
      </w:pPr>
      <w:r w:rsidRPr="00FC1BCE">
        <w:rPr>
          <w:sz w:val="22"/>
          <w:szCs w:val="22"/>
        </w:rPr>
        <w:t>Kopie dokumentów, wymaganych zgodnie z ust. 1, powinny być potwierdzone za zgodność z oryginałem.</w:t>
      </w:r>
    </w:p>
    <w:p w14:paraId="2DAEE506" w14:textId="77777777" w:rsidR="003C03C5" w:rsidRPr="00683AD4" w:rsidRDefault="003C03C5" w:rsidP="00DD4EDD">
      <w:pPr>
        <w:widowControl w:val="0"/>
        <w:numPr>
          <w:ilvl w:val="0"/>
          <w:numId w:val="57"/>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w:t>
      </w:r>
      <w:r w:rsidRPr="00683AD4">
        <w:rPr>
          <w:sz w:val="22"/>
          <w:szCs w:val="22"/>
        </w:rPr>
        <w:t>także odsetki za zwłokę oraz kary.</w:t>
      </w:r>
    </w:p>
    <w:p w14:paraId="2994F524" w14:textId="77777777" w:rsidR="003C03C5" w:rsidRPr="00683AD4" w:rsidRDefault="003C03C5" w:rsidP="00DD4EDD">
      <w:pPr>
        <w:widowControl w:val="0"/>
        <w:numPr>
          <w:ilvl w:val="0"/>
          <w:numId w:val="57"/>
        </w:numPr>
        <w:jc w:val="both"/>
        <w:rPr>
          <w:sz w:val="22"/>
          <w:szCs w:val="22"/>
        </w:rPr>
      </w:pPr>
      <w:r w:rsidRPr="00683AD4">
        <w:rPr>
          <w:sz w:val="22"/>
          <w:szCs w:val="22"/>
        </w:rPr>
        <w:t>Nałożenie niniejszym paragrafem zobowiązań na Wykonawcę:</w:t>
      </w:r>
    </w:p>
    <w:p w14:paraId="2E2C6AA8" w14:textId="77777777" w:rsidR="00917030" w:rsidRDefault="003C03C5" w:rsidP="003C03C5">
      <w:pPr>
        <w:widowControl w:val="0"/>
        <w:ind w:left="567" w:hanging="227"/>
        <w:jc w:val="both"/>
        <w:rPr>
          <w:sz w:val="22"/>
          <w:szCs w:val="22"/>
        </w:rPr>
      </w:pPr>
      <w:r w:rsidRPr="00683AD4">
        <w:rPr>
          <w:sz w:val="22"/>
          <w:szCs w:val="22"/>
        </w:rPr>
        <w:t>1) wynika z art. 8 ust. 2a, art. 17 ust. 1 oraz  art. 18 ust. 1</w:t>
      </w:r>
      <w:r w:rsidR="001F340A" w:rsidRPr="00683AD4">
        <w:rPr>
          <w:sz w:val="22"/>
          <w:szCs w:val="22"/>
        </w:rPr>
        <w:t>a</w:t>
      </w:r>
      <w:r w:rsidRPr="00683AD4">
        <w:rPr>
          <w:sz w:val="22"/>
          <w:szCs w:val="22"/>
        </w:rPr>
        <w:t xml:space="preserve"> w związku z art. 20 ust. 1 ustawy  z dnia 13 października 1998 r. o systemie ubezpieczeń społecznych </w:t>
      </w:r>
      <w:r w:rsidR="00917030" w:rsidRPr="00917030">
        <w:rPr>
          <w:sz w:val="22"/>
          <w:szCs w:val="22"/>
        </w:rPr>
        <w:t>(</w:t>
      </w:r>
      <w:proofErr w:type="spellStart"/>
      <w:r w:rsidR="00917030" w:rsidRPr="00917030">
        <w:rPr>
          <w:sz w:val="22"/>
          <w:szCs w:val="22"/>
        </w:rPr>
        <w:t>t.j</w:t>
      </w:r>
      <w:proofErr w:type="spellEnd"/>
      <w:r w:rsidR="00917030" w:rsidRPr="00917030">
        <w:rPr>
          <w:sz w:val="22"/>
          <w:szCs w:val="22"/>
        </w:rPr>
        <w:t xml:space="preserve">. Dz. U. z 2024 r. poz. 497 z </w:t>
      </w:r>
      <w:proofErr w:type="spellStart"/>
      <w:r w:rsidR="00917030" w:rsidRPr="00917030">
        <w:rPr>
          <w:sz w:val="22"/>
          <w:szCs w:val="22"/>
        </w:rPr>
        <w:t>późn</w:t>
      </w:r>
      <w:proofErr w:type="spellEnd"/>
      <w:r w:rsidR="00917030" w:rsidRPr="00917030">
        <w:rPr>
          <w:sz w:val="22"/>
          <w:szCs w:val="22"/>
        </w:rPr>
        <w:t>. zm.),</w:t>
      </w:r>
    </w:p>
    <w:p w14:paraId="0E923ACA" w14:textId="6152524E" w:rsidR="003C03C5" w:rsidRPr="00683AD4" w:rsidRDefault="003C03C5" w:rsidP="003C03C5">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AE613DA" w14:textId="5D6B3E2A" w:rsidR="003C03C5" w:rsidRPr="00FC1BCE" w:rsidRDefault="003C03C5" w:rsidP="00DD4EDD">
      <w:pPr>
        <w:widowControl w:val="0"/>
        <w:numPr>
          <w:ilvl w:val="0"/>
          <w:numId w:val="57"/>
        </w:numPr>
        <w:jc w:val="both"/>
        <w:rPr>
          <w:sz w:val="22"/>
          <w:szCs w:val="22"/>
        </w:rPr>
      </w:pPr>
      <w:r w:rsidRPr="00683AD4">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t>
      </w:r>
      <w:r w:rsidRPr="00FC1BCE">
        <w:rPr>
          <w:sz w:val="22"/>
          <w:szCs w:val="22"/>
        </w:rPr>
        <w:t>Wykonawcy o wysokości dokonanego potrącenia, jak również  do przedstawienia sposobu jego wyliczenia.</w:t>
      </w:r>
    </w:p>
    <w:p w14:paraId="07945C14" w14:textId="77777777" w:rsidR="003C03C5" w:rsidRPr="00FC1BCE" w:rsidRDefault="003C03C5" w:rsidP="003C03C5">
      <w:pPr>
        <w:rPr>
          <w:b/>
          <w:sz w:val="22"/>
          <w:szCs w:val="22"/>
          <w:highlight w:val="yellow"/>
        </w:rPr>
      </w:pPr>
    </w:p>
    <w:p w14:paraId="619D227C" w14:textId="77777777" w:rsidR="003C03C5" w:rsidRDefault="003C03C5" w:rsidP="003C03C5">
      <w:pPr>
        <w:ind w:left="360" w:hanging="360"/>
        <w:jc w:val="center"/>
        <w:rPr>
          <w:b/>
          <w:sz w:val="22"/>
          <w:szCs w:val="22"/>
          <w:lang w:eastAsia="ar-SA"/>
        </w:rPr>
      </w:pPr>
      <w:r w:rsidRPr="001F340A">
        <w:rPr>
          <w:b/>
          <w:sz w:val="22"/>
          <w:szCs w:val="22"/>
          <w:lang w:eastAsia="ar-SA"/>
        </w:rPr>
        <w:t>§ 9 RODO</w:t>
      </w:r>
    </w:p>
    <w:p w14:paraId="6440EA3A" w14:textId="77777777" w:rsidR="003C03C5" w:rsidRPr="001F340A" w:rsidRDefault="003C03C5" w:rsidP="003C03C5">
      <w:pPr>
        <w:ind w:left="360" w:hanging="360"/>
        <w:jc w:val="center"/>
        <w:rPr>
          <w:b/>
          <w:sz w:val="16"/>
          <w:szCs w:val="16"/>
          <w:lang w:eastAsia="ar-SA"/>
        </w:rPr>
      </w:pPr>
    </w:p>
    <w:p w14:paraId="3B27246E" w14:textId="77777777" w:rsidR="001F340A" w:rsidRPr="009A77A0" w:rsidRDefault="001F340A" w:rsidP="001F340A">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67AD5E8F" w14:textId="77777777" w:rsidR="001F340A" w:rsidRPr="009A77A0" w:rsidRDefault="001F340A" w:rsidP="001F340A">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111828C" w14:textId="77777777" w:rsidR="001F340A" w:rsidRPr="009A77A0" w:rsidRDefault="001F340A" w:rsidP="00DD4EDD">
      <w:pPr>
        <w:numPr>
          <w:ilvl w:val="0"/>
          <w:numId w:val="58"/>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7C9EC3C" w14:textId="77777777" w:rsidR="001F340A" w:rsidRPr="009A77A0" w:rsidRDefault="001F340A" w:rsidP="00DD4EDD">
      <w:pPr>
        <w:numPr>
          <w:ilvl w:val="0"/>
          <w:numId w:val="58"/>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38787631" w14:textId="77777777" w:rsidR="001F340A" w:rsidRPr="009A77A0" w:rsidRDefault="001F340A" w:rsidP="00DD4EDD">
      <w:pPr>
        <w:numPr>
          <w:ilvl w:val="0"/>
          <w:numId w:val="58"/>
        </w:numPr>
        <w:ind w:left="426" w:hanging="426"/>
        <w:jc w:val="both"/>
        <w:rPr>
          <w:i/>
          <w:sz w:val="22"/>
          <w:szCs w:val="22"/>
        </w:rPr>
      </w:pPr>
      <w:r w:rsidRPr="009A77A0">
        <w:rPr>
          <w:i/>
          <w:sz w:val="22"/>
          <w:szCs w:val="22"/>
        </w:rPr>
        <w:t xml:space="preserve">Pani/Pana dane osobowe są niezbędne do zawarcia i wykonania umowy, której jest Pani/Pan stroną/w której został/-a Pani/Pan wskazany/-na jako osoba odpowiedzialna za wykonanie umowy lub osoba do kontaktu, w związku z powyższym Pani/Pana dane osobowe będą przetwarzane na </w:t>
      </w:r>
      <w:r w:rsidRPr="009A77A0">
        <w:rPr>
          <w:i/>
          <w:sz w:val="22"/>
          <w:szCs w:val="22"/>
        </w:rPr>
        <w:lastRenderedPageBreak/>
        <w:t>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05B0438" w14:textId="77777777" w:rsidR="001F340A" w:rsidRPr="009A77A0" w:rsidRDefault="001F340A" w:rsidP="00DD4EDD">
      <w:pPr>
        <w:numPr>
          <w:ilvl w:val="0"/>
          <w:numId w:val="58"/>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EBD7C03"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064B4441" w14:textId="77777777" w:rsidR="001F340A" w:rsidRPr="009A77A0" w:rsidRDefault="001F340A" w:rsidP="00DD4EDD">
      <w:pPr>
        <w:numPr>
          <w:ilvl w:val="0"/>
          <w:numId w:val="58"/>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10862637" w14:textId="77777777" w:rsidR="001F340A" w:rsidRPr="009A77A0" w:rsidRDefault="001F340A" w:rsidP="00DD4EDD">
      <w:pPr>
        <w:numPr>
          <w:ilvl w:val="0"/>
          <w:numId w:val="58"/>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0574D3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dostępu do danych osobowych Pani/Pana dotyczących na podstawie art. 15 RODO;</w:t>
      </w:r>
    </w:p>
    <w:p w14:paraId="6DD2DB4A"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sprostowania Pani/Pana danych osobowych na podstawie art. 16 RODO;</w:t>
      </w:r>
    </w:p>
    <w:p w14:paraId="4D33A0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żądania usunięcia danych osobowych w przypadkach określonych w art. 17 RODO;</w:t>
      </w:r>
    </w:p>
    <w:p w14:paraId="50917616" w14:textId="77777777" w:rsidR="001F340A" w:rsidRPr="009A77A0" w:rsidRDefault="001F340A" w:rsidP="00DD4EDD">
      <w:pPr>
        <w:numPr>
          <w:ilvl w:val="0"/>
          <w:numId w:val="59"/>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776BFAC3"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przenoszenia danych osobowych w przypadkach określonych w art. 20  RODO;</w:t>
      </w:r>
    </w:p>
    <w:p w14:paraId="048003B4" w14:textId="77777777" w:rsidR="001F340A" w:rsidRPr="009A77A0" w:rsidRDefault="001F340A" w:rsidP="00DD4EDD">
      <w:pPr>
        <w:numPr>
          <w:ilvl w:val="0"/>
          <w:numId w:val="59"/>
        </w:numPr>
        <w:ind w:left="709" w:hanging="283"/>
        <w:jc w:val="both"/>
        <w:rPr>
          <w:i/>
          <w:sz w:val="22"/>
          <w:szCs w:val="22"/>
        </w:rPr>
      </w:pPr>
      <w:r w:rsidRPr="009A77A0">
        <w:rPr>
          <w:i/>
          <w:sz w:val="22"/>
          <w:szCs w:val="22"/>
        </w:rPr>
        <w:t>prawo wniesienia sprzeciwu wobec przetwarzania danych osobowych w przypadkach określonych w art. 21 RODO;</w:t>
      </w:r>
    </w:p>
    <w:p w14:paraId="3E1AC36B" w14:textId="77777777" w:rsidR="001F340A" w:rsidRPr="009A77A0" w:rsidRDefault="001F340A" w:rsidP="001F340A">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3C7AE19" w14:textId="77777777" w:rsidR="001F340A" w:rsidRPr="009A77A0" w:rsidRDefault="001F340A" w:rsidP="00DD4EDD">
      <w:pPr>
        <w:pStyle w:val="Akapitzlist"/>
        <w:numPr>
          <w:ilvl w:val="0"/>
          <w:numId w:val="62"/>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3E6EC0D6" w14:textId="77777777" w:rsidR="001F340A" w:rsidRPr="009A77A0" w:rsidRDefault="001F340A" w:rsidP="001F340A">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3A97762" w14:textId="77777777" w:rsidR="003C03C5" w:rsidRDefault="003C03C5" w:rsidP="003C03C5">
      <w:pPr>
        <w:keepNext/>
        <w:ind w:left="142"/>
        <w:jc w:val="center"/>
        <w:rPr>
          <w:b/>
          <w:sz w:val="22"/>
          <w:szCs w:val="22"/>
        </w:rPr>
      </w:pPr>
    </w:p>
    <w:p w14:paraId="3755A0ED" w14:textId="77777777" w:rsidR="003C03C5" w:rsidRPr="00FC1BCE" w:rsidRDefault="003C03C5" w:rsidP="003C03C5">
      <w:pPr>
        <w:keepNext/>
        <w:ind w:left="142"/>
        <w:jc w:val="center"/>
        <w:rPr>
          <w:b/>
          <w:sz w:val="22"/>
          <w:szCs w:val="22"/>
        </w:rPr>
      </w:pPr>
      <w:r w:rsidRPr="00FC1BCE">
        <w:rPr>
          <w:b/>
          <w:sz w:val="22"/>
          <w:szCs w:val="22"/>
        </w:rPr>
        <w:t>§10 Rozstrzyganie sporów</w:t>
      </w:r>
    </w:p>
    <w:p w14:paraId="6B0B7205" w14:textId="77777777" w:rsidR="003C03C5" w:rsidRPr="003D2BAF" w:rsidRDefault="003C03C5" w:rsidP="003C03C5">
      <w:pPr>
        <w:keepNext/>
        <w:ind w:left="142"/>
        <w:jc w:val="center"/>
        <w:rPr>
          <w:b/>
          <w:sz w:val="16"/>
          <w:szCs w:val="16"/>
        </w:rPr>
      </w:pPr>
    </w:p>
    <w:p w14:paraId="3122266C"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0628D9C6"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683740EB" w14:textId="77777777" w:rsidR="003C03C5" w:rsidRPr="00FC1BCE" w:rsidRDefault="003C03C5" w:rsidP="003C03C5">
      <w:pPr>
        <w:ind w:left="357"/>
        <w:jc w:val="both"/>
        <w:rPr>
          <w:sz w:val="22"/>
          <w:szCs w:val="22"/>
          <w:lang w:eastAsia="ar-SA"/>
        </w:rPr>
      </w:pPr>
    </w:p>
    <w:p w14:paraId="2AC255DB" w14:textId="77777777" w:rsidR="003C03C5" w:rsidRPr="00FC1BCE" w:rsidRDefault="003C03C5" w:rsidP="003C03C5">
      <w:pPr>
        <w:keepNext/>
        <w:ind w:left="142"/>
        <w:jc w:val="center"/>
        <w:rPr>
          <w:b/>
          <w:sz w:val="22"/>
          <w:szCs w:val="22"/>
        </w:rPr>
      </w:pPr>
      <w:r w:rsidRPr="00FC1BCE">
        <w:rPr>
          <w:b/>
          <w:sz w:val="22"/>
          <w:szCs w:val="22"/>
        </w:rPr>
        <w:t>§11 Postanowienia ogólne</w:t>
      </w:r>
    </w:p>
    <w:p w14:paraId="7C648E44" w14:textId="77777777" w:rsidR="003C03C5" w:rsidRPr="003D2BAF" w:rsidRDefault="003C03C5" w:rsidP="003C03C5">
      <w:pPr>
        <w:keepNext/>
        <w:ind w:left="142"/>
        <w:jc w:val="center"/>
        <w:rPr>
          <w:b/>
          <w:sz w:val="16"/>
          <w:szCs w:val="16"/>
        </w:rPr>
      </w:pPr>
    </w:p>
    <w:p w14:paraId="38B2D37F" w14:textId="77777777"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F686E4D" w14:textId="690E45E8"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w:t>
      </w:r>
      <w:r w:rsidR="0097789B" w:rsidRPr="00683AD4">
        <w:rPr>
          <w:sz w:val="22"/>
          <w:szCs w:val="22"/>
          <w:lang w:eastAsia="ar-SA"/>
        </w:rPr>
        <w:t xml:space="preserve">niezwłocznego </w:t>
      </w:r>
      <w:r w:rsidRPr="00683AD4">
        <w:rPr>
          <w:sz w:val="22"/>
          <w:szCs w:val="22"/>
          <w:lang w:eastAsia="ar-SA"/>
        </w:rPr>
        <w:t xml:space="preserve">wskazania </w:t>
      </w:r>
      <w:r w:rsidR="0097789B" w:rsidRPr="00683AD4">
        <w:rPr>
          <w:sz w:val="22"/>
          <w:szCs w:val="22"/>
          <w:lang w:eastAsia="ar-SA"/>
        </w:rPr>
        <w:t xml:space="preserve">wszelkich </w:t>
      </w:r>
      <w:r w:rsidRPr="00683AD4">
        <w:rPr>
          <w:sz w:val="22"/>
          <w:szCs w:val="22"/>
          <w:lang w:eastAsia="ar-SA"/>
        </w:rPr>
        <w:t>zmian adresów do doręczeń</w:t>
      </w:r>
      <w:r w:rsidR="0097789B" w:rsidRPr="00683AD4">
        <w:rPr>
          <w:sz w:val="22"/>
          <w:szCs w:val="22"/>
          <w:lang w:eastAsia="ar-SA"/>
        </w:rPr>
        <w:t>,</w:t>
      </w:r>
      <w:r w:rsidRPr="00683AD4">
        <w:rPr>
          <w:sz w:val="22"/>
          <w:szCs w:val="22"/>
          <w:lang w:eastAsia="ar-SA"/>
        </w:rPr>
        <w:t xml:space="preserve"> </w:t>
      </w:r>
      <w:r w:rsidR="0097789B" w:rsidRPr="00683AD4">
        <w:rPr>
          <w:sz w:val="22"/>
          <w:szCs w:val="22"/>
          <w:lang w:eastAsia="ar-SA"/>
        </w:rPr>
        <w:t xml:space="preserve">nie później niż w terminie 7 dni od dnia zaistnienia takiej zmiany, </w:t>
      </w:r>
      <w:r w:rsidRPr="00683AD4">
        <w:rPr>
          <w:sz w:val="22"/>
          <w:szCs w:val="22"/>
          <w:lang w:eastAsia="ar-SA"/>
        </w:rPr>
        <w:t xml:space="preserve">pod rygorem przyjęcia, </w:t>
      </w:r>
      <w:r w:rsidRPr="00683AD4">
        <w:rPr>
          <w:sz w:val="22"/>
          <w:szCs w:val="22"/>
          <w:lang w:eastAsia="ar-SA"/>
        </w:rPr>
        <w:br/>
        <w:t>że korespondencja wysłana pod adres dotychczasowy jest doręczana skutecznie.</w:t>
      </w:r>
    </w:p>
    <w:p w14:paraId="245C5E89" w14:textId="77777777" w:rsidR="003C03C5" w:rsidRPr="00FC1BCE" w:rsidRDefault="003C03C5" w:rsidP="003C03C5">
      <w:pPr>
        <w:jc w:val="both"/>
        <w:rPr>
          <w:sz w:val="22"/>
          <w:szCs w:val="22"/>
          <w:lang w:eastAsia="ar-SA"/>
        </w:rPr>
      </w:pPr>
    </w:p>
    <w:p w14:paraId="06A36A17" w14:textId="77777777" w:rsidR="003C03C5" w:rsidRPr="00FC1BCE" w:rsidRDefault="003C03C5" w:rsidP="003C03C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3C03C5" w:rsidRPr="00FC1BCE" w14:paraId="055A51AD" w14:textId="77777777" w:rsidTr="00FE3108">
        <w:tc>
          <w:tcPr>
            <w:tcW w:w="3259" w:type="dxa"/>
          </w:tcPr>
          <w:p w14:paraId="4629B04C" w14:textId="77777777" w:rsidR="003C03C5" w:rsidRPr="00FC1BCE" w:rsidRDefault="003C03C5" w:rsidP="00FE3108">
            <w:pPr>
              <w:jc w:val="center"/>
              <w:rPr>
                <w:sz w:val="22"/>
                <w:szCs w:val="22"/>
              </w:rPr>
            </w:pPr>
            <w:r w:rsidRPr="00FC1BCE">
              <w:rPr>
                <w:b/>
                <w:sz w:val="22"/>
                <w:szCs w:val="22"/>
              </w:rPr>
              <w:t>WYKONAWCA</w:t>
            </w:r>
          </w:p>
        </w:tc>
        <w:tc>
          <w:tcPr>
            <w:tcW w:w="3259" w:type="dxa"/>
          </w:tcPr>
          <w:p w14:paraId="485D3970" w14:textId="77777777" w:rsidR="003C03C5" w:rsidRPr="00FC1BCE" w:rsidRDefault="003C03C5" w:rsidP="00FE3108">
            <w:pPr>
              <w:jc w:val="center"/>
              <w:rPr>
                <w:sz w:val="22"/>
                <w:szCs w:val="22"/>
              </w:rPr>
            </w:pPr>
          </w:p>
        </w:tc>
        <w:tc>
          <w:tcPr>
            <w:tcW w:w="3260" w:type="dxa"/>
          </w:tcPr>
          <w:p w14:paraId="3B7151C2" w14:textId="77777777" w:rsidR="003C03C5" w:rsidRPr="00FC1BCE" w:rsidRDefault="003C03C5" w:rsidP="00FE3108">
            <w:pPr>
              <w:jc w:val="center"/>
              <w:rPr>
                <w:sz w:val="22"/>
                <w:szCs w:val="22"/>
              </w:rPr>
            </w:pPr>
            <w:r w:rsidRPr="00FC1BCE">
              <w:rPr>
                <w:b/>
                <w:sz w:val="22"/>
                <w:szCs w:val="22"/>
              </w:rPr>
              <w:t>ZAMAWIAJĄCY</w:t>
            </w:r>
          </w:p>
        </w:tc>
      </w:tr>
    </w:tbl>
    <w:p w14:paraId="74FC1749" w14:textId="77777777" w:rsidR="003C03C5" w:rsidRPr="00FC1BCE" w:rsidRDefault="003C03C5" w:rsidP="003C03C5">
      <w:pPr>
        <w:rPr>
          <w:sz w:val="22"/>
          <w:szCs w:val="22"/>
        </w:rPr>
      </w:pPr>
    </w:p>
    <w:p w14:paraId="061649A1" w14:textId="77777777" w:rsidR="003C03C5" w:rsidRPr="00D2574B" w:rsidRDefault="003C03C5" w:rsidP="003C03C5">
      <w:pPr>
        <w:rPr>
          <w:sz w:val="20"/>
          <w:szCs w:val="20"/>
        </w:rPr>
      </w:pPr>
    </w:p>
    <w:p w14:paraId="20134D94" w14:textId="77777777" w:rsidR="003C03C5" w:rsidRPr="00D2574B" w:rsidRDefault="003C03C5" w:rsidP="003C03C5">
      <w:pPr>
        <w:spacing w:after="160"/>
        <w:rPr>
          <w:rFonts w:ascii="Calibri" w:eastAsia="Calibri" w:hAnsi="Calibri"/>
          <w:sz w:val="22"/>
          <w:szCs w:val="22"/>
          <w:lang w:eastAsia="en-US"/>
        </w:rPr>
      </w:pPr>
    </w:p>
    <w:p w14:paraId="761BF8D8" w14:textId="77777777" w:rsidR="00075861" w:rsidRDefault="00075861" w:rsidP="00246815">
      <w:pPr>
        <w:ind w:left="4248" w:firstLine="708"/>
        <w:jc w:val="center"/>
        <w:rPr>
          <w:sz w:val="22"/>
          <w:szCs w:val="22"/>
        </w:rPr>
        <w:sectPr w:rsidR="00075861" w:rsidSect="0083771A">
          <w:pgSz w:w="11906" w:h="16838"/>
          <w:pgMar w:top="1417" w:right="1417" w:bottom="1417" w:left="1417" w:header="708" w:footer="417" w:gutter="0"/>
          <w:cols w:space="708"/>
          <w:docGrid w:linePitch="360"/>
        </w:sect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06C05CF6" w:rsidR="00053B70" w:rsidRPr="00180B5B" w:rsidRDefault="00053B70" w:rsidP="00053B70">
      <w:pPr>
        <w:tabs>
          <w:tab w:val="left" w:pos="5416"/>
        </w:tabs>
        <w:rPr>
          <w:sz w:val="22"/>
          <w:szCs w:val="22"/>
        </w:rPr>
      </w:pPr>
      <w:r>
        <w:rPr>
          <w:sz w:val="22"/>
          <w:szCs w:val="22"/>
        </w:rPr>
        <w:t xml:space="preserve">Nr sprawy: </w:t>
      </w:r>
      <w:r w:rsidR="00C1747E" w:rsidRPr="00C1747E">
        <w:rPr>
          <w:sz w:val="22"/>
          <w:szCs w:val="22"/>
        </w:rPr>
        <w:t>AZ.262</w:t>
      </w:r>
      <w:r w:rsidR="00086704">
        <w:rPr>
          <w:sz w:val="22"/>
          <w:szCs w:val="22"/>
        </w:rPr>
        <w:t>.10</w:t>
      </w:r>
      <w:r w:rsidR="00C1747E" w:rsidRPr="00C1747E">
        <w:rPr>
          <w:sz w:val="22"/>
          <w:szCs w:val="22"/>
        </w:rPr>
        <w:t>.2025.AZ</w:t>
      </w:r>
    </w:p>
    <w:p w14:paraId="06C8D61E" w14:textId="77777777" w:rsidR="00053B70" w:rsidRPr="00180B5B" w:rsidRDefault="00053B70" w:rsidP="00053B70">
      <w:pPr>
        <w:tabs>
          <w:tab w:val="left" w:pos="5416"/>
        </w:tabs>
        <w:rPr>
          <w:sz w:val="22"/>
          <w:szCs w:val="22"/>
        </w:rPr>
      </w:pPr>
    </w:p>
    <w:p w14:paraId="61CAE1E9" w14:textId="77777777" w:rsidR="00053B70"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p w14:paraId="1BB1DD88" w14:textId="601CFA77" w:rsidR="00B63D74" w:rsidRPr="00180B5B" w:rsidRDefault="00B63D74" w:rsidP="00246815">
      <w:pPr>
        <w:tabs>
          <w:tab w:val="left" w:pos="5416"/>
        </w:tabs>
        <w:spacing w:after="120"/>
        <w:jc w:val="center"/>
        <w:rPr>
          <w:b/>
          <w:i/>
          <w:caps/>
          <w:sz w:val="22"/>
          <w:szCs w:val="22"/>
        </w:rPr>
      </w:pPr>
      <w:r w:rsidRPr="00086704">
        <w:rPr>
          <w:b/>
          <w:i/>
          <w:caps/>
          <w:sz w:val="22"/>
          <w:szCs w:val="22"/>
        </w:rPr>
        <w:t>CZĘŚCIOWY/KOŃCOWY*</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86A17B7" w14:textId="3B947965" w:rsidR="002F6C3B" w:rsidRDefault="00B63D74" w:rsidP="004E28BF">
      <w:pPr>
        <w:autoSpaceDE w:val="0"/>
        <w:autoSpaceDN w:val="0"/>
        <w:adjustRightInd w:val="0"/>
        <w:jc w:val="both"/>
        <w:rPr>
          <w:rFonts w:eastAsiaTheme="majorEastAsia"/>
          <w:sz w:val="22"/>
          <w:szCs w:val="22"/>
          <w:lang w:eastAsia="en-US"/>
        </w:rPr>
      </w:pPr>
      <w:r w:rsidRPr="00086704">
        <w:rPr>
          <w:rFonts w:eastAsiaTheme="majorEastAsia"/>
          <w:sz w:val="22"/>
          <w:szCs w:val="22"/>
          <w:lang w:eastAsia="en-US"/>
        </w:rPr>
        <w:t>*niepotrzebne skreślić lub usunąć</w:t>
      </w: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26A6EF51" w14:textId="7ACC4B69" w:rsidR="001759BA" w:rsidRPr="00683AD4" w:rsidRDefault="001759BA" w:rsidP="001759BA">
      <w:pPr>
        <w:ind w:firstLine="284"/>
        <w:rPr>
          <w:sz w:val="22"/>
          <w:szCs w:val="22"/>
        </w:rPr>
      </w:pPr>
      <w:r w:rsidRPr="00C83C05">
        <w:rPr>
          <w:sz w:val="22"/>
          <w:szCs w:val="22"/>
        </w:rPr>
        <w:t xml:space="preserve">Zapisy Specyfikacji Warunków Zamówienia (nr </w:t>
      </w:r>
      <w:r w:rsidR="00C1747E" w:rsidRPr="00C1747E">
        <w:rPr>
          <w:sz w:val="22"/>
          <w:szCs w:val="22"/>
        </w:rPr>
        <w:t>AZ.262</w:t>
      </w:r>
      <w:r w:rsidR="00086704">
        <w:rPr>
          <w:sz w:val="22"/>
          <w:szCs w:val="22"/>
        </w:rPr>
        <w:t>10</w:t>
      </w:r>
      <w:r w:rsidR="00C1747E" w:rsidRPr="00C1747E">
        <w:rPr>
          <w:sz w:val="22"/>
          <w:szCs w:val="22"/>
        </w:rPr>
        <w:t>.2025.AZ</w:t>
      </w:r>
      <w:r w:rsidRPr="00683AD4">
        <w:rPr>
          <w:sz w:val="22"/>
          <w:szCs w:val="22"/>
        </w:rPr>
        <w:t>) wraz 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683AD4" w:rsidRDefault="001759BA" w:rsidP="005606D3">
      <w:pPr>
        <w:tabs>
          <w:tab w:val="left" w:pos="5416"/>
        </w:tabs>
        <w:ind w:firstLine="284"/>
        <w:rPr>
          <w:sz w:val="22"/>
          <w:szCs w:val="22"/>
        </w:rPr>
      </w:pPr>
      <w:r w:rsidRPr="00683AD4">
        <w:rPr>
          <w:sz w:val="22"/>
          <w:szCs w:val="22"/>
        </w:rPr>
        <w:t>Załącznik nr 1 do SWZ – oferta wykonawcy,</w:t>
      </w:r>
    </w:p>
    <w:p w14:paraId="67356C1C" w14:textId="7B735640" w:rsidR="00246815" w:rsidRPr="00683AD4" w:rsidRDefault="00246815" w:rsidP="00D666C4">
      <w:pPr>
        <w:tabs>
          <w:tab w:val="left" w:pos="5416"/>
        </w:tabs>
        <w:ind w:left="284"/>
        <w:rPr>
          <w:sz w:val="22"/>
          <w:szCs w:val="22"/>
        </w:rPr>
      </w:pPr>
      <w:r w:rsidRPr="00683AD4">
        <w:rPr>
          <w:sz w:val="22"/>
          <w:szCs w:val="22"/>
        </w:rPr>
        <w:t>Załącznik nr 1a</w:t>
      </w:r>
      <w:r w:rsidR="00C1747E">
        <w:rPr>
          <w:sz w:val="22"/>
          <w:szCs w:val="22"/>
        </w:rPr>
        <w:t xml:space="preserve"> </w:t>
      </w:r>
      <w:r w:rsidRPr="00683AD4">
        <w:rPr>
          <w:sz w:val="22"/>
          <w:szCs w:val="22"/>
        </w:rPr>
        <w:t>– opis przedmiotu zamówienia</w:t>
      </w:r>
    </w:p>
    <w:p w14:paraId="181C989E" w14:textId="593B5A63" w:rsidR="001759BA" w:rsidRPr="00683AD4" w:rsidRDefault="001759BA" w:rsidP="005606D3">
      <w:pPr>
        <w:tabs>
          <w:tab w:val="left" w:pos="5416"/>
        </w:tabs>
        <w:ind w:firstLine="284"/>
        <w:rPr>
          <w:sz w:val="22"/>
          <w:szCs w:val="22"/>
        </w:rPr>
      </w:pPr>
      <w:r w:rsidRPr="00683AD4">
        <w:rPr>
          <w:sz w:val="22"/>
          <w:szCs w:val="22"/>
        </w:rPr>
        <w:t>Załącznik nr 2 do SWZ –</w:t>
      </w:r>
      <w:r w:rsidR="00214612" w:rsidRPr="00683AD4">
        <w:rPr>
          <w:sz w:val="22"/>
          <w:szCs w:val="22"/>
        </w:rPr>
        <w:t xml:space="preserve"> </w:t>
      </w:r>
      <w:r w:rsidR="00A13F60" w:rsidRPr="00683AD4">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29D4BA18" w14:textId="77777777" w:rsidR="004C5CFA" w:rsidRDefault="004C5CFA" w:rsidP="004C5CFA">
      <w:pPr>
        <w:tabs>
          <w:tab w:val="left" w:pos="5416"/>
        </w:tabs>
        <w:ind w:left="2694" w:hanging="2410"/>
        <w:rPr>
          <w:sz w:val="22"/>
          <w:szCs w:val="22"/>
        </w:rPr>
      </w:pPr>
      <w:r>
        <w:rPr>
          <w:sz w:val="22"/>
          <w:szCs w:val="22"/>
        </w:rPr>
        <w:t>Załącznik nr 2c do SWZ – wykaz dostaw</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64"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64"/>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34621B01" w:rsidR="001759BA" w:rsidRPr="00683AD4" w:rsidRDefault="002008A3" w:rsidP="005606D3">
            <w:pPr>
              <w:tabs>
                <w:tab w:val="left" w:pos="5416"/>
              </w:tabs>
              <w:ind w:firstLine="284"/>
              <w:jc w:val="center"/>
              <w:rPr>
                <w:sz w:val="22"/>
                <w:szCs w:val="22"/>
              </w:rPr>
            </w:pPr>
            <w:r>
              <w:rPr>
                <w:sz w:val="22"/>
                <w:szCs w:val="22"/>
              </w:rPr>
              <w:t>Jarosław Sobczak</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3EC69C9B" w:rsidR="001759BA" w:rsidRPr="00683AD4" w:rsidRDefault="008D53EC" w:rsidP="005606D3">
            <w:pPr>
              <w:tabs>
                <w:tab w:val="left" w:pos="5416"/>
              </w:tabs>
              <w:ind w:firstLine="284"/>
              <w:jc w:val="center"/>
              <w:rPr>
                <w:sz w:val="22"/>
                <w:szCs w:val="22"/>
              </w:rPr>
            </w:pPr>
            <w:r w:rsidRPr="00241591">
              <w:rPr>
                <w:sz w:val="22"/>
                <w:szCs w:val="22"/>
              </w:rPr>
              <w:t>Rafał Gralak</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46E1153F" w14:textId="6C628BFA" w:rsidR="00F74E8E" w:rsidRDefault="00C1747E" w:rsidP="00F74E8E">
            <w:pPr>
              <w:tabs>
                <w:tab w:val="left" w:pos="5416"/>
              </w:tabs>
              <w:spacing w:after="120"/>
              <w:ind w:firstLine="284"/>
              <w:jc w:val="center"/>
              <w:rPr>
                <w:sz w:val="22"/>
                <w:szCs w:val="22"/>
              </w:rPr>
            </w:pPr>
            <w:r>
              <w:rPr>
                <w:sz w:val="22"/>
                <w:szCs w:val="22"/>
              </w:rPr>
              <w:t>Marta Mikulska-Nawacka</w:t>
            </w:r>
          </w:p>
          <w:p w14:paraId="53F55D10" w14:textId="06FD84EC" w:rsidR="00F74E8E" w:rsidRDefault="00F74E8E" w:rsidP="00F74E8E">
            <w:pPr>
              <w:tabs>
                <w:tab w:val="left" w:pos="5416"/>
              </w:tabs>
              <w:spacing w:after="120"/>
              <w:ind w:firstLine="284"/>
              <w:jc w:val="center"/>
              <w:rPr>
                <w:sz w:val="22"/>
                <w:szCs w:val="22"/>
              </w:rPr>
            </w:pPr>
            <w:r w:rsidRPr="00E5445D">
              <w:rPr>
                <w:sz w:val="22"/>
                <w:szCs w:val="22"/>
              </w:rPr>
              <w:t xml:space="preserve">w zastępstwie  </w:t>
            </w:r>
          </w:p>
          <w:p w14:paraId="08F0D4B5" w14:textId="4E5CAA12" w:rsidR="00246815" w:rsidRDefault="00246815" w:rsidP="005606D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38D2D9BF" w:rsidR="001759BA" w:rsidRPr="00E5445D" w:rsidRDefault="001759BA" w:rsidP="00F74E8E">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2834" w14:textId="77777777" w:rsidR="00027745" w:rsidRDefault="00027745" w:rsidP="000F1DCF">
      <w:r>
        <w:separator/>
      </w:r>
    </w:p>
  </w:endnote>
  <w:endnote w:type="continuationSeparator" w:id="0">
    <w:p w14:paraId="55BB9AB3" w14:textId="77777777" w:rsidR="00027745" w:rsidRDefault="00027745" w:rsidP="000F1DCF">
      <w:r>
        <w:continuationSeparator/>
      </w:r>
    </w:p>
  </w:endnote>
  <w:endnote w:type="continuationNotice" w:id="1">
    <w:p w14:paraId="17450C79" w14:textId="77777777" w:rsidR="00027745" w:rsidRDefault="000277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5344E4">
          <w:rPr>
            <w:sz w:val="18"/>
            <w:szCs w:val="18"/>
          </w:rPr>
          <w:instrText>PAGE   \* MERGEFORMAT</w:instrText>
        </w:r>
        <w:r w:rsidRPr="0083771A">
          <w:rPr>
            <w:sz w:val="18"/>
            <w:szCs w:val="18"/>
          </w:rPr>
          <w:fldChar w:fldCharType="separate"/>
        </w:r>
        <w:r w:rsidRPr="005344E4">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AD21C" w14:textId="77777777" w:rsidR="00027745" w:rsidRDefault="00027745" w:rsidP="000F1DCF">
      <w:r>
        <w:separator/>
      </w:r>
    </w:p>
  </w:footnote>
  <w:footnote w:type="continuationSeparator" w:id="0">
    <w:p w14:paraId="79027D96" w14:textId="77777777" w:rsidR="00027745" w:rsidRDefault="00027745" w:rsidP="000F1DCF">
      <w:r>
        <w:continuationSeparator/>
      </w:r>
    </w:p>
  </w:footnote>
  <w:footnote w:type="continuationNotice" w:id="1">
    <w:p w14:paraId="55A38996" w14:textId="77777777" w:rsidR="00027745" w:rsidRDefault="000277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8A2976"/>
    <w:multiLevelType w:val="hybridMultilevel"/>
    <w:tmpl w:val="8C227DC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02FA543C"/>
    <w:multiLevelType w:val="hybridMultilevel"/>
    <w:tmpl w:val="9DC4CEB0"/>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9"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4C1041"/>
    <w:multiLevelType w:val="hybridMultilevel"/>
    <w:tmpl w:val="1EB6AEE8"/>
    <w:lvl w:ilvl="0" w:tplc="17A8DC50">
      <w:start w:val="1"/>
      <w:numFmt w:val="decimal"/>
      <w:lvlText w:val="%1)"/>
      <w:lvlJc w:val="left"/>
      <w:pPr>
        <w:ind w:left="460" w:hanging="360"/>
      </w:pPr>
      <w:rPr>
        <w:rFonts w:hint="default"/>
      </w:rPr>
    </w:lvl>
    <w:lvl w:ilvl="1" w:tplc="04150019">
      <w:start w:val="1"/>
      <w:numFmt w:val="lowerLetter"/>
      <w:lvlText w:val="%2."/>
      <w:lvlJc w:val="left"/>
      <w:pPr>
        <w:ind w:left="1180" w:hanging="360"/>
      </w:pPr>
    </w:lvl>
    <w:lvl w:ilvl="2" w:tplc="7042117E">
      <w:start w:val="1"/>
      <w:numFmt w:val="decimal"/>
      <w:lvlText w:val="%3."/>
      <w:lvlJc w:val="left"/>
      <w:pPr>
        <w:ind w:left="2080" w:hanging="360"/>
      </w:pPr>
      <w:rPr>
        <w:rFonts w:hint="default"/>
      </w:r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1"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EF59E7"/>
    <w:multiLevelType w:val="hybridMultilevel"/>
    <w:tmpl w:val="6DC6A612"/>
    <w:lvl w:ilvl="0" w:tplc="4F3E8250">
      <w:start w:val="1"/>
      <w:numFmt w:val="decimal"/>
      <w:lvlText w:val="%1."/>
      <w:lvlJc w:val="left"/>
      <w:pPr>
        <w:tabs>
          <w:tab w:val="num" w:pos="340"/>
        </w:tabs>
        <w:ind w:left="340" w:hanging="340"/>
      </w:pPr>
      <w:rPr>
        <w:rFonts w:cs="Times New Roman" w:hint="default"/>
        <w:b w:val="0"/>
        <w:i w:val="0"/>
        <w:sz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9A6490F"/>
    <w:multiLevelType w:val="hybridMultilevel"/>
    <w:tmpl w:val="EEFCB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574D26"/>
    <w:multiLevelType w:val="multilevel"/>
    <w:tmpl w:val="517ECA76"/>
    <w:lvl w:ilvl="0">
      <w:start w:val="1"/>
      <w:numFmt w:val="decimal"/>
      <w:lvlText w:val="%1."/>
      <w:lvlJc w:val="left"/>
      <w:pPr>
        <w:ind w:left="461" w:hanging="360"/>
      </w:pPr>
      <w:rPr>
        <w:rFonts w:hint="default"/>
        <w:w w:val="105"/>
      </w:rPr>
    </w:lvl>
    <w:lvl w:ilvl="1">
      <w:start w:val="1"/>
      <w:numFmt w:val="decimal"/>
      <w:isLgl/>
      <w:lvlText w:val="%1.%2."/>
      <w:lvlJc w:val="left"/>
      <w:pPr>
        <w:ind w:left="461" w:hanging="360"/>
      </w:pPr>
      <w:rPr>
        <w:rFonts w:hint="default"/>
        <w:w w:val="105"/>
      </w:rPr>
    </w:lvl>
    <w:lvl w:ilvl="2">
      <w:start w:val="1"/>
      <w:numFmt w:val="decimal"/>
      <w:isLgl/>
      <w:lvlText w:val="%1.%2.%3."/>
      <w:lvlJc w:val="left"/>
      <w:pPr>
        <w:ind w:left="821" w:hanging="720"/>
      </w:pPr>
      <w:rPr>
        <w:rFonts w:hint="default"/>
        <w:w w:val="105"/>
      </w:rPr>
    </w:lvl>
    <w:lvl w:ilvl="3">
      <w:start w:val="1"/>
      <w:numFmt w:val="decimal"/>
      <w:isLgl/>
      <w:lvlText w:val="%1.%2.%3.%4."/>
      <w:lvlJc w:val="left"/>
      <w:pPr>
        <w:ind w:left="821" w:hanging="720"/>
      </w:pPr>
      <w:rPr>
        <w:rFonts w:hint="default"/>
        <w:w w:val="105"/>
      </w:rPr>
    </w:lvl>
    <w:lvl w:ilvl="4">
      <w:start w:val="1"/>
      <w:numFmt w:val="decimal"/>
      <w:isLgl/>
      <w:lvlText w:val="%1.%2.%3.%4.%5."/>
      <w:lvlJc w:val="left"/>
      <w:pPr>
        <w:ind w:left="1181" w:hanging="1080"/>
      </w:pPr>
      <w:rPr>
        <w:rFonts w:hint="default"/>
        <w:w w:val="105"/>
      </w:rPr>
    </w:lvl>
    <w:lvl w:ilvl="5">
      <w:start w:val="1"/>
      <w:numFmt w:val="decimal"/>
      <w:isLgl/>
      <w:lvlText w:val="%1.%2.%3.%4.%5.%6."/>
      <w:lvlJc w:val="left"/>
      <w:pPr>
        <w:ind w:left="1181" w:hanging="1080"/>
      </w:pPr>
      <w:rPr>
        <w:rFonts w:hint="default"/>
        <w:w w:val="105"/>
      </w:rPr>
    </w:lvl>
    <w:lvl w:ilvl="6">
      <w:start w:val="1"/>
      <w:numFmt w:val="decimal"/>
      <w:isLgl/>
      <w:lvlText w:val="%1.%2.%3.%4.%5.%6.%7."/>
      <w:lvlJc w:val="left"/>
      <w:pPr>
        <w:ind w:left="1541" w:hanging="1440"/>
      </w:pPr>
      <w:rPr>
        <w:rFonts w:hint="default"/>
        <w:w w:val="105"/>
      </w:rPr>
    </w:lvl>
    <w:lvl w:ilvl="7">
      <w:start w:val="1"/>
      <w:numFmt w:val="decimal"/>
      <w:isLgl/>
      <w:lvlText w:val="%1.%2.%3.%4.%5.%6.%7.%8."/>
      <w:lvlJc w:val="left"/>
      <w:pPr>
        <w:ind w:left="1541" w:hanging="1440"/>
      </w:pPr>
      <w:rPr>
        <w:rFonts w:hint="default"/>
        <w:w w:val="105"/>
      </w:rPr>
    </w:lvl>
    <w:lvl w:ilvl="8">
      <w:start w:val="1"/>
      <w:numFmt w:val="decimal"/>
      <w:isLgl/>
      <w:lvlText w:val="%1.%2.%3.%4.%5.%6.%7.%8.%9."/>
      <w:lvlJc w:val="left"/>
      <w:pPr>
        <w:ind w:left="1901" w:hanging="1800"/>
      </w:pPr>
      <w:rPr>
        <w:rFonts w:hint="default"/>
        <w:w w:val="105"/>
      </w:rPr>
    </w:lvl>
  </w:abstractNum>
  <w:abstractNum w:abstractNumId="19"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20" w15:restartNumberingAfterBreak="0">
    <w:nsid w:val="0C2476D5"/>
    <w:multiLevelType w:val="hybridMultilevel"/>
    <w:tmpl w:val="1B60A962"/>
    <w:lvl w:ilvl="0" w:tplc="886C0266">
      <w:numFmt w:val="bullet"/>
      <w:lvlText w:val=""/>
      <w:lvlJc w:val="left"/>
      <w:pPr>
        <w:ind w:left="918" w:hanging="361"/>
      </w:pPr>
      <w:rPr>
        <w:rFonts w:ascii="Symbol" w:eastAsia="Symbol" w:hAnsi="Symbol" w:cs="Symbol" w:hint="default"/>
        <w:b w:val="0"/>
        <w:bCs w:val="0"/>
        <w:i w:val="0"/>
        <w:iCs w:val="0"/>
        <w:spacing w:val="0"/>
        <w:w w:val="100"/>
        <w:sz w:val="22"/>
        <w:szCs w:val="22"/>
        <w:lang w:val="en-US" w:eastAsia="en-US" w:bidi="ar-SA"/>
      </w:rPr>
    </w:lvl>
    <w:lvl w:ilvl="1" w:tplc="470E4772">
      <w:numFmt w:val="bullet"/>
      <w:lvlText w:val="•"/>
      <w:lvlJc w:val="left"/>
      <w:pPr>
        <w:ind w:left="1322" w:hanging="361"/>
      </w:pPr>
      <w:rPr>
        <w:rFonts w:hint="default"/>
        <w:lang w:val="en-US" w:eastAsia="en-US" w:bidi="ar-SA"/>
      </w:rPr>
    </w:lvl>
    <w:lvl w:ilvl="2" w:tplc="5D68B16E">
      <w:numFmt w:val="bullet"/>
      <w:lvlText w:val="•"/>
      <w:lvlJc w:val="left"/>
      <w:pPr>
        <w:ind w:left="1725" w:hanging="361"/>
      </w:pPr>
      <w:rPr>
        <w:rFonts w:hint="default"/>
        <w:lang w:val="en-US" w:eastAsia="en-US" w:bidi="ar-SA"/>
      </w:rPr>
    </w:lvl>
    <w:lvl w:ilvl="3" w:tplc="5D2A725E">
      <w:numFmt w:val="bullet"/>
      <w:lvlText w:val="•"/>
      <w:lvlJc w:val="left"/>
      <w:pPr>
        <w:ind w:left="2127" w:hanging="361"/>
      </w:pPr>
      <w:rPr>
        <w:rFonts w:hint="default"/>
        <w:lang w:val="en-US" w:eastAsia="en-US" w:bidi="ar-SA"/>
      </w:rPr>
    </w:lvl>
    <w:lvl w:ilvl="4" w:tplc="18F48DBC">
      <w:numFmt w:val="bullet"/>
      <w:lvlText w:val="•"/>
      <w:lvlJc w:val="left"/>
      <w:pPr>
        <w:ind w:left="2530" w:hanging="361"/>
      </w:pPr>
      <w:rPr>
        <w:rFonts w:hint="default"/>
        <w:lang w:val="en-US" w:eastAsia="en-US" w:bidi="ar-SA"/>
      </w:rPr>
    </w:lvl>
    <w:lvl w:ilvl="5" w:tplc="D8D29368">
      <w:numFmt w:val="bullet"/>
      <w:lvlText w:val="•"/>
      <w:lvlJc w:val="left"/>
      <w:pPr>
        <w:ind w:left="2933" w:hanging="361"/>
      </w:pPr>
      <w:rPr>
        <w:rFonts w:hint="default"/>
        <w:lang w:val="en-US" w:eastAsia="en-US" w:bidi="ar-SA"/>
      </w:rPr>
    </w:lvl>
    <w:lvl w:ilvl="6" w:tplc="76CCD9C2">
      <w:numFmt w:val="bullet"/>
      <w:lvlText w:val="•"/>
      <w:lvlJc w:val="left"/>
      <w:pPr>
        <w:ind w:left="3335" w:hanging="361"/>
      </w:pPr>
      <w:rPr>
        <w:rFonts w:hint="default"/>
        <w:lang w:val="en-US" w:eastAsia="en-US" w:bidi="ar-SA"/>
      </w:rPr>
    </w:lvl>
    <w:lvl w:ilvl="7" w:tplc="872292B2">
      <w:numFmt w:val="bullet"/>
      <w:lvlText w:val="•"/>
      <w:lvlJc w:val="left"/>
      <w:pPr>
        <w:ind w:left="3738" w:hanging="361"/>
      </w:pPr>
      <w:rPr>
        <w:rFonts w:hint="default"/>
        <w:lang w:val="en-US" w:eastAsia="en-US" w:bidi="ar-SA"/>
      </w:rPr>
    </w:lvl>
    <w:lvl w:ilvl="8" w:tplc="4532EC12">
      <w:numFmt w:val="bullet"/>
      <w:lvlText w:val="•"/>
      <w:lvlJc w:val="left"/>
      <w:pPr>
        <w:ind w:left="4140" w:hanging="361"/>
      </w:pPr>
      <w:rPr>
        <w:rFonts w:hint="default"/>
        <w:lang w:val="en-US" w:eastAsia="en-US" w:bidi="ar-SA"/>
      </w:rPr>
    </w:lvl>
  </w:abstractNum>
  <w:abstractNum w:abstractNumId="21" w15:restartNumberingAfterBreak="0">
    <w:nsid w:val="0EC254E0"/>
    <w:multiLevelType w:val="hybridMultilevel"/>
    <w:tmpl w:val="A2BEE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FA568F"/>
    <w:multiLevelType w:val="hybridMultilevel"/>
    <w:tmpl w:val="92008D5C"/>
    <w:lvl w:ilvl="0" w:tplc="0415000F">
      <w:start w:val="1"/>
      <w:numFmt w:val="decimal"/>
      <w:lvlText w:val="%1."/>
      <w:lvlJc w:val="left"/>
      <w:pPr>
        <w:ind w:left="821" w:hanging="360"/>
      </w:pPr>
      <w:rPr>
        <w:rFonts w:hint="default"/>
        <w:b w:val="0"/>
        <w:bCs w:val="0"/>
        <w:i w:val="0"/>
        <w:iCs w:val="0"/>
        <w:spacing w:val="0"/>
        <w:w w:val="104"/>
        <w:sz w:val="22"/>
        <w:szCs w:val="22"/>
        <w:lang w:val="pl-PL" w:eastAsia="en-US" w:bidi="ar-SA"/>
      </w:rPr>
    </w:lvl>
    <w:lvl w:ilvl="1" w:tplc="FFFFFFFF">
      <w:numFmt w:val="bullet"/>
      <w:lvlText w:val="o"/>
      <w:lvlJc w:val="left"/>
      <w:pPr>
        <w:ind w:left="1541" w:hanging="360"/>
      </w:pPr>
      <w:rPr>
        <w:rFonts w:ascii="Courier New" w:eastAsia="Courier New" w:hAnsi="Courier New" w:cs="Courier New" w:hint="default"/>
        <w:b w:val="0"/>
        <w:bCs w:val="0"/>
        <w:i w:val="0"/>
        <w:iCs w:val="0"/>
        <w:color w:val="auto"/>
        <w:spacing w:val="0"/>
        <w:w w:val="104"/>
        <w:sz w:val="22"/>
        <w:szCs w:val="22"/>
        <w:lang w:val="en-US" w:eastAsia="en-US" w:bidi="ar-SA"/>
      </w:rPr>
    </w:lvl>
    <w:lvl w:ilvl="2" w:tplc="FFFFFFFF">
      <w:numFmt w:val="bullet"/>
      <w:lvlText w:val="•"/>
      <w:lvlJc w:val="left"/>
      <w:pPr>
        <w:ind w:left="2369" w:hanging="360"/>
      </w:pPr>
      <w:rPr>
        <w:rFonts w:hint="default"/>
        <w:lang w:val="en-US" w:eastAsia="en-US" w:bidi="ar-SA"/>
      </w:rPr>
    </w:lvl>
    <w:lvl w:ilvl="3" w:tplc="FFFFFFFF">
      <w:numFmt w:val="bullet"/>
      <w:lvlText w:val="•"/>
      <w:lvlJc w:val="left"/>
      <w:pPr>
        <w:ind w:left="3199" w:hanging="360"/>
      </w:pPr>
      <w:rPr>
        <w:rFonts w:hint="default"/>
        <w:lang w:val="en-US" w:eastAsia="en-US" w:bidi="ar-SA"/>
      </w:rPr>
    </w:lvl>
    <w:lvl w:ilvl="4" w:tplc="FFFFFFFF">
      <w:numFmt w:val="bullet"/>
      <w:lvlText w:val="•"/>
      <w:lvlJc w:val="left"/>
      <w:pPr>
        <w:ind w:left="4028" w:hanging="360"/>
      </w:pPr>
      <w:rPr>
        <w:rFonts w:hint="default"/>
        <w:lang w:val="en-US" w:eastAsia="en-US" w:bidi="ar-SA"/>
      </w:rPr>
    </w:lvl>
    <w:lvl w:ilvl="5" w:tplc="FFFFFFFF">
      <w:numFmt w:val="bullet"/>
      <w:lvlText w:val="•"/>
      <w:lvlJc w:val="left"/>
      <w:pPr>
        <w:ind w:left="4858" w:hanging="360"/>
      </w:pPr>
      <w:rPr>
        <w:rFonts w:hint="default"/>
        <w:lang w:val="en-US" w:eastAsia="en-US" w:bidi="ar-SA"/>
      </w:rPr>
    </w:lvl>
    <w:lvl w:ilvl="6" w:tplc="FFFFFFFF">
      <w:numFmt w:val="bullet"/>
      <w:lvlText w:val="•"/>
      <w:lvlJc w:val="left"/>
      <w:pPr>
        <w:ind w:left="5688" w:hanging="360"/>
      </w:pPr>
      <w:rPr>
        <w:rFonts w:hint="default"/>
        <w:lang w:val="en-US" w:eastAsia="en-US" w:bidi="ar-SA"/>
      </w:rPr>
    </w:lvl>
    <w:lvl w:ilvl="7" w:tplc="FFFFFFFF">
      <w:numFmt w:val="bullet"/>
      <w:lvlText w:val="•"/>
      <w:lvlJc w:val="left"/>
      <w:pPr>
        <w:ind w:left="6517" w:hanging="360"/>
      </w:pPr>
      <w:rPr>
        <w:rFonts w:hint="default"/>
        <w:lang w:val="en-US" w:eastAsia="en-US" w:bidi="ar-SA"/>
      </w:rPr>
    </w:lvl>
    <w:lvl w:ilvl="8" w:tplc="FFFFFFFF">
      <w:numFmt w:val="bullet"/>
      <w:lvlText w:val="•"/>
      <w:lvlJc w:val="left"/>
      <w:pPr>
        <w:ind w:left="7347" w:hanging="360"/>
      </w:pPr>
      <w:rPr>
        <w:rFonts w:hint="default"/>
        <w:lang w:val="en-US" w:eastAsia="en-US" w:bidi="ar-SA"/>
      </w:rPr>
    </w:lvl>
  </w:abstractNum>
  <w:abstractNum w:abstractNumId="23"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A4620DF"/>
    <w:multiLevelType w:val="multilevel"/>
    <w:tmpl w:val="82A2EF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1"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2"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3"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5"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6"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9"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1C54307"/>
    <w:multiLevelType w:val="hybridMultilevel"/>
    <w:tmpl w:val="467694BC"/>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2" w15:restartNumberingAfterBreak="0">
    <w:nsid w:val="258E7599"/>
    <w:multiLevelType w:val="multilevel"/>
    <w:tmpl w:val="90A465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70D588B"/>
    <w:multiLevelType w:val="hybridMultilevel"/>
    <w:tmpl w:val="3100476A"/>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5" w15:restartNumberingAfterBreak="0">
    <w:nsid w:val="279B2E79"/>
    <w:multiLevelType w:val="hybridMultilevel"/>
    <w:tmpl w:val="0B2ACF2C"/>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6"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7" w15:restartNumberingAfterBreak="0">
    <w:nsid w:val="2AF47B45"/>
    <w:multiLevelType w:val="hybridMultilevel"/>
    <w:tmpl w:val="D02CB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15:restartNumberingAfterBreak="0">
    <w:nsid w:val="2E46726C"/>
    <w:multiLevelType w:val="hybridMultilevel"/>
    <w:tmpl w:val="E3DE6178"/>
    <w:lvl w:ilvl="0" w:tplc="04150001">
      <w:start w:val="1"/>
      <w:numFmt w:val="bullet"/>
      <w:lvlText w:val=""/>
      <w:lvlJc w:val="left"/>
      <w:pPr>
        <w:ind w:left="1242" w:hanging="360"/>
      </w:pPr>
      <w:rPr>
        <w:rFonts w:ascii="Symbol" w:hAnsi="Symbol" w:hint="default"/>
      </w:rPr>
    </w:lvl>
    <w:lvl w:ilvl="1" w:tplc="04150003" w:tentative="1">
      <w:start w:val="1"/>
      <w:numFmt w:val="bullet"/>
      <w:lvlText w:val="o"/>
      <w:lvlJc w:val="left"/>
      <w:pPr>
        <w:ind w:left="1962" w:hanging="360"/>
      </w:pPr>
      <w:rPr>
        <w:rFonts w:ascii="Courier New" w:hAnsi="Courier New" w:cs="Courier New" w:hint="default"/>
      </w:rPr>
    </w:lvl>
    <w:lvl w:ilvl="2" w:tplc="04150005" w:tentative="1">
      <w:start w:val="1"/>
      <w:numFmt w:val="bullet"/>
      <w:lvlText w:val=""/>
      <w:lvlJc w:val="left"/>
      <w:pPr>
        <w:ind w:left="2682" w:hanging="360"/>
      </w:pPr>
      <w:rPr>
        <w:rFonts w:ascii="Wingdings" w:hAnsi="Wingdings" w:hint="default"/>
      </w:rPr>
    </w:lvl>
    <w:lvl w:ilvl="3" w:tplc="04150001" w:tentative="1">
      <w:start w:val="1"/>
      <w:numFmt w:val="bullet"/>
      <w:lvlText w:val=""/>
      <w:lvlJc w:val="left"/>
      <w:pPr>
        <w:ind w:left="3402" w:hanging="360"/>
      </w:pPr>
      <w:rPr>
        <w:rFonts w:ascii="Symbol" w:hAnsi="Symbol" w:hint="default"/>
      </w:rPr>
    </w:lvl>
    <w:lvl w:ilvl="4" w:tplc="04150003" w:tentative="1">
      <w:start w:val="1"/>
      <w:numFmt w:val="bullet"/>
      <w:lvlText w:val="o"/>
      <w:lvlJc w:val="left"/>
      <w:pPr>
        <w:ind w:left="4122" w:hanging="360"/>
      </w:pPr>
      <w:rPr>
        <w:rFonts w:ascii="Courier New" w:hAnsi="Courier New" w:cs="Courier New" w:hint="default"/>
      </w:rPr>
    </w:lvl>
    <w:lvl w:ilvl="5" w:tplc="04150005" w:tentative="1">
      <w:start w:val="1"/>
      <w:numFmt w:val="bullet"/>
      <w:lvlText w:val=""/>
      <w:lvlJc w:val="left"/>
      <w:pPr>
        <w:ind w:left="4842" w:hanging="360"/>
      </w:pPr>
      <w:rPr>
        <w:rFonts w:ascii="Wingdings" w:hAnsi="Wingdings" w:hint="default"/>
      </w:rPr>
    </w:lvl>
    <w:lvl w:ilvl="6" w:tplc="04150001" w:tentative="1">
      <w:start w:val="1"/>
      <w:numFmt w:val="bullet"/>
      <w:lvlText w:val=""/>
      <w:lvlJc w:val="left"/>
      <w:pPr>
        <w:ind w:left="5562" w:hanging="360"/>
      </w:pPr>
      <w:rPr>
        <w:rFonts w:ascii="Symbol" w:hAnsi="Symbol" w:hint="default"/>
      </w:rPr>
    </w:lvl>
    <w:lvl w:ilvl="7" w:tplc="04150003" w:tentative="1">
      <w:start w:val="1"/>
      <w:numFmt w:val="bullet"/>
      <w:lvlText w:val="o"/>
      <w:lvlJc w:val="left"/>
      <w:pPr>
        <w:ind w:left="6282" w:hanging="360"/>
      </w:pPr>
      <w:rPr>
        <w:rFonts w:ascii="Courier New" w:hAnsi="Courier New" w:cs="Courier New" w:hint="default"/>
      </w:rPr>
    </w:lvl>
    <w:lvl w:ilvl="8" w:tplc="04150005" w:tentative="1">
      <w:start w:val="1"/>
      <w:numFmt w:val="bullet"/>
      <w:lvlText w:val=""/>
      <w:lvlJc w:val="left"/>
      <w:pPr>
        <w:ind w:left="7002" w:hanging="360"/>
      </w:pPr>
      <w:rPr>
        <w:rFonts w:ascii="Wingdings" w:hAnsi="Wingdings" w:hint="default"/>
      </w:rPr>
    </w:lvl>
  </w:abstractNum>
  <w:abstractNum w:abstractNumId="50" w15:restartNumberingAfterBreak="0">
    <w:nsid w:val="2EE65F3A"/>
    <w:multiLevelType w:val="hybridMultilevel"/>
    <w:tmpl w:val="11960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2965A79"/>
    <w:multiLevelType w:val="hybridMultilevel"/>
    <w:tmpl w:val="30CEC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2AF2B15"/>
    <w:multiLevelType w:val="hybridMultilevel"/>
    <w:tmpl w:val="A2CC18C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5"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95945AF"/>
    <w:multiLevelType w:val="hybridMultilevel"/>
    <w:tmpl w:val="334E7E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2"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27B1FA8"/>
    <w:multiLevelType w:val="hybridMultilevel"/>
    <w:tmpl w:val="60BECBCC"/>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44F36DC6"/>
    <w:multiLevelType w:val="hybridMultilevel"/>
    <w:tmpl w:val="440E4A64"/>
    <w:lvl w:ilvl="0" w:tplc="04150001">
      <w:start w:val="1"/>
      <w:numFmt w:val="bullet"/>
      <w:lvlText w:val=""/>
      <w:lvlJc w:val="left"/>
      <w:pPr>
        <w:ind w:left="916" w:hanging="360"/>
      </w:pPr>
      <w:rPr>
        <w:rFonts w:ascii="Symbol" w:hAnsi="Symbol" w:hint="default"/>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69"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6DA641D"/>
    <w:multiLevelType w:val="hybridMultilevel"/>
    <w:tmpl w:val="DE74CCC0"/>
    <w:lvl w:ilvl="0" w:tplc="04150001">
      <w:start w:val="1"/>
      <w:numFmt w:val="bullet"/>
      <w:lvlText w:val=""/>
      <w:lvlJc w:val="left"/>
      <w:pPr>
        <w:ind w:left="916" w:hanging="360"/>
      </w:pPr>
      <w:rPr>
        <w:rFonts w:ascii="Symbol" w:hAnsi="Symbol" w:hint="default"/>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73" w15:restartNumberingAfterBreak="0">
    <w:nsid w:val="46F73F62"/>
    <w:multiLevelType w:val="hybridMultilevel"/>
    <w:tmpl w:val="A9C46670"/>
    <w:lvl w:ilvl="0" w:tplc="4BD2054E">
      <w:numFmt w:val="bullet"/>
      <w:lvlText w:val=""/>
      <w:lvlJc w:val="left"/>
      <w:pPr>
        <w:ind w:left="821" w:hanging="360"/>
      </w:pPr>
      <w:rPr>
        <w:rFonts w:ascii="Symbol" w:eastAsia="Symbol" w:hAnsi="Symbol" w:cs="Symbol" w:hint="default"/>
        <w:b w:val="0"/>
        <w:bCs w:val="0"/>
        <w:i w:val="0"/>
        <w:iCs w:val="0"/>
        <w:spacing w:val="0"/>
        <w:w w:val="104"/>
        <w:sz w:val="22"/>
        <w:szCs w:val="22"/>
        <w:lang w:val="pl-PL" w:eastAsia="en-US" w:bidi="ar-SA"/>
      </w:rPr>
    </w:lvl>
    <w:lvl w:ilvl="1" w:tplc="729C362E">
      <w:numFmt w:val="bullet"/>
      <w:lvlText w:val="o"/>
      <w:lvlJc w:val="left"/>
      <w:pPr>
        <w:ind w:left="1541" w:hanging="360"/>
      </w:pPr>
      <w:rPr>
        <w:rFonts w:ascii="Courier New" w:eastAsia="Courier New" w:hAnsi="Courier New" w:cs="Courier New" w:hint="default"/>
        <w:b w:val="0"/>
        <w:bCs w:val="0"/>
        <w:i w:val="0"/>
        <w:iCs w:val="0"/>
        <w:color w:val="auto"/>
        <w:spacing w:val="0"/>
        <w:w w:val="104"/>
        <w:sz w:val="22"/>
        <w:szCs w:val="22"/>
        <w:lang w:val="en-US" w:eastAsia="en-US" w:bidi="ar-SA"/>
      </w:rPr>
    </w:lvl>
    <w:lvl w:ilvl="2" w:tplc="71D0A5D4">
      <w:numFmt w:val="bullet"/>
      <w:lvlText w:val="•"/>
      <w:lvlJc w:val="left"/>
      <w:pPr>
        <w:ind w:left="2369" w:hanging="360"/>
      </w:pPr>
      <w:rPr>
        <w:rFonts w:hint="default"/>
        <w:lang w:val="en-US" w:eastAsia="en-US" w:bidi="ar-SA"/>
      </w:rPr>
    </w:lvl>
    <w:lvl w:ilvl="3" w:tplc="53ECECAE">
      <w:numFmt w:val="bullet"/>
      <w:lvlText w:val="•"/>
      <w:lvlJc w:val="left"/>
      <w:pPr>
        <w:ind w:left="3199" w:hanging="360"/>
      </w:pPr>
      <w:rPr>
        <w:rFonts w:hint="default"/>
        <w:lang w:val="en-US" w:eastAsia="en-US" w:bidi="ar-SA"/>
      </w:rPr>
    </w:lvl>
    <w:lvl w:ilvl="4" w:tplc="4D90EAB8">
      <w:numFmt w:val="bullet"/>
      <w:lvlText w:val="•"/>
      <w:lvlJc w:val="left"/>
      <w:pPr>
        <w:ind w:left="4028" w:hanging="360"/>
      </w:pPr>
      <w:rPr>
        <w:rFonts w:hint="default"/>
        <w:lang w:val="en-US" w:eastAsia="en-US" w:bidi="ar-SA"/>
      </w:rPr>
    </w:lvl>
    <w:lvl w:ilvl="5" w:tplc="28DC041A">
      <w:numFmt w:val="bullet"/>
      <w:lvlText w:val="•"/>
      <w:lvlJc w:val="left"/>
      <w:pPr>
        <w:ind w:left="4858" w:hanging="360"/>
      </w:pPr>
      <w:rPr>
        <w:rFonts w:hint="default"/>
        <w:lang w:val="en-US" w:eastAsia="en-US" w:bidi="ar-SA"/>
      </w:rPr>
    </w:lvl>
    <w:lvl w:ilvl="6" w:tplc="A5F89EC4">
      <w:numFmt w:val="bullet"/>
      <w:lvlText w:val="•"/>
      <w:lvlJc w:val="left"/>
      <w:pPr>
        <w:ind w:left="5688" w:hanging="360"/>
      </w:pPr>
      <w:rPr>
        <w:rFonts w:hint="default"/>
        <w:lang w:val="en-US" w:eastAsia="en-US" w:bidi="ar-SA"/>
      </w:rPr>
    </w:lvl>
    <w:lvl w:ilvl="7" w:tplc="65A61FDA">
      <w:numFmt w:val="bullet"/>
      <w:lvlText w:val="•"/>
      <w:lvlJc w:val="left"/>
      <w:pPr>
        <w:ind w:left="6517" w:hanging="360"/>
      </w:pPr>
      <w:rPr>
        <w:rFonts w:hint="default"/>
        <w:lang w:val="en-US" w:eastAsia="en-US" w:bidi="ar-SA"/>
      </w:rPr>
    </w:lvl>
    <w:lvl w:ilvl="8" w:tplc="676AE258">
      <w:numFmt w:val="bullet"/>
      <w:lvlText w:val="•"/>
      <w:lvlJc w:val="left"/>
      <w:pPr>
        <w:ind w:left="7347" w:hanging="360"/>
      </w:pPr>
      <w:rPr>
        <w:rFonts w:hint="default"/>
        <w:lang w:val="en-US" w:eastAsia="en-US" w:bidi="ar-SA"/>
      </w:rPr>
    </w:lvl>
  </w:abstractNum>
  <w:abstractNum w:abstractNumId="7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8C91604"/>
    <w:multiLevelType w:val="hybridMultilevel"/>
    <w:tmpl w:val="85D6F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F2D3B94"/>
    <w:multiLevelType w:val="hybridMultilevel"/>
    <w:tmpl w:val="AA46D34A"/>
    <w:lvl w:ilvl="0" w:tplc="585072FA">
      <w:numFmt w:val="bullet"/>
      <w:lvlText w:val=""/>
      <w:lvlJc w:val="left"/>
      <w:pPr>
        <w:ind w:left="919" w:hanging="361"/>
      </w:pPr>
      <w:rPr>
        <w:rFonts w:ascii="Symbol" w:eastAsia="Symbol" w:hAnsi="Symbol" w:cs="Symbol" w:hint="default"/>
        <w:b w:val="0"/>
        <w:bCs w:val="0"/>
        <w:i w:val="0"/>
        <w:iCs w:val="0"/>
        <w:spacing w:val="0"/>
        <w:w w:val="100"/>
        <w:sz w:val="22"/>
        <w:szCs w:val="22"/>
        <w:lang w:val="en-US" w:eastAsia="en-US" w:bidi="ar-SA"/>
      </w:rPr>
    </w:lvl>
    <w:lvl w:ilvl="1" w:tplc="480ED010">
      <w:numFmt w:val="bullet"/>
      <w:lvlText w:val="•"/>
      <w:lvlJc w:val="left"/>
      <w:pPr>
        <w:ind w:left="1436" w:hanging="361"/>
      </w:pPr>
      <w:rPr>
        <w:rFonts w:hint="default"/>
        <w:lang w:val="en-US" w:eastAsia="en-US" w:bidi="ar-SA"/>
      </w:rPr>
    </w:lvl>
    <w:lvl w:ilvl="2" w:tplc="9B742EAA">
      <w:numFmt w:val="bullet"/>
      <w:lvlText w:val="•"/>
      <w:lvlJc w:val="left"/>
      <w:pPr>
        <w:ind w:left="1953" w:hanging="361"/>
      </w:pPr>
      <w:rPr>
        <w:rFonts w:hint="default"/>
        <w:lang w:val="en-US" w:eastAsia="en-US" w:bidi="ar-SA"/>
      </w:rPr>
    </w:lvl>
    <w:lvl w:ilvl="3" w:tplc="80666FAA">
      <w:numFmt w:val="bullet"/>
      <w:lvlText w:val="•"/>
      <w:lvlJc w:val="left"/>
      <w:pPr>
        <w:ind w:left="2469" w:hanging="361"/>
      </w:pPr>
      <w:rPr>
        <w:rFonts w:hint="default"/>
        <w:lang w:val="en-US" w:eastAsia="en-US" w:bidi="ar-SA"/>
      </w:rPr>
    </w:lvl>
    <w:lvl w:ilvl="4" w:tplc="4FA28296">
      <w:numFmt w:val="bullet"/>
      <w:lvlText w:val="•"/>
      <w:lvlJc w:val="left"/>
      <w:pPr>
        <w:ind w:left="2986" w:hanging="361"/>
      </w:pPr>
      <w:rPr>
        <w:rFonts w:hint="default"/>
        <w:lang w:val="en-US" w:eastAsia="en-US" w:bidi="ar-SA"/>
      </w:rPr>
    </w:lvl>
    <w:lvl w:ilvl="5" w:tplc="4C409494">
      <w:numFmt w:val="bullet"/>
      <w:lvlText w:val="•"/>
      <w:lvlJc w:val="left"/>
      <w:pPr>
        <w:ind w:left="3503" w:hanging="361"/>
      </w:pPr>
      <w:rPr>
        <w:rFonts w:hint="default"/>
        <w:lang w:val="en-US" w:eastAsia="en-US" w:bidi="ar-SA"/>
      </w:rPr>
    </w:lvl>
    <w:lvl w:ilvl="6" w:tplc="8D6E42FA">
      <w:numFmt w:val="bullet"/>
      <w:lvlText w:val="•"/>
      <w:lvlJc w:val="left"/>
      <w:pPr>
        <w:ind w:left="4019" w:hanging="361"/>
      </w:pPr>
      <w:rPr>
        <w:rFonts w:hint="default"/>
        <w:lang w:val="en-US" w:eastAsia="en-US" w:bidi="ar-SA"/>
      </w:rPr>
    </w:lvl>
    <w:lvl w:ilvl="7" w:tplc="F9142822">
      <w:numFmt w:val="bullet"/>
      <w:lvlText w:val="•"/>
      <w:lvlJc w:val="left"/>
      <w:pPr>
        <w:ind w:left="4536" w:hanging="361"/>
      </w:pPr>
      <w:rPr>
        <w:rFonts w:hint="default"/>
        <w:lang w:val="en-US" w:eastAsia="en-US" w:bidi="ar-SA"/>
      </w:rPr>
    </w:lvl>
    <w:lvl w:ilvl="8" w:tplc="F0AED568">
      <w:numFmt w:val="bullet"/>
      <w:lvlText w:val="•"/>
      <w:lvlJc w:val="left"/>
      <w:pPr>
        <w:ind w:left="5052" w:hanging="361"/>
      </w:pPr>
      <w:rPr>
        <w:rFonts w:hint="default"/>
        <w:lang w:val="en-US" w:eastAsia="en-US" w:bidi="ar-SA"/>
      </w:rPr>
    </w:lvl>
  </w:abstractNum>
  <w:abstractNum w:abstractNumId="81" w15:restartNumberingAfterBreak="0">
    <w:nsid w:val="4FE30B4A"/>
    <w:multiLevelType w:val="multilevel"/>
    <w:tmpl w:val="C9EAD3E6"/>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2"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EC50943"/>
    <w:multiLevelType w:val="hybridMultilevel"/>
    <w:tmpl w:val="24AC4B58"/>
    <w:lvl w:ilvl="0" w:tplc="D116D1D0">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28F446E"/>
    <w:multiLevelType w:val="hybridMultilevel"/>
    <w:tmpl w:val="0F8CE6AC"/>
    <w:lvl w:ilvl="0" w:tplc="04150001">
      <w:start w:val="1"/>
      <w:numFmt w:val="bullet"/>
      <w:lvlText w:val=""/>
      <w:lvlJc w:val="left"/>
      <w:pPr>
        <w:ind w:left="821" w:hanging="360"/>
      </w:pPr>
      <w:rPr>
        <w:rFonts w:ascii="Symbol" w:hAnsi="Symbol" w:hint="default"/>
      </w:rPr>
    </w:lvl>
    <w:lvl w:ilvl="1" w:tplc="04150003" w:tentative="1">
      <w:start w:val="1"/>
      <w:numFmt w:val="bullet"/>
      <w:lvlText w:val="o"/>
      <w:lvlJc w:val="left"/>
      <w:pPr>
        <w:ind w:left="1541" w:hanging="360"/>
      </w:pPr>
      <w:rPr>
        <w:rFonts w:ascii="Courier New" w:hAnsi="Courier New" w:cs="Courier New" w:hint="default"/>
      </w:rPr>
    </w:lvl>
    <w:lvl w:ilvl="2" w:tplc="04150005" w:tentative="1">
      <w:start w:val="1"/>
      <w:numFmt w:val="bullet"/>
      <w:lvlText w:val=""/>
      <w:lvlJc w:val="left"/>
      <w:pPr>
        <w:ind w:left="2261" w:hanging="360"/>
      </w:pPr>
      <w:rPr>
        <w:rFonts w:ascii="Wingdings" w:hAnsi="Wingdings" w:hint="default"/>
      </w:rPr>
    </w:lvl>
    <w:lvl w:ilvl="3" w:tplc="04150001" w:tentative="1">
      <w:start w:val="1"/>
      <w:numFmt w:val="bullet"/>
      <w:lvlText w:val=""/>
      <w:lvlJc w:val="left"/>
      <w:pPr>
        <w:ind w:left="2981" w:hanging="360"/>
      </w:pPr>
      <w:rPr>
        <w:rFonts w:ascii="Symbol" w:hAnsi="Symbol" w:hint="default"/>
      </w:rPr>
    </w:lvl>
    <w:lvl w:ilvl="4" w:tplc="04150003" w:tentative="1">
      <w:start w:val="1"/>
      <w:numFmt w:val="bullet"/>
      <w:lvlText w:val="o"/>
      <w:lvlJc w:val="left"/>
      <w:pPr>
        <w:ind w:left="3701" w:hanging="360"/>
      </w:pPr>
      <w:rPr>
        <w:rFonts w:ascii="Courier New" w:hAnsi="Courier New" w:cs="Courier New" w:hint="default"/>
      </w:rPr>
    </w:lvl>
    <w:lvl w:ilvl="5" w:tplc="04150005" w:tentative="1">
      <w:start w:val="1"/>
      <w:numFmt w:val="bullet"/>
      <w:lvlText w:val=""/>
      <w:lvlJc w:val="left"/>
      <w:pPr>
        <w:ind w:left="4421" w:hanging="360"/>
      </w:pPr>
      <w:rPr>
        <w:rFonts w:ascii="Wingdings" w:hAnsi="Wingdings" w:hint="default"/>
      </w:rPr>
    </w:lvl>
    <w:lvl w:ilvl="6" w:tplc="04150001" w:tentative="1">
      <w:start w:val="1"/>
      <w:numFmt w:val="bullet"/>
      <w:lvlText w:val=""/>
      <w:lvlJc w:val="left"/>
      <w:pPr>
        <w:ind w:left="5141" w:hanging="360"/>
      </w:pPr>
      <w:rPr>
        <w:rFonts w:ascii="Symbol" w:hAnsi="Symbol" w:hint="default"/>
      </w:rPr>
    </w:lvl>
    <w:lvl w:ilvl="7" w:tplc="04150003" w:tentative="1">
      <w:start w:val="1"/>
      <w:numFmt w:val="bullet"/>
      <w:lvlText w:val="o"/>
      <w:lvlJc w:val="left"/>
      <w:pPr>
        <w:ind w:left="5861" w:hanging="360"/>
      </w:pPr>
      <w:rPr>
        <w:rFonts w:ascii="Courier New" w:hAnsi="Courier New" w:cs="Courier New" w:hint="default"/>
      </w:rPr>
    </w:lvl>
    <w:lvl w:ilvl="8" w:tplc="04150005" w:tentative="1">
      <w:start w:val="1"/>
      <w:numFmt w:val="bullet"/>
      <w:lvlText w:val=""/>
      <w:lvlJc w:val="left"/>
      <w:pPr>
        <w:ind w:left="6581" w:hanging="360"/>
      </w:pPr>
      <w:rPr>
        <w:rFonts w:ascii="Wingdings" w:hAnsi="Wingdings" w:hint="default"/>
      </w:rPr>
    </w:lvl>
  </w:abstractNum>
  <w:abstractNum w:abstractNumId="90"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2"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273DB3"/>
    <w:multiLevelType w:val="hybridMultilevel"/>
    <w:tmpl w:val="9F5E474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5" w15:restartNumberingAfterBreak="0">
    <w:nsid w:val="6A5B7261"/>
    <w:multiLevelType w:val="hybridMultilevel"/>
    <w:tmpl w:val="8DFEF0BC"/>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96" w15:restartNumberingAfterBreak="0">
    <w:nsid w:val="6BAB43D4"/>
    <w:multiLevelType w:val="hybridMultilevel"/>
    <w:tmpl w:val="5ED21824"/>
    <w:lvl w:ilvl="0" w:tplc="04150019">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7" w15:restartNumberingAfterBreak="0">
    <w:nsid w:val="6D4D034D"/>
    <w:multiLevelType w:val="hybridMultilevel"/>
    <w:tmpl w:val="E638AE50"/>
    <w:lvl w:ilvl="0" w:tplc="0415000F">
      <w:start w:val="1"/>
      <w:numFmt w:val="decimal"/>
      <w:lvlText w:val="%1."/>
      <w:lvlJc w:val="left"/>
      <w:pPr>
        <w:ind w:left="870" w:hanging="360"/>
      </w:p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98"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F8E5DC0"/>
    <w:multiLevelType w:val="hybridMultilevel"/>
    <w:tmpl w:val="CA1C4CCA"/>
    <w:lvl w:ilvl="0" w:tplc="04150001">
      <w:start w:val="1"/>
      <w:numFmt w:val="bullet"/>
      <w:lvlText w:val=""/>
      <w:lvlJc w:val="left"/>
      <w:pPr>
        <w:ind w:left="1590" w:hanging="360"/>
      </w:pPr>
      <w:rPr>
        <w:rFonts w:ascii="Symbol" w:hAnsi="Symbol" w:hint="default"/>
      </w:rPr>
    </w:lvl>
    <w:lvl w:ilvl="1" w:tplc="04150003" w:tentative="1">
      <w:start w:val="1"/>
      <w:numFmt w:val="bullet"/>
      <w:lvlText w:val="o"/>
      <w:lvlJc w:val="left"/>
      <w:pPr>
        <w:ind w:left="2310" w:hanging="360"/>
      </w:pPr>
      <w:rPr>
        <w:rFonts w:ascii="Courier New" w:hAnsi="Courier New" w:cs="Courier New" w:hint="default"/>
      </w:rPr>
    </w:lvl>
    <w:lvl w:ilvl="2" w:tplc="04150005" w:tentative="1">
      <w:start w:val="1"/>
      <w:numFmt w:val="bullet"/>
      <w:lvlText w:val=""/>
      <w:lvlJc w:val="left"/>
      <w:pPr>
        <w:ind w:left="3030" w:hanging="360"/>
      </w:pPr>
      <w:rPr>
        <w:rFonts w:ascii="Wingdings" w:hAnsi="Wingdings" w:hint="default"/>
      </w:rPr>
    </w:lvl>
    <w:lvl w:ilvl="3" w:tplc="04150001" w:tentative="1">
      <w:start w:val="1"/>
      <w:numFmt w:val="bullet"/>
      <w:lvlText w:val=""/>
      <w:lvlJc w:val="left"/>
      <w:pPr>
        <w:ind w:left="3750" w:hanging="360"/>
      </w:pPr>
      <w:rPr>
        <w:rFonts w:ascii="Symbol" w:hAnsi="Symbol" w:hint="default"/>
      </w:rPr>
    </w:lvl>
    <w:lvl w:ilvl="4" w:tplc="04150003" w:tentative="1">
      <w:start w:val="1"/>
      <w:numFmt w:val="bullet"/>
      <w:lvlText w:val="o"/>
      <w:lvlJc w:val="left"/>
      <w:pPr>
        <w:ind w:left="4470" w:hanging="360"/>
      </w:pPr>
      <w:rPr>
        <w:rFonts w:ascii="Courier New" w:hAnsi="Courier New" w:cs="Courier New" w:hint="default"/>
      </w:rPr>
    </w:lvl>
    <w:lvl w:ilvl="5" w:tplc="04150005" w:tentative="1">
      <w:start w:val="1"/>
      <w:numFmt w:val="bullet"/>
      <w:lvlText w:val=""/>
      <w:lvlJc w:val="left"/>
      <w:pPr>
        <w:ind w:left="5190" w:hanging="360"/>
      </w:pPr>
      <w:rPr>
        <w:rFonts w:ascii="Wingdings" w:hAnsi="Wingdings" w:hint="default"/>
      </w:rPr>
    </w:lvl>
    <w:lvl w:ilvl="6" w:tplc="04150001" w:tentative="1">
      <w:start w:val="1"/>
      <w:numFmt w:val="bullet"/>
      <w:lvlText w:val=""/>
      <w:lvlJc w:val="left"/>
      <w:pPr>
        <w:ind w:left="5910" w:hanging="360"/>
      </w:pPr>
      <w:rPr>
        <w:rFonts w:ascii="Symbol" w:hAnsi="Symbol" w:hint="default"/>
      </w:rPr>
    </w:lvl>
    <w:lvl w:ilvl="7" w:tplc="04150003" w:tentative="1">
      <w:start w:val="1"/>
      <w:numFmt w:val="bullet"/>
      <w:lvlText w:val="o"/>
      <w:lvlJc w:val="left"/>
      <w:pPr>
        <w:ind w:left="6630" w:hanging="360"/>
      </w:pPr>
      <w:rPr>
        <w:rFonts w:ascii="Courier New" w:hAnsi="Courier New" w:cs="Courier New" w:hint="default"/>
      </w:rPr>
    </w:lvl>
    <w:lvl w:ilvl="8" w:tplc="04150005" w:tentative="1">
      <w:start w:val="1"/>
      <w:numFmt w:val="bullet"/>
      <w:lvlText w:val=""/>
      <w:lvlJc w:val="left"/>
      <w:pPr>
        <w:ind w:left="7350" w:hanging="360"/>
      </w:pPr>
      <w:rPr>
        <w:rFonts w:ascii="Wingdings" w:hAnsi="Wingdings" w:hint="default"/>
      </w:rPr>
    </w:lvl>
  </w:abstractNum>
  <w:abstractNum w:abstractNumId="100" w15:restartNumberingAfterBreak="0">
    <w:nsid w:val="6FFB3095"/>
    <w:multiLevelType w:val="hybridMultilevel"/>
    <w:tmpl w:val="FC865AFE"/>
    <w:lvl w:ilvl="0" w:tplc="5022846C">
      <w:numFmt w:val="bullet"/>
      <w:lvlText w:val=""/>
      <w:lvlJc w:val="left"/>
      <w:pPr>
        <w:ind w:left="641" w:hanging="360"/>
      </w:pPr>
      <w:rPr>
        <w:rFonts w:ascii="Symbol" w:eastAsia="Symbol" w:hAnsi="Symbol" w:cs="Symbol" w:hint="default"/>
        <w:b w:val="0"/>
        <w:bCs w:val="0"/>
        <w:i w:val="0"/>
        <w:iCs w:val="0"/>
        <w:spacing w:val="0"/>
        <w:w w:val="104"/>
        <w:sz w:val="22"/>
        <w:szCs w:val="22"/>
        <w:lang w:val="en-US" w:eastAsia="en-US" w:bidi="ar-SA"/>
      </w:rPr>
    </w:lvl>
    <w:lvl w:ilvl="1" w:tplc="8B74528E">
      <w:numFmt w:val="bullet"/>
      <w:lvlText w:val="•"/>
      <w:lvlJc w:val="left"/>
      <w:pPr>
        <w:ind w:left="1476" w:hanging="360"/>
      </w:pPr>
      <w:rPr>
        <w:rFonts w:hint="default"/>
        <w:lang w:val="en-US" w:eastAsia="en-US" w:bidi="ar-SA"/>
      </w:rPr>
    </w:lvl>
    <w:lvl w:ilvl="2" w:tplc="82A695D4">
      <w:numFmt w:val="bullet"/>
      <w:lvlText w:val="•"/>
      <w:lvlJc w:val="left"/>
      <w:pPr>
        <w:ind w:left="2313" w:hanging="360"/>
      </w:pPr>
      <w:rPr>
        <w:rFonts w:hint="default"/>
        <w:lang w:val="en-US" w:eastAsia="en-US" w:bidi="ar-SA"/>
      </w:rPr>
    </w:lvl>
    <w:lvl w:ilvl="3" w:tplc="8C760EEE">
      <w:numFmt w:val="bullet"/>
      <w:lvlText w:val="•"/>
      <w:lvlJc w:val="left"/>
      <w:pPr>
        <w:ind w:left="3149" w:hanging="360"/>
      </w:pPr>
      <w:rPr>
        <w:rFonts w:hint="default"/>
        <w:lang w:val="en-US" w:eastAsia="en-US" w:bidi="ar-SA"/>
      </w:rPr>
    </w:lvl>
    <w:lvl w:ilvl="4" w:tplc="0D4EB412">
      <w:numFmt w:val="bullet"/>
      <w:lvlText w:val="•"/>
      <w:lvlJc w:val="left"/>
      <w:pPr>
        <w:ind w:left="3986" w:hanging="360"/>
      </w:pPr>
      <w:rPr>
        <w:rFonts w:hint="default"/>
        <w:lang w:val="en-US" w:eastAsia="en-US" w:bidi="ar-SA"/>
      </w:rPr>
    </w:lvl>
    <w:lvl w:ilvl="5" w:tplc="88324608">
      <w:numFmt w:val="bullet"/>
      <w:lvlText w:val="•"/>
      <w:lvlJc w:val="left"/>
      <w:pPr>
        <w:ind w:left="4823" w:hanging="360"/>
      </w:pPr>
      <w:rPr>
        <w:rFonts w:hint="default"/>
        <w:lang w:val="en-US" w:eastAsia="en-US" w:bidi="ar-SA"/>
      </w:rPr>
    </w:lvl>
    <w:lvl w:ilvl="6" w:tplc="30129708">
      <w:numFmt w:val="bullet"/>
      <w:lvlText w:val="•"/>
      <w:lvlJc w:val="left"/>
      <w:pPr>
        <w:ind w:left="5659" w:hanging="360"/>
      </w:pPr>
      <w:rPr>
        <w:rFonts w:hint="default"/>
        <w:lang w:val="en-US" w:eastAsia="en-US" w:bidi="ar-SA"/>
      </w:rPr>
    </w:lvl>
    <w:lvl w:ilvl="7" w:tplc="AC8ADA08">
      <w:numFmt w:val="bullet"/>
      <w:lvlText w:val="•"/>
      <w:lvlJc w:val="left"/>
      <w:pPr>
        <w:ind w:left="6496" w:hanging="360"/>
      </w:pPr>
      <w:rPr>
        <w:rFonts w:hint="default"/>
        <w:lang w:val="en-US" w:eastAsia="en-US" w:bidi="ar-SA"/>
      </w:rPr>
    </w:lvl>
    <w:lvl w:ilvl="8" w:tplc="FF286E9A">
      <w:numFmt w:val="bullet"/>
      <w:lvlText w:val="•"/>
      <w:lvlJc w:val="left"/>
      <w:pPr>
        <w:ind w:left="7333" w:hanging="360"/>
      </w:pPr>
      <w:rPr>
        <w:rFonts w:hint="default"/>
        <w:lang w:val="en-US" w:eastAsia="en-US" w:bidi="ar-SA"/>
      </w:rPr>
    </w:lvl>
  </w:abstractNum>
  <w:abstractNum w:abstractNumId="101"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B012575"/>
    <w:multiLevelType w:val="hybridMultilevel"/>
    <w:tmpl w:val="E97A8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79"/>
  </w:num>
  <w:num w:numId="2" w16cid:durableId="1287083151">
    <w:abstractNumId w:val="102"/>
  </w:num>
  <w:num w:numId="3" w16cid:durableId="912591745">
    <w:abstractNumId w:val="24"/>
  </w:num>
  <w:num w:numId="4" w16cid:durableId="137964631">
    <w:abstractNumId w:val="54"/>
  </w:num>
  <w:num w:numId="5" w16cid:durableId="1938058398">
    <w:abstractNumId w:val="71"/>
  </w:num>
  <w:num w:numId="6" w16cid:durableId="2096854388">
    <w:abstractNumId w:val="85"/>
  </w:num>
  <w:num w:numId="7" w16cid:durableId="1816099818">
    <w:abstractNumId w:val="6"/>
  </w:num>
  <w:num w:numId="8" w16cid:durableId="1587418052">
    <w:abstractNumId w:val="29"/>
  </w:num>
  <w:num w:numId="9" w16cid:durableId="449209551">
    <w:abstractNumId w:val="98"/>
  </w:num>
  <w:num w:numId="10" w16cid:durableId="1229415255">
    <w:abstractNumId w:val="87"/>
  </w:num>
  <w:num w:numId="11" w16cid:durableId="1909732484">
    <w:abstractNumId w:val="56"/>
  </w:num>
  <w:num w:numId="12" w16cid:durableId="2009794309">
    <w:abstractNumId w:val="74"/>
  </w:num>
  <w:num w:numId="13" w16cid:durableId="1160658392">
    <w:abstractNumId w:val="55"/>
  </w:num>
  <w:num w:numId="14" w16cid:durableId="961113321">
    <w:abstractNumId w:val="37"/>
  </w:num>
  <w:num w:numId="15" w16cid:durableId="177350652">
    <w:abstractNumId w:val="40"/>
  </w:num>
  <w:num w:numId="16" w16cid:durableId="1641767445">
    <w:abstractNumId w:val="64"/>
  </w:num>
  <w:num w:numId="17" w16cid:durableId="786315542">
    <w:abstractNumId w:val="90"/>
  </w:num>
  <w:num w:numId="18" w16cid:durableId="203179371">
    <w:abstractNumId w:val="63"/>
  </w:num>
  <w:num w:numId="19" w16cid:durableId="2073652198">
    <w:abstractNumId w:val="39"/>
  </w:num>
  <w:num w:numId="20" w16cid:durableId="1879733876">
    <w:abstractNumId w:val="46"/>
  </w:num>
  <w:num w:numId="21" w16cid:durableId="763645704">
    <w:abstractNumId w:val="52"/>
  </w:num>
  <w:num w:numId="22" w16cid:durableId="2067218038">
    <w:abstractNumId w:val="62"/>
  </w:num>
  <w:num w:numId="23" w16cid:durableId="1096826239">
    <w:abstractNumId w:val="43"/>
  </w:num>
  <w:num w:numId="24" w16cid:durableId="1488478150">
    <w:abstractNumId w:val="31"/>
  </w:num>
  <w:num w:numId="25" w16cid:durableId="1844197436">
    <w:abstractNumId w:val="53"/>
  </w:num>
  <w:num w:numId="26" w16cid:durableId="775370345">
    <w:abstractNumId w:val="103"/>
  </w:num>
  <w:num w:numId="27" w16cid:durableId="504319095">
    <w:abstractNumId w:val="58"/>
  </w:num>
  <w:num w:numId="28" w16cid:durableId="444693181">
    <w:abstractNumId w:val="26"/>
  </w:num>
  <w:num w:numId="29" w16cid:durableId="537478211">
    <w:abstractNumId w:val="13"/>
  </w:num>
  <w:num w:numId="30" w16cid:durableId="645404265">
    <w:abstractNumId w:val="5"/>
  </w:num>
  <w:num w:numId="31" w16cid:durableId="500893588">
    <w:abstractNumId w:val="4"/>
  </w:num>
  <w:num w:numId="32" w16cid:durableId="854928140">
    <w:abstractNumId w:val="16"/>
  </w:num>
  <w:num w:numId="33" w16cid:durableId="2003388209">
    <w:abstractNumId w:val="35"/>
  </w:num>
  <w:num w:numId="34" w16cid:durableId="1095515966">
    <w:abstractNumId w:val="25"/>
  </w:num>
  <w:num w:numId="35" w16cid:durableId="463544758">
    <w:abstractNumId w:val="84"/>
  </w:num>
  <w:num w:numId="36" w16cid:durableId="11760283">
    <w:abstractNumId w:val="76"/>
  </w:num>
  <w:num w:numId="37" w16cid:durableId="1354188158">
    <w:abstractNumId w:val="82"/>
  </w:num>
  <w:num w:numId="38" w16cid:durableId="478034788">
    <w:abstractNumId w:val="77"/>
  </w:num>
  <w:num w:numId="39" w16cid:durableId="1972133107">
    <w:abstractNumId w:val="33"/>
  </w:num>
  <w:num w:numId="40" w16cid:durableId="690766246">
    <w:abstractNumId w:val="23"/>
  </w:num>
  <w:num w:numId="41" w16cid:durableId="2052685404">
    <w:abstractNumId w:val="70"/>
  </w:num>
  <w:num w:numId="42" w16cid:durableId="1589652806">
    <w:abstractNumId w:val="12"/>
  </w:num>
  <w:num w:numId="43" w16cid:durableId="531640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171377">
    <w:abstractNumId w:val="1"/>
  </w:num>
  <w:num w:numId="45" w16cid:durableId="1801456778">
    <w:abstractNumId w:val="2"/>
  </w:num>
  <w:num w:numId="46" w16cid:durableId="752051542">
    <w:abstractNumId w:val="83"/>
  </w:num>
  <w:num w:numId="47" w16cid:durableId="180553529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28"/>
  </w:num>
  <w:num w:numId="50" w16cid:durableId="1975333857">
    <w:abstractNumId w:val="3"/>
  </w:num>
  <w:num w:numId="51" w16cid:durableId="480316389">
    <w:abstractNumId w:val="57"/>
  </w:num>
  <w:num w:numId="52" w16cid:durableId="318387633">
    <w:abstractNumId w:val="32"/>
    <w:lvlOverride w:ilvl="0">
      <w:startOverride w:val="1"/>
    </w:lvlOverride>
  </w:num>
  <w:num w:numId="53" w16cid:durableId="1509515980">
    <w:abstractNumId w:val="59"/>
  </w:num>
  <w:num w:numId="54" w16cid:durableId="929199242">
    <w:abstractNumId w:val="78"/>
  </w:num>
  <w:num w:numId="55" w16cid:durableId="775175136">
    <w:abstractNumId w:val="48"/>
  </w:num>
  <w:num w:numId="56" w16cid:durableId="1782630">
    <w:abstractNumId w:val="67"/>
  </w:num>
  <w:num w:numId="57" w16cid:durableId="45333507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9012044">
    <w:abstractNumId w:val="27"/>
  </w:num>
  <w:num w:numId="59" w16cid:durableId="274991943">
    <w:abstractNumId w:val="38"/>
  </w:num>
  <w:num w:numId="60" w16cid:durableId="1624573094">
    <w:abstractNumId w:val="92"/>
  </w:num>
  <w:num w:numId="61" w16cid:durableId="97453177">
    <w:abstractNumId w:val="105"/>
  </w:num>
  <w:num w:numId="62" w16cid:durableId="1002854321">
    <w:abstractNumId w:val="93"/>
  </w:num>
  <w:num w:numId="63" w16cid:durableId="1032193086">
    <w:abstractNumId w:val="19"/>
  </w:num>
  <w:num w:numId="64" w16cid:durableId="722875443">
    <w:abstractNumId w:val="106"/>
  </w:num>
  <w:num w:numId="65" w16cid:durableId="959802398">
    <w:abstractNumId w:val="36"/>
  </w:num>
  <w:num w:numId="66" w16cid:durableId="120223479">
    <w:abstractNumId w:val="61"/>
  </w:num>
  <w:num w:numId="67" w16cid:durableId="1895580512">
    <w:abstractNumId w:val="14"/>
  </w:num>
  <w:num w:numId="68" w16cid:durableId="1082340806">
    <w:abstractNumId w:val="88"/>
  </w:num>
  <w:num w:numId="69" w16cid:durableId="300965013">
    <w:abstractNumId w:val="30"/>
  </w:num>
  <w:num w:numId="70" w16cid:durableId="1507599746">
    <w:abstractNumId w:val="42"/>
  </w:num>
  <w:num w:numId="71" w16cid:durableId="1510556104">
    <w:abstractNumId w:val="81"/>
  </w:num>
  <w:num w:numId="72" w16cid:durableId="2143619823">
    <w:abstractNumId w:val="69"/>
  </w:num>
  <w:num w:numId="73" w16cid:durableId="1142766885">
    <w:abstractNumId w:val="66"/>
  </w:num>
  <w:num w:numId="74" w16cid:durableId="1705515509">
    <w:abstractNumId w:val="80"/>
  </w:num>
  <w:num w:numId="75" w16cid:durableId="144123767">
    <w:abstractNumId w:val="20"/>
  </w:num>
  <w:num w:numId="76" w16cid:durableId="267585395">
    <w:abstractNumId w:val="100"/>
  </w:num>
  <w:num w:numId="77" w16cid:durableId="2014212952">
    <w:abstractNumId w:val="73"/>
  </w:num>
  <w:num w:numId="78" w16cid:durableId="1847358942">
    <w:abstractNumId w:val="10"/>
  </w:num>
  <w:num w:numId="79" w16cid:durableId="1730955814">
    <w:abstractNumId w:val="89"/>
  </w:num>
  <w:num w:numId="80" w16cid:durableId="880631990">
    <w:abstractNumId w:val="97"/>
  </w:num>
  <w:num w:numId="81" w16cid:durableId="360790303">
    <w:abstractNumId w:val="18"/>
  </w:num>
  <w:num w:numId="82" w16cid:durableId="153961916">
    <w:abstractNumId w:val="99"/>
  </w:num>
  <w:num w:numId="83" w16cid:durableId="1982036826">
    <w:abstractNumId w:val="21"/>
  </w:num>
  <w:num w:numId="84" w16cid:durableId="1424767265">
    <w:abstractNumId w:val="95"/>
  </w:num>
  <w:num w:numId="85" w16cid:durableId="455560888">
    <w:abstractNumId w:val="51"/>
  </w:num>
  <w:num w:numId="86" w16cid:durableId="128939209">
    <w:abstractNumId w:val="41"/>
  </w:num>
  <w:num w:numId="87" w16cid:durableId="515967847">
    <w:abstractNumId w:val="45"/>
  </w:num>
  <w:num w:numId="88" w16cid:durableId="547491383">
    <w:abstractNumId w:val="8"/>
  </w:num>
  <w:num w:numId="89" w16cid:durableId="1610578892">
    <w:abstractNumId w:val="44"/>
  </w:num>
  <w:num w:numId="90" w16cid:durableId="1380125927">
    <w:abstractNumId w:val="47"/>
  </w:num>
  <w:num w:numId="91" w16cid:durableId="1403405941">
    <w:abstractNumId w:val="75"/>
  </w:num>
  <w:num w:numId="92" w16cid:durableId="392047919">
    <w:abstractNumId w:val="49"/>
  </w:num>
  <w:num w:numId="93" w16cid:durableId="932665785">
    <w:abstractNumId w:val="94"/>
  </w:num>
  <w:num w:numId="94" w16cid:durableId="2024747664">
    <w:abstractNumId w:val="7"/>
  </w:num>
  <w:num w:numId="95" w16cid:durableId="1786849226">
    <w:abstractNumId w:val="50"/>
  </w:num>
  <w:num w:numId="96" w16cid:durableId="1575702334">
    <w:abstractNumId w:val="96"/>
  </w:num>
  <w:num w:numId="97" w16cid:durableId="1708990607">
    <w:abstractNumId w:val="22"/>
  </w:num>
  <w:num w:numId="98" w16cid:durableId="522016442">
    <w:abstractNumId w:val="91"/>
  </w:num>
  <w:num w:numId="99" w16cid:durableId="45493654">
    <w:abstractNumId w:val="15"/>
  </w:num>
  <w:num w:numId="100" w16cid:durableId="1586844494">
    <w:abstractNumId w:val="60"/>
  </w:num>
  <w:num w:numId="101" w16cid:durableId="1545167843">
    <w:abstractNumId w:val="68"/>
  </w:num>
  <w:num w:numId="102" w16cid:durableId="178668301">
    <w:abstractNumId w:val="104"/>
  </w:num>
  <w:num w:numId="103" w16cid:durableId="265500443">
    <w:abstractNumId w:val="72"/>
  </w:num>
  <w:num w:numId="104" w16cid:durableId="294679079">
    <w:abstractNumId w:val="1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68E8"/>
    <w:rsid w:val="00007B28"/>
    <w:rsid w:val="00007E72"/>
    <w:rsid w:val="0001016A"/>
    <w:rsid w:val="0001132F"/>
    <w:rsid w:val="00011439"/>
    <w:rsid w:val="00011FAA"/>
    <w:rsid w:val="00012548"/>
    <w:rsid w:val="000139F2"/>
    <w:rsid w:val="00014A8A"/>
    <w:rsid w:val="000151F9"/>
    <w:rsid w:val="00015B95"/>
    <w:rsid w:val="00016162"/>
    <w:rsid w:val="00016C16"/>
    <w:rsid w:val="00016F35"/>
    <w:rsid w:val="000179DD"/>
    <w:rsid w:val="0002171C"/>
    <w:rsid w:val="00021F08"/>
    <w:rsid w:val="0002409D"/>
    <w:rsid w:val="0002409E"/>
    <w:rsid w:val="00024159"/>
    <w:rsid w:val="0002422F"/>
    <w:rsid w:val="00024441"/>
    <w:rsid w:val="00024889"/>
    <w:rsid w:val="00024AF6"/>
    <w:rsid w:val="00024D16"/>
    <w:rsid w:val="000254C7"/>
    <w:rsid w:val="000255BE"/>
    <w:rsid w:val="000262FC"/>
    <w:rsid w:val="000267DF"/>
    <w:rsid w:val="00026DE9"/>
    <w:rsid w:val="00027745"/>
    <w:rsid w:val="000278ED"/>
    <w:rsid w:val="00030B04"/>
    <w:rsid w:val="0003108C"/>
    <w:rsid w:val="0003224C"/>
    <w:rsid w:val="0003225D"/>
    <w:rsid w:val="00033FF9"/>
    <w:rsid w:val="00034588"/>
    <w:rsid w:val="00035224"/>
    <w:rsid w:val="00035C62"/>
    <w:rsid w:val="00036A89"/>
    <w:rsid w:val="00036FD6"/>
    <w:rsid w:val="000408BE"/>
    <w:rsid w:val="00041CC2"/>
    <w:rsid w:val="00042024"/>
    <w:rsid w:val="00042448"/>
    <w:rsid w:val="0004264B"/>
    <w:rsid w:val="000436EE"/>
    <w:rsid w:val="0004373B"/>
    <w:rsid w:val="00043BCE"/>
    <w:rsid w:val="00043DA7"/>
    <w:rsid w:val="000450C6"/>
    <w:rsid w:val="000452F0"/>
    <w:rsid w:val="00045936"/>
    <w:rsid w:val="00045C5A"/>
    <w:rsid w:val="00046CE9"/>
    <w:rsid w:val="000503D3"/>
    <w:rsid w:val="0005041E"/>
    <w:rsid w:val="00050AE6"/>
    <w:rsid w:val="000511AF"/>
    <w:rsid w:val="000519A6"/>
    <w:rsid w:val="00051F65"/>
    <w:rsid w:val="000521B3"/>
    <w:rsid w:val="00052E83"/>
    <w:rsid w:val="000530B3"/>
    <w:rsid w:val="00053791"/>
    <w:rsid w:val="00053B70"/>
    <w:rsid w:val="0005502D"/>
    <w:rsid w:val="00055E97"/>
    <w:rsid w:val="00055F23"/>
    <w:rsid w:val="0005623C"/>
    <w:rsid w:val="000567F1"/>
    <w:rsid w:val="0005768C"/>
    <w:rsid w:val="0005772A"/>
    <w:rsid w:val="00061075"/>
    <w:rsid w:val="00061705"/>
    <w:rsid w:val="0006246E"/>
    <w:rsid w:val="00063DB3"/>
    <w:rsid w:val="00064F52"/>
    <w:rsid w:val="00065D2D"/>
    <w:rsid w:val="00065F3E"/>
    <w:rsid w:val="0006778A"/>
    <w:rsid w:val="00067B80"/>
    <w:rsid w:val="000702E7"/>
    <w:rsid w:val="00070355"/>
    <w:rsid w:val="00070A95"/>
    <w:rsid w:val="00071677"/>
    <w:rsid w:val="00071FDA"/>
    <w:rsid w:val="00072F3C"/>
    <w:rsid w:val="00073444"/>
    <w:rsid w:val="00073933"/>
    <w:rsid w:val="000741E0"/>
    <w:rsid w:val="000746CE"/>
    <w:rsid w:val="00075861"/>
    <w:rsid w:val="00075F3E"/>
    <w:rsid w:val="0007618E"/>
    <w:rsid w:val="000778FB"/>
    <w:rsid w:val="00077BA1"/>
    <w:rsid w:val="00077DF6"/>
    <w:rsid w:val="00080BA5"/>
    <w:rsid w:val="00080E73"/>
    <w:rsid w:val="0008280E"/>
    <w:rsid w:val="000828F2"/>
    <w:rsid w:val="00082FED"/>
    <w:rsid w:val="00084010"/>
    <w:rsid w:val="0008405C"/>
    <w:rsid w:val="00084B5A"/>
    <w:rsid w:val="00084E5C"/>
    <w:rsid w:val="00086526"/>
    <w:rsid w:val="0008667C"/>
    <w:rsid w:val="00086704"/>
    <w:rsid w:val="00086AB6"/>
    <w:rsid w:val="00086F0F"/>
    <w:rsid w:val="000871DB"/>
    <w:rsid w:val="00087C7A"/>
    <w:rsid w:val="000910CE"/>
    <w:rsid w:val="0009361A"/>
    <w:rsid w:val="00093844"/>
    <w:rsid w:val="00094B4F"/>
    <w:rsid w:val="00095789"/>
    <w:rsid w:val="00097C94"/>
    <w:rsid w:val="000A12A1"/>
    <w:rsid w:val="000A1C9C"/>
    <w:rsid w:val="000A1E59"/>
    <w:rsid w:val="000A1EF7"/>
    <w:rsid w:val="000A2873"/>
    <w:rsid w:val="000A3677"/>
    <w:rsid w:val="000A43B7"/>
    <w:rsid w:val="000A4BC7"/>
    <w:rsid w:val="000A50C3"/>
    <w:rsid w:val="000A5951"/>
    <w:rsid w:val="000A65B7"/>
    <w:rsid w:val="000A69E2"/>
    <w:rsid w:val="000A6F36"/>
    <w:rsid w:val="000A6F8A"/>
    <w:rsid w:val="000A7928"/>
    <w:rsid w:val="000B003C"/>
    <w:rsid w:val="000B114D"/>
    <w:rsid w:val="000B1CE6"/>
    <w:rsid w:val="000B30A0"/>
    <w:rsid w:val="000B391F"/>
    <w:rsid w:val="000B3AD8"/>
    <w:rsid w:val="000B484D"/>
    <w:rsid w:val="000B4D5B"/>
    <w:rsid w:val="000B608D"/>
    <w:rsid w:val="000B7C6C"/>
    <w:rsid w:val="000C0411"/>
    <w:rsid w:val="000C08A0"/>
    <w:rsid w:val="000C2257"/>
    <w:rsid w:val="000C2BD1"/>
    <w:rsid w:val="000C2C21"/>
    <w:rsid w:val="000C3885"/>
    <w:rsid w:val="000C41EB"/>
    <w:rsid w:val="000C46F8"/>
    <w:rsid w:val="000C557A"/>
    <w:rsid w:val="000C62D8"/>
    <w:rsid w:val="000C69C9"/>
    <w:rsid w:val="000C6C44"/>
    <w:rsid w:val="000C6E02"/>
    <w:rsid w:val="000C735D"/>
    <w:rsid w:val="000C74C2"/>
    <w:rsid w:val="000C7629"/>
    <w:rsid w:val="000C7EA3"/>
    <w:rsid w:val="000C7F8C"/>
    <w:rsid w:val="000D0DB6"/>
    <w:rsid w:val="000D1E74"/>
    <w:rsid w:val="000D1EB6"/>
    <w:rsid w:val="000D2A39"/>
    <w:rsid w:val="000D390A"/>
    <w:rsid w:val="000D3D99"/>
    <w:rsid w:val="000D4695"/>
    <w:rsid w:val="000D504C"/>
    <w:rsid w:val="000D55A8"/>
    <w:rsid w:val="000D59CE"/>
    <w:rsid w:val="000D6332"/>
    <w:rsid w:val="000D778E"/>
    <w:rsid w:val="000D7E83"/>
    <w:rsid w:val="000E0A94"/>
    <w:rsid w:val="000E0ED4"/>
    <w:rsid w:val="000E1544"/>
    <w:rsid w:val="000E16EB"/>
    <w:rsid w:val="000E173E"/>
    <w:rsid w:val="000E1C42"/>
    <w:rsid w:val="000E1D21"/>
    <w:rsid w:val="000E3188"/>
    <w:rsid w:val="000E3270"/>
    <w:rsid w:val="000E355E"/>
    <w:rsid w:val="000E3907"/>
    <w:rsid w:val="000E456E"/>
    <w:rsid w:val="000E477E"/>
    <w:rsid w:val="000E4D11"/>
    <w:rsid w:val="000E5A82"/>
    <w:rsid w:val="000E5EA2"/>
    <w:rsid w:val="000E6A1F"/>
    <w:rsid w:val="000E6BA7"/>
    <w:rsid w:val="000F0283"/>
    <w:rsid w:val="000F0624"/>
    <w:rsid w:val="000F0D02"/>
    <w:rsid w:val="000F12DA"/>
    <w:rsid w:val="000F1657"/>
    <w:rsid w:val="000F1DCF"/>
    <w:rsid w:val="000F24E9"/>
    <w:rsid w:val="000F3CDB"/>
    <w:rsid w:val="000F42FF"/>
    <w:rsid w:val="000F4D96"/>
    <w:rsid w:val="000F51AC"/>
    <w:rsid w:val="000F55BF"/>
    <w:rsid w:val="000F5847"/>
    <w:rsid w:val="000F5EA3"/>
    <w:rsid w:val="000F6671"/>
    <w:rsid w:val="000F6750"/>
    <w:rsid w:val="000F7318"/>
    <w:rsid w:val="000F78A0"/>
    <w:rsid w:val="00100D05"/>
    <w:rsid w:val="001016C6"/>
    <w:rsid w:val="00101A2B"/>
    <w:rsid w:val="00104143"/>
    <w:rsid w:val="00104E69"/>
    <w:rsid w:val="0010510E"/>
    <w:rsid w:val="001055BB"/>
    <w:rsid w:val="00105631"/>
    <w:rsid w:val="001063DB"/>
    <w:rsid w:val="001069F1"/>
    <w:rsid w:val="00106D21"/>
    <w:rsid w:val="00110CE6"/>
    <w:rsid w:val="00110D3E"/>
    <w:rsid w:val="00110E1E"/>
    <w:rsid w:val="00112897"/>
    <w:rsid w:val="00112D41"/>
    <w:rsid w:val="00113196"/>
    <w:rsid w:val="00113CD4"/>
    <w:rsid w:val="001144A7"/>
    <w:rsid w:val="0011460F"/>
    <w:rsid w:val="00114ABA"/>
    <w:rsid w:val="00114DA5"/>
    <w:rsid w:val="00114E78"/>
    <w:rsid w:val="00114F4F"/>
    <w:rsid w:val="00115D7F"/>
    <w:rsid w:val="00116C5E"/>
    <w:rsid w:val="00116EAA"/>
    <w:rsid w:val="00117109"/>
    <w:rsid w:val="00117A28"/>
    <w:rsid w:val="00117E71"/>
    <w:rsid w:val="00121AAD"/>
    <w:rsid w:val="00121ECB"/>
    <w:rsid w:val="00122345"/>
    <w:rsid w:val="001223CB"/>
    <w:rsid w:val="001235BC"/>
    <w:rsid w:val="00123A83"/>
    <w:rsid w:val="00124DE6"/>
    <w:rsid w:val="00124FA0"/>
    <w:rsid w:val="00125424"/>
    <w:rsid w:val="00125CAB"/>
    <w:rsid w:val="001272CC"/>
    <w:rsid w:val="00130644"/>
    <w:rsid w:val="0013123F"/>
    <w:rsid w:val="00131911"/>
    <w:rsid w:val="00131B26"/>
    <w:rsid w:val="00131E3A"/>
    <w:rsid w:val="001323B3"/>
    <w:rsid w:val="001331F0"/>
    <w:rsid w:val="001334CF"/>
    <w:rsid w:val="001339C7"/>
    <w:rsid w:val="00135E48"/>
    <w:rsid w:val="001370D0"/>
    <w:rsid w:val="001402A0"/>
    <w:rsid w:val="0014055F"/>
    <w:rsid w:val="001412E3"/>
    <w:rsid w:val="001413BE"/>
    <w:rsid w:val="00142312"/>
    <w:rsid w:val="00142A1B"/>
    <w:rsid w:val="00142F98"/>
    <w:rsid w:val="00145065"/>
    <w:rsid w:val="00145388"/>
    <w:rsid w:val="001456FC"/>
    <w:rsid w:val="001457F3"/>
    <w:rsid w:val="00146475"/>
    <w:rsid w:val="00150329"/>
    <w:rsid w:val="00150742"/>
    <w:rsid w:val="001512BA"/>
    <w:rsid w:val="001515DD"/>
    <w:rsid w:val="00151ED5"/>
    <w:rsid w:val="001537D4"/>
    <w:rsid w:val="0015398B"/>
    <w:rsid w:val="00154A46"/>
    <w:rsid w:val="00154BBE"/>
    <w:rsid w:val="00155272"/>
    <w:rsid w:val="00155DE6"/>
    <w:rsid w:val="00160B56"/>
    <w:rsid w:val="00161E88"/>
    <w:rsid w:val="00162512"/>
    <w:rsid w:val="001628D0"/>
    <w:rsid w:val="001637DD"/>
    <w:rsid w:val="0016477E"/>
    <w:rsid w:val="001648A5"/>
    <w:rsid w:val="00164971"/>
    <w:rsid w:val="00164B7C"/>
    <w:rsid w:val="00164C4D"/>
    <w:rsid w:val="00165F35"/>
    <w:rsid w:val="00170449"/>
    <w:rsid w:val="00170CCE"/>
    <w:rsid w:val="00170CE0"/>
    <w:rsid w:val="00171669"/>
    <w:rsid w:val="0017194A"/>
    <w:rsid w:val="00173278"/>
    <w:rsid w:val="001734FC"/>
    <w:rsid w:val="0017530F"/>
    <w:rsid w:val="001759BA"/>
    <w:rsid w:val="001762B5"/>
    <w:rsid w:val="00177863"/>
    <w:rsid w:val="00177AAF"/>
    <w:rsid w:val="00180145"/>
    <w:rsid w:val="00180EBC"/>
    <w:rsid w:val="00181BBB"/>
    <w:rsid w:val="00181F30"/>
    <w:rsid w:val="001824BD"/>
    <w:rsid w:val="0018257D"/>
    <w:rsid w:val="0018285D"/>
    <w:rsid w:val="00185E3B"/>
    <w:rsid w:val="00185F07"/>
    <w:rsid w:val="00187357"/>
    <w:rsid w:val="00187847"/>
    <w:rsid w:val="00190571"/>
    <w:rsid w:val="001925BC"/>
    <w:rsid w:val="00192868"/>
    <w:rsid w:val="0019366F"/>
    <w:rsid w:val="00194316"/>
    <w:rsid w:val="00194B35"/>
    <w:rsid w:val="001974AB"/>
    <w:rsid w:val="00197764"/>
    <w:rsid w:val="00197BFB"/>
    <w:rsid w:val="001A009D"/>
    <w:rsid w:val="001A025A"/>
    <w:rsid w:val="001A04AE"/>
    <w:rsid w:val="001A131C"/>
    <w:rsid w:val="001A33C6"/>
    <w:rsid w:val="001A3DC1"/>
    <w:rsid w:val="001A50A7"/>
    <w:rsid w:val="001A5B3C"/>
    <w:rsid w:val="001A6F87"/>
    <w:rsid w:val="001B01D0"/>
    <w:rsid w:val="001B069A"/>
    <w:rsid w:val="001B1C4E"/>
    <w:rsid w:val="001B2059"/>
    <w:rsid w:val="001B30C5"/>
    <w:rsid w:val="001B42DA"/>
    <w:rsid w:val="001B4630"/>
    <w:rsid w:val="001B46AE"/>
    <w:rsid w:val="001B47BE"/>
    <w:rsid w:val="001B4AF7"/>
    <w:rsid w:val="001B4F32"/>
    <w:rsid w:val="001B543A"/>
    <w:rsid w:val="001B5995"/>
    <w:rsid w:val="001B6665"/>
    <w:rsid w:val="001B6DA1"/>
    <w:rsid w:val="001B70C8"/>
    <w:rsid w:val="001B7D91"/>
    <w:rsid w:val="001C0956"/>
    <w:rsid w:val="001C1481"/>
    <w:rsid w:val="001C21F5"/>
    <w:rsid w:val="001C25CC"/>
    <w:rsid w:val="001C3311"/>
    <w:rsid w:val="001C46B2"/>
    <w:rsid w:val="001C4A2D"/>
    <w:rsid w:val="001C5024"/>
    <w:rsid w:val="001C5539"/>
    <w:rsid w:val="001C6784"/>
    <w:rsid w:val="001C6A9E"/>
    <w:rsid w:val="001D001F"/>
    <w:rsid w:val="001D033E"/>
    <w:rsid w:val="001D0340"/>
    <w:rsid w:val="001D0A25"/>
    <w:rsid w:val="001D0DE0"/>
    <w:rsid w:val="001D1358"/>
    <w:rsid w:val="001D1728"/>
    <w:rsid w:val="001D1A4E"/>
    <w:rsid w:val="001D1B43"/>
    <w:rsid w:val="001D1C85"/>
    <w:rsid w:val="001D2C98"/>
    <w:rsid w:val="001D2D95"/>
    <w:rsid w:val="001D3142"/>
    <w:rsid w:val="001D3C29"/>
    <w:rsid w:val="001D4122"/>
    <w:rsid w:val="001D4853"/>
    <w:rsid w:val="001D5D85"/>
    <w:rsid w:val="001D6101"/>
    <w:rsid w:val="001D665C"/>
    <w:rsid w:val="001D7A55"/>
    <w:rsid w:val="001D7A91"/>
    <w:rsid w:val="001D7C30"/>
    <w:rsid w:val="001E0768"/>
    <w:rsid w:val="001E1808"/>
    <w:rsid w:val="001E2DCC"/>
    <w:rsid w:val="001E3B05"/>
    <w:rsid w:val="001E467C"/>
    <w:rsid w:val="001E4801"/>
    <w:rsid w:val="001E5801"/>
    <w:rsid w:val="001E5CB9"/>
    <w:rsid w:val="001E5F51"/>
    <w:rsid w:val="001E6C07"/>
    <w:rsid w:val="001E710C"/>
    <w:rsid w:val="001E72B7"/>
    <w:rsid w:val="001F042A"/>
    <w:rsid w:val="001F0A16"/>
    <w:rsid w:val="001F0D7F"/>
    <w:rsid w:val="001F0F4D"/>
    <w:rsid w:val="001F2E10"/>
    <w:rsid w:val="001F340A"/>
    <w:rsid w:val="001F5C87"/>
    <w:rsid w:val="001F71E7"/>
    <w:rsid w:val="002002A3"/>
    <w:rsid w:val="0020063A"/>
    <w:rsid w:val="002008A3"/>
    <w:rsid w:val="00205450"/>
    <w:rsid w:val="00205672"/>
    <w:rsid w:val="00206687"/>
    <w:rsid w:val="00206FC6"/>
    <w:rsid w:val="002079D8"/>
    <w:rsid w:val="00207AC9"/>
    <w:rsid w:val="00207EAB"/>
    <w:rsid w:val="00210B0E"/>
    <w:rsid w:val="00211F37"/>
    <w:rsid w:val="00212002"/>
    <w:rsid w:val="00212D4B"/>
    <w:rsid w:val="002134A8"/>
    <w:rsid w:val="00214612"/>
    <w:rsid w:val="0021475D"/>
    <w:rsid w:val="002165F7"/>
    <w:rsid w:val="00217332"/>
    <w:rsid w:val="00217870"/>
    <w:rsid w:val="002207FF"/>
    <w:rsid w:val="00221090"/>
    <w:rsid w:val="00221A0E"/>
    <w:rsid w:val="00222203"/>
    <w:rsid w:val="00223FF0"/>
    <w:rsid w:val="002241E4"/>
    <w:rsid w:val="00224931"/>
    <w:rsid w:val="0022530B"/>
    <w:rsid w:val="00225666"/>
    <w:rsid w:val="00226422"/>
    <w:rsid w:val="00226659"/>
    <w:rsid w:val="00226C79"/>
    <w:rsid w:val="00230F21"/>
    <w:rsid w:val="00232A4E"/>
    <w:rsid w:val="0023371F"/>
    <w:rsid w:val="00233A98"/>
    <w:rsid w:val="00233ED3"/>
    <w:rsid w:val="002348AD"/>
    <w:rsid w:val="0023592F"/>
    <w:rsid w:val="0023658A"/>
    <w:rsid w:val="00236611"/>
    <w:rsid w:val="00236739"/>
    <w:rsid w:val="00241591"/>
    <w:rsid w:val="00241AC4"/>
    <w:rsid w:val="00241D2A"/>
    <w:rsid w:val="00241D87"/>
    <w:rsid w:val="00242415"/>
    <w:rsid w:val="00242490"/>
    <w:rsid w:val="002431BA"/>
    <w:rsid w:val="00245825"/>
    <w:rsid w:val="00246815"/>
    <w:rsid w:val="002469EF"/>
    <w:rsid w:val="00246F8D"/>
    <w:rsid w:val="00247911"/>
    <w:rsid w:val="00247D6B"/>
    <w:rsid w:val="00250EE5"/>
    <w:rsid w:val="00251531"/>
    <w:rsid w:val="0025234C"/>
    <w:rsid w:val="00253916"/>
    <w:rsid w:val="00253B05"/>
    <w:rsid w:val="00255AF6"/>
    <w:rsid w:val="002561FD"/>
    <w:rsid w:val="00257FDD"/>
    <w:rsid w:val="00260E89"/>
    <w:rsid w:val="00262ADB"/>
    <w:rsid w:val="0026342C"/>
    <w:rsid w:val="00263B56"/>
    <w:rsid w:val="00265B9E"/>
    <w:rsid w:val="00265FAE"/>
    <w:rsid w:val="00266790"/>
    <w:rsid w:val="002705F3"/>
    <w:rsid w:val="00270DC3"/>
    <w:rsid w:val="002728AE"/>
    <w:rsid w:val="00272F11"/>
    <w:rsid w:val="00273985"/>
    <w:rsid w:val="00273AAF"/>
    <w:rsid w:val="00273F4D"/>
    <w:rsid w:val="0027404A"/>
    <w:rsid w:val="00274CBE"/>
    <w:rsid w:val="00274D88"/>
    <w:rsid w:val="00275654"/>
    <w:rsid w:val="002760B5"/>
    <w:rsid w:val="00276B21"/>
    <w:rsid w:val="00277564"/>
    <w:rsid w:val="00277DE3"/>
    <w:rsid w:val="002800BC"/>
    <w:rsid w:val="00280117"/>
    <w:rsid w:val="00281114"/>
    <w:rsid w:val="002812B7"/>
    <w:rsid w:val="002825AE"/>
    <w:rsid w:val="00282787"/>
    <w:rsid w:val="00283B24"/>
    <w:rsid w:val="00284F33"/>
    <w:rsid w:val="0028536E"/>
    <w:rsid w:val="002861A8"/>
    <w:rsid w:val="00287174"/>
    <w:rsid w:val="002871DC"/>
    <w:rsid w:val="002902B6"/>
    <w:rsid w:val="0029119B"/>
    <w:rsid w:val="002924ED"/>
    <w:rsid w:val="00292A48"/>
    <w:rsid w:val="00292E7E"/>
    <w:rsid w:val="002939E9"/>
    <w:rsid w:val="00294503"/>
    <w:rsid w:val="00294F76"/>
    <w:rsid w:val="002958F8"/>
    <w:rsid w:val="00295E81"/>
    <w:rsid w:val="002960E1"/>
    <w:rsid w:val="00296D28"/>
    <w:rsid w:val="00296DE6"/>
    <w:rsid w:val="00297AEF"/>
    <w:rsid w:val="00297BFA"/>
    <w:rsid w:val="002A0BFB"/>
    <w:rsid w:val="002A27D6"/>
    <w:rsid w:val="002A4385"/>
    <w:rsid w:val="002A4570"/>
    <w:rsid w:val="002A475E"/>
    <w:rsid w:val="002A58BF"/>
    <w:rsid w:val="002A5E78"/>
    <w:rsid w:val="002A678C"/>
    <w:rsid w:val="002A7715"/>
    <w:rsid w:val="002A7A56"/>
    <w:rsid w:val="002B07B9"/>
    <w:rsid w:val="002B0EF1"/>
    <w:rsid w:val="002B0FD0"/>
    <w:rsid w:val="002B132C"/>
    <w:rsid w:val="002B1341"/>
    <w:rsid w:val="002B1BD2"/>
    <w:rsid w:val="002B3087"/>
    <w:rsid w:val="002B408A"/>
    <w:rsid w:val="002B66AF"/>
    <w:rsid w:val="002B6B8A"/>
    <w:rsid w:val="002B7152"/>
    <w:rsid w:val="002B7FF7"/>
    <w:rsid w:val="002C12CC"/>
    <w:rsid w:val="002C149C"/>
    <w:rsid w:val="002C1BC1"/>
    <w:rsid w:val="002C2D40"/>
    <w:rsid w:val="002C37E6"/>
    <w:rsid w:val="002C561F"/>
    <w:rsid w:val="002C624C"/>
    <w:rsid w:val="002C63F3"/>
    <w:rsid w:val="002C7E1C"/>
    <w:rsid w:val="002C7E24"/>
    <w:rsid w:val="002D0644"/>
    <w:rsid w:val="002D09DD"/>
    <w:rsid w:val="002D0C9E"/>
    <w:rsid w:val="002D12A1"/>
    <w:rsid w:val="002D1B86"/>
    <w:rsid w:val="002D249E"/>
    <w:rsid w:val="002D2DBE"/>
    <w:rsid w:val="002D2FC5"/>
    <w:rsid w:val="002D48ED"/>
    <w:rsid w:val="002D566D"/>
    <w:rsid w:val="002D6352"/>
    <w:rsid w:val="002E0D5F"/>
    <w:rsid w:val="002E15C9"/>
    <w:rsid w:val="002E17FB"/>
    <w:rsid w:val="002E18FC"/>
    <w:rsid w:val="002E1D84"/>
    <w:rsid w:val="002E2F67"/>
    <w:rsid w:val="002E3871"/>
    <w:rsid w:val="002E3C98"/>
    <w:rsid w:val="002E4726"/>
    <w:rsid w:val="002E54C1"/>
    <w:rsid w:val="002E557A"/>
    <w:rsid w:val="002E5BBC"/>
    <w:rsid w:val="002E5E97"/>
    <w:rsid w:val="002E6D69"/>
    <w:rsid w:val="002F0329"/>
    <w:rsid w:val="002F06D2"/>
    <w:rsid w:val="002F1F9F"/>
    <w:rsid w:val="002F4402"/>
    <w:rsid w:val="002F519A"/>
    <w:rsid w:val="002F588A"/>
    <w:rsid w:val="002F61DB"/>
    <w:rsid w:val="002F6C1E"/>
    <w:rsid w:val="002F6C3B"/>
    <w:rsid w:val="002F731B"/>
    <w:rsid w:val="002F7C46"/>
    <w:rsid w:val="00300F65"/>
    <w:rsid w:val="0030178F"/>
    <w:rsid w:val="00301BA4"/>
    <w:rsid w:val="00301BC1"/>
    <w:rsid w:val="00301DE9"/>
    <w:rsid w:val="00302BED"/>
    <w:rsid w:val="00302D55"/>
    <w:rsid w:val="003035B5"/>
    <w:rsid w:val="003042BF"/>
    <w:rsid w:val="00304502"/>
    <w:rsid w:val="00304B07"/>
    <w:rsid w:val="00306039"/>
    <w:rsid w:val="0030603D"/>
    <w:rsid w:val="00306FEE"/>
    <w:rsid w:val="00307399"/>
    <w:rsid w:val="00310306"/>
    <w:rsid w:val="00312E08"/>
    <w:rsid w:val="003136F9"/>
    <w:rsid w:val="0031399F"/>
    <w:rsid w:val="0031443E"/>
    <w:rsid w:val="0031500A"/>
    <w:rsid w:val="003150F2"/>
    <w:rsid w:val="00315798"/>
    <w:rsid w:val="00315CE8"/>
    <w:rsid w:val="0031774A"/>
    <w:rsid w:val="0031789C"/>
    <w:rsid w:val="00317A25"/>
    <w:rsid w:val="00317C1A"/>
    <w:rsid w:val="00320E94"/>
    <w:rsid w:val="00320F91"/>
    <w:rsid w:val="00322439"/>
    <w:rsid w:val="00323B10"/>
    <w:rsid w:val="003247A5"/>
    <w:rsid w:val="00324D72"/>
    <w:rsid w:val="0032556F"/>
    <w:rsid w:val="0032562F"/>
    <w:rsid w:val="00325750"/>
    <w:rsid w:val="00325AC4"/>
    <w:rsid w:val="00325C2C"/>
    <w:rsid w:val="00325D16"/>
    <w:rsid w:val="003264A0"/>
    <w:rsid w:val="00326B12"/>
    <w:rsid w:val="00330B85"/>
    <w:rsid w:val="003313EB"/>
    <w:rsid w:val="003320AC"/>
    <w:rsid w:val="00332C35"/>
    <w:rsid w:val="0033351C"/>
    <w:rsid w:val="00334054"/>
    <w:rsid w:val="0033461B"/>
    <w:rsid w:val="00334A35"/>
    <w:rsid w:val="003356CD"/>
    <w:rsid w:val="003361EA"/>
    <w:rsid w:val="003370CC"/>
    <w:rsid w:val="00337B48"/>
    <w:rsid w:val="0034067C"/>
    <w:rsid w:val="00340CDF"/>
    <w:rsid w:val="00340DE7"/>
    <w:rsid w:val="00341E11"/>
    <w:rsid w:val="00342227"/>
    <w:rsid w:val="00342AEE"/>
    <w:rsid w:val="0034391A"/>
    <w:rsid w:val="00343BA6"/>
    <w:rsid w:val="00344669"/>
    <w:rsid w:val="003446D6"/>
    <w:rsid w:val="00344A5D"/>
    <w:rsid w:val="003452C0"/>
    <w:rsid w:val="0034535A"/>
    <w:rsid w:val="003457C1"/>
    <w:rsid w:val="00345E9F"/>
    <w:rsid w:val="0035012D"/>
    <w:rsid w:val="003511B6"/>
    <w:rsid w:val="00351F67"/>
    <w:rsid w:val="00352806"/>
    <w:rsid w:val="00352E7F"/>
    <w:rsid w:val="003532D7"/>
    <w:rsid w:val="00353DD4"/>
    <w:rsid w:val="00354033"/>
    <w:rsid w:val="00354AD9"/>
    <w:rsid w:val="003551D1"/>
    <w:rsid w:val="003563D9"/>
    <w:rsid w:val="00357C84"/>
    <w:rsid w:val="00357CAF"/>
    <w:rsid w:val="00360CE5"/>
    <w:rsid w:val="003618A3"/>
    <w:rsid w:val="00362037"/>
    <w:rsid w:val="00363749"/>
    <w:rsid w:val="00363B8C"/>
    <w:rsid w:val="00363F44"/>
    <w:rsid w:val="003654CE"/>
    <w:rsid w:val="003659F5"/>
    <w:rsid w:val="003673C5"/>
    <w:rsid w:val="00367476"/>
    <w:rsid w:val="00367B8C"/>
    <w:rsid w:val="00370222"/>
    <w:rsid w:val="00370E87"/>
    <w:rsid w:val="00370F46"/>
    <w:rsid w:val="00372DF6"/>
    <w:rsid w:val="00373448"/>
    <w:rsid w:val="003744BF"/>
    <w:rsid w:val="003761CF"/>
    <w:rsid w:val="003768FE"/>
    <w:rsid w:val="003805EE"/>
    <w:rsid w:val="00380ECF"/>
    <w:rsid w:val="0038200F"/>
    <w:rsid w:val="0038352A"/>
    <w:rsid w:val="00383625"/>
    <w:rsid w:val="003836FC"/>
    <w:rsid w:val="00384420"/>
    <w:rsid w:val="00384C06"/>
    <w:rsid w:val="00384D62"/>
    <w:rsid w:val="003867FC"/>
    <w:rsid w:val="00386CBE"/>
    <w:rsid w:val="003874B9"/>
    <w:rsid w:val="00387C05"/>
    <w:rsid w:val="00387FA1"/>
    <w:rsid w:val="003903B0"/>
    <w:rsid w:val="00391425"/>
    <w:rsid w:val="00391EF0"/>
    <w:rsid w:val="00394057"/>
    <w:rsid w:val="00396527"/>
    <w:rsid w:val="00397908"/>
    <w:rsid w:val="0039796C"/>
    <w:rsid w:val="003979FA"/>
    <w:rsid w:val="00397A9A"/>
    <w:rsid w:val="003A11E7"/>
    <w:rsid w:val="003A12D7"/>
    <w:rsid w:val="003A178A"/>
    <w:rsid w:val="003A193C"/>
    <w:rsid w:val="003A1E63"/>
    <w:rsid w:val="003A207B"/>
    <w:rsid w:val="003A24FE"/>
    <w:rsid w:val="003A3475"/>
    <w:rsid w:val="003A4771"/>
    <w:rsid w:val="003A4F4E"/>
    <w:rsid w:val="003A5304"/>
    <w:rsid w:val="003A5539"/>
    <w:rsid w:val="003A708D"/>
    <w:rsid w:val="003A74E9"/>
    <w:rsid w:val="003A7D46"/>
    <w:rsid w:val="003B0E8A"/>
    <w:rsid w:val="003B36E0"/>
    <w:rsid w:val="003B4089"/>
    <w:rsid w:val="003B41A6"/>
    <w:rsid w:val="003B44E5"/>
    <w:rsid w:val="003B4B98"/>
    <w:rsid w:val="003B5E66"/>
    <w:rsid w:val="003B6AFB"/>
    <w:rsid w:val="003B6F67"/>
    <w:rsid w:val="003C03C5"/>
    <w:rsid w:val="003C132E"/>
    <w:rsid w:val="003C1501"/>
    <w:rsid w:val="003C359B"/>
    <w:rsid w:val="003C4C49"/>
    <w:rsid w:val="003C579D"/>
    <w:rsid w:val="003C671B"/>
    <w:rsid w:val="003C6F16"/>
    <w:rsid w:val="003C738A"/>
    <w:rsid w:val="003C758B"/>
    <w:rsid w:val="003C7832"/>
    <w:rsid w:val="003C7B82"/>
    <w:rsid w:val="003D0C01"/>
    <w:rsid w:val="003D11A7"/>
    <w:rsid w:val="003D17F4"/>
    <w:rsid w:val="003D290D"/>
    <w:rsid w:val="003D39E9"/>
    <w:rsid w:val="003D4025"/>
    <w:rsid w:val="003D4646"/>
    <w:rsid w:val="003D4B95"/>
    <w:rsid w:val="003D4F3D"/>
    <w:rsid w:val="003D5EEF"/>
    <w:rsid w:val="003D5FCF"/>
    <w:rsid w:val="003D6846"/>
    <w:rsid w:val="003D6A5B"/>
    <w:rsid w:val="003D7068"/>
    <w:rsid w:val="003D79C2"/>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503"/>
    <w:rsid w:val="003E5CE7"/>
    <w:rsid w:val="003E5D45"/>
    <w:rsid w:val="003E5F4E"/>
    <w:rsid w:val="003E6115"/>
    <w:rsid w:val="003E65CD"/>
    <w:rsid w:val="003F0AA4"/>
    <w:rsid w:val="003F0F07"/>
    <w:rsid w:val="003F14D2"/>
    <w:rsid w:val="003F1B97"/>
    <w:rsid w:val="003F2943"/>
    <w:rsid w:val="003F2B0A"/>
    <w:rsid w:val="003F2CCA"/>
    <w:rsid w:val="003F38D9"/>
    <w:rsid w:val="003F3B3E"/>
    <w:rsid w:val="003F5A7C"/>
    <w:rsid w:val="003F5C0C"/>
    <w:rsid w:val="003F6689"/>
    <w:rsid w:val="003F69D7"/>
    <w:rsid w:val="003F77AD"/>
    <w:rsid w:val="003F7DE9"/>
    <w:rsid w:val="003F7E4E"/>
    <w:rsid w:val="00401040"/>
    <w:rsid w:val="00401C5E"/>
    <w:rsid w:val="00402B38"/>
    <w:rsid w:val="00402BA7"/>
    <w:rsid w:val="00402D76"/>
    <w:rsid w:val="00402F1E"/>
    <w:rsid w:val="0040317C"/>
    <w:rsid w:val="00403C90"/>
    <w:rsid w:val="00403E81"/>
    <w:rsid w:val="00404C5E"/>
    <w:rsid w:val="004057F8"/>
    <w:rsid w:val="0040601A"/>
    <w:rsid w:val="004079F4"/>
    <w:rsid w:val="004110DE"/>
    <w:rsid w:val="00411635"/>
    <w:rsid w:val="0041171C"/>
    <w:rsid w:val="004123D2"/>
    <w:rsid w:val="00412629"/>
    <w:rsid w:val="00412BC8"/>
    <w:rsid w:val="00413FFC"/>
    <w:rsid w:val="004143FD"/>
    <w:rsid w:val="0041594B"/>
    <w:rsid w:val="00415B47"/>
    <w:rsid w:val="00415D11"/>
    <w:rsid w:val="004169C5"/>
    <w:rsid w:val="00416A44"/>
    <w:rsid w:val="00416E8E"/>
    <w:rsid w:val="004171B0"/>
    <w:rsid w:val="004179CF"/>
    <w:rsid w:val="00417C8B"/>
    <w:rsid w:val="00420BAF"/>
    <w:rsid w:val="00420F18"/>
    <w:rsid w:val="00421A27"/>
    <w:rsid w:val="00422DB4"/>
    <w:rsid w:val="00423533"/>
    <w:rsid w:val="00423A33"/>
    <w:rsid w:val="00423A7D"/>
    <w:rsid w:val="00423E9B"/>
    <w:rsid w:val="00424644"/>
    <w:rsid w:val="00425226"/>
    <w:rsid w:val="004253C7"/>
    <w:rsid w:val="004256A9"/>
    <w:rsid w:val="004257AF"/>
    <w:rsid w:val="00425DAA"/>
    <w:rsid w:val="00425E63"/>
    <w:rsid w:val="00425F37"/>
    <w:rsid w:val="0042664D"/>
    <w:rsid w:val="00432806"/>
    <w:rsid w:val="00433238"/>
    <w:rsid w:val="00433E8F"/>
    <w:rsid w:val="0043487B"/>
    <w:rsid w:val="00434F4D"/>
    <w:rsid w:val="0043735C"/>
    <w:rsid w:val="0044087B"/>
    <w:rsid w:val="00442159"/>
    <w:rsid w:val="004438E1"/>
    <w:rsid w:val="00443AFB"/>
    <w:rsid w:val="00443C4D"/>
    <w:rsid w:val="00443EBE"/>
    <w:rsid w:val="0044416D"/>
    <w:rsid w:val="00444E99"/>
    <w:rsid w:val="00445639"/>
    <w:rsid w:val="00446599"/>
    <w:rsid w:val="00446B86"/>
    <w:rsid w:val="00447382"/>
    <w:rsid w:val="00447396"/>
    <w:rsid w:val="00447BB3"/>
    <w:rsid w:val="00447E67"/>
    <w:rsid w:val="00450D14"/>
    <w:rsid w:val="0045184D"/>
    <w:rsid w:val="00451B08"/>
    <w:rsid w:val="00451F22"/>
    <w:rsid w:val="004546B5"/>
    <w:rsid w:val="00455170"/>
    <w:rsid w:val="0045555B"/>
    <w:rsid w:val="00460508"/>
    <w:rsid w:val="004609C3"/>
    <w:rsid w:val="00460B78"/>
    <w:rsid w:val="00460C17"/>
    <w:rsid w:val="00461E7D"/>
    <w:rsid w:val="00462FC5"/>
    <w:rsid w:val="00463C1D"/>
    <w:rsid w:val="004655D9"/>
    <w:rsid w:val="00466A45"/>
    <w:rsid w:val="00466DEE"/>
    <w:rsid w:val="0047060F"/>
    <w:rsid w:val="00470661"/>
    <w:rsid w:val="00470723"/>
    <w:rsid w:val="00470903"/>
    <w:rsid w:val="00470F5A"/>
    <w:rsid w:val="004714D6"/>
    <w:rsid w:val="00472794"/>
    <w:rsid w:val="0047312C"/>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C8E"/>
    <w:rsid w:val="0048667A"/>
    <w:rsid w:val="00487051"/>
    <w:rsid w:val="004871F0"/>
    <w:rsid w:val="0048792F"/>
    <w:rsid w:val="00487AA1"/>
    <w:rsid w:val="00487FD7"/>
    <w:rsid w:val="0049047F"/>
    <w:rsid w:val="004905F0"/>
    <w:rsid w:val="00490A16"/>
    <w:rsid w:val="00491072"/>
    <w:rsid w:val="004910E2"/>
    <w:rsid w:val="00491912"/>
    <w:rsid w:val="004923B0"/>
    <w:rsid w:val="00492954"/>
    <w:rsid w:val="00493561"/>
    <w:rsid w:val="00493828"/>
    <w:rsid w:val="004939A6"/>
    <w:rsid w:val="00493BC9"/>
    <w:rsid w:val="00494831"/>
    <w:rsid w:val="0049567C"/>
    <w:rsid w:val="004958F7"/>
    <w:rsid w:val="00497145"/>
    <w:rsid w:val="00497A36"/>
    <w:rsid w:val="004A0489"/>
    <w:rsid w:val="004A080C"/>
    <w:rsid w:val="004A1CDB"/>
    <w:rsid w:val="004A1D27"/>
    <w:rsid w:val="004A3755"/>
    <w:rsid w:val="004A4B4A"/>
    <w:rsid w:val="004A5B68"/>
    <w:rsid w:val="004A65DA"/>
    <w:rsid w:val="004A6CBB"/>
    <w:rsid w:val="004B1854"/>
    <w:rsid w:val="004B1BE4"/>
    <w:rsid w:val="004B227D"/>
    <w:rsid w:val="004B317A"/>
    <w:rsid w:val="004B37A0"/>
    <w:rsid w:val="004B37F8"/>
    <w:rsid w:val="004B3BBC"/>
    <w:rsid w:val="004B4099"/>
    <w:rsid w:val="004B4168"/>
    <w:rsid w:val="004B50C0"/>
    <w:rsid w:val="004B52BB"/>
    <w:rsid w:val="004B6919"/>
    <w:rsid w:val="004B6CE4"/>
    <w:rsid w:val="004B7E9C"/>
    <w:rsid w:val="004B7F25"/>
    <w:rsid w:val="004C01CA"/>
    <w:rsid w:val="004C270C"/>
    <w:rsid w:val="004C3078"/>
    <w:rsid w:val="004C3E03"/>
    <w:rsid w:val="004C3E0F"/>
    <w:rsid w:val="004C4519"/>
    <w:rsid w:val="004C4B45"/>
    <w:rsid w:val="004C4E34"/>
    <w:rsid w:val="004C4FA9"/>
    <w:rsid w:val="004C5145"/>
    <w:rsid w:val="004C5CFA"/>
    <w:rsid w:val="004C6342"/>
    <w:rsid w:val="004C6C8A"/>
    <w:rsid w:val="004C7C56"/>
    <w:rsid w:val="004D18E8"/>
    <w:rsid w:val="004D2628"/>
    <w:rsid w:val="004D441C"/>
    <w:rsid w:val="004D4CF6"/>
    <w:rsid w:val="004D56B4"/>
    <w:rsid w:val="004D56E0"/>
    <w:rsid w:val="004D5854"/>
    <w:rsid w:val="004D7787"/>
    <w:rsid w:val="004E234C"/>
    <w:rsid w:val="004E28BF"/>
    <w:rsid w:val="004E35BF"/>
    <w:rsid w:val="004E3B96"/>
    <w:rsid w:val="004E4168"/>
    <w:rsid w:val="004E480A"/>
    <w:rsid w:val="004E54D8"/>
    <w:rsid w:val="004E5B34"/>
    <w:rsid w:val="004E69C7"/>
    <w:rsid w:val="004E6B05"/>
    <w:rsid w:val="004E6F50"/>
    <w:rsid w:val="004E729E"/>
    <w:rsid w:val="004F0324"/>
    <w:rsid w:val="004F037B"/>
    <w:rsid w:val="004F04D3"/>
    <w:rsid w:val="004F0CEC"/>
    <w:rsid w:val="004F11B0"/>
    <w:rsid w:val="004F13E8"/>
    <w:rsid w:val="004F3CAB"/>
    <w:rsid w:val="004F5D75"/>
    <w:rsid w:val="004F5DFF"/>
    <w:rsid w:val="004F60EB"/>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20398"/>
    <w:rsid w:val="00523418"/>
    <w:rsid w:val="0052346B"/>
    <w:rsid w:val="0052432D"/>
    <w:rsid w:val="00524383"/>
    <w:rsid w:val="005243E2"/>
    <w:rsid w:val="0052446B"/>
    <w:rsid w:val="0052490C"/>
    <w:rsid w:val="00524C8F"/>
    <w:rsid w:val="00525A7B"/>
    <w:rsid w:val="005325B6"/>
    <w:rsid w:val="0053312B"/>
    <w:rsid w:val="00533E87"/>
    <w:rsid w:val="005344E4"/>
    <w:rsid w:val="00534763"/>
    <w:rsid w:val="00534BF9"/>
    <w:rsid w:val="00534CF3"/>
    <w:rsid w:val="00534F77"/>
    <w:rsid w:val="00536A5F"/>
    <w:rsid w:val="005375FA"/>
    <w:rsid w:val="005410AE"/>
    <w:rsid w:val="00541BD3"/>
    <w:rsid w:val="00541DD3"/>
    <w:rsid w:val="005436E4"/>
    <w:rsid w:val="00544C94"/>
    <w:rsid w:val="00544FE1"/>
    <w:rsid w:val="00545239"/>
    <w:rsid w:val="00545378"/>
    <w:rsid w:val="0054687E"/>
    <w:rsid w:val="0054785D"/>
    <w:rsid w:val="005479A4"/>
    <w:rsid w:val="00547C0C"/>
    <w:rsid w:val="0055085B"/>
    <w:rsid w:val="0055100A"/>
    <w:rsid w:val="00551622"/>
    <w:rsid w:val="00551C33"/>
    <w:rsid w:val="00552834"/>
    <w:rsid w:val="005530A3"/>
    <w:rsid w:val="00554306"/>
    <w:rsid w:val="00556940"/>
    <w:rsid w:val="00557025"/>
    <w:rsid w:val="005572F8"/>
    <w:rsid w:val="0055742C"/>
    <w:rsid w:val="005606D3"/>
    <w:rsid w:val="00562B3C"/>
    <w:rsid w:val="00562ED9"/>
    <w:rsid w:val="00565529"/>
    <w:rsid w:val="005668AF"/>
    <w:rsid w:val="005670F5"/>
    <w:rsid w:val="00570A02"/>
    <w:rsid w:val="00570F42"/>
    <w:rsid w:val="00571D0D"/>
    <w:rsid w:val="005738E8"/>
    <w:rsid w:val="00573D87"/>
    <w:rsid w:val="005741A8"/>
    <w:rsid w:val="005745E3"/>
    <w:rsid w:val="0057539E"/>
    <w:rsid w:val="00575714"/>
    <w:rsid w:val="00577053"/>
    <w:rsid w:val="00577293"/>
    <w:rsid w:val="00577851"/>
    <w:rsid w:val="005802A2"/>
    <w:rsid w:val="00580367"/>
    <w:rsid w:val="00580658"/>
    <w:rsid w:val="00581965"/>
    <w:rsid w:val="00581DA5"/>
    <w:rsid w:val="00581F72"/>
    <w:rsid w:val="005821A8"/>
    <w:rsid w:val="0058231D"/>
    <w:rsid w:val="00582526"/>
    <w:rsid w:val="00582A56"/>
    <w:rsid w:val="00582C43"/>
    <w:rsid w:val="005835C9"/>
    <w:rsid w:val="005837FE"/>
    <w:rsid w:val="00584149"/>
    <w:rsid w:val="0058533D"/>
    <w:rsid w:val="00586515"/>
    <w:rsid w:val="00587187"/>
    <w:rsid w:val="00587F52"/>
    <w:rsid w:val="00590FE6"/>
    <w:rsid w:val="00591530"/>
    <w:rsid w:val="0059156E"/>
    <w:rsid w:val="005916CC"/>
    <w:rsid w:val="00591D9B"/>
    <w:rsid w:val="00591ED5"/>
    <w:rsid w:val="00592075"/>
    <w:rsid w:val="00592AC2"/>
    <w:rsid w:val="00592F37"/>
    <w:rsid w:val="00594D79"/>
    <w:rsid w:val="00594F01"/>
    <w:rsid w:val="00594FF8"/>
    <w:rsid w:val="00595317"/>
    <w:rsid w:val="00595907"/>
    <w:rsid w:val="0059613E"/>
    <w:rsid w:val="005961F5"/>
    <w:rsid w:val="005A0A0B"/>
    <w:rsid w:val="005A1DB0"/>
    <w:rsid w:val="005A1E1C"/>
    <w:rsid w:val="005A3977"/>
    <w:rsid w:val="005A494D"/>
    <w:rsid w:val="005A4AB2"/>
    <w:rsid w:val="005A57E7"/>
    <w:rsid w:val="005A792D"/>
    <w:rsid w:val="005A7BEC"/>
    <w:rsid w:val="005B0980"/>
    <w:rsid w:val="005B1FDE"/>
    <w:rsid w:val="005B2D71"/>
    <w:rsid w:val="005B3E68"/>
    <w:rsid w:val="005B4E66"/>
    <w:rsid w:val="005B5DD7"/>
    <w:rsid w:val="005B666F"/>
    <w:rsid w:val="005B68C9"/>
    <w:rsid w:val="005B6901"/>
    <w:rsid w:val="005B6F7A"/>
    <w:rsid w:val="005B7F73"/>
    <w:rsid w:val="005C1A20"/>
    <w:rsid w:val="005C1A68"/>
    <w:rsid w:val="005C30CD"/>
    <w:rsid w:val="005C334D"/>
    <w:rsid w:val="005C3726"/>
    <w:rsid w:val="005C43F4"/>
    <w:rsid w:val="005C52B0"/>
    <w:rsid w:val="005C676A"/>
    <w:rsid w:val="005C68C0"/>
    <w:rsid w:val="005C7357"/>
    <w:rsid w:val="005C799E"/>
    <w:rsid w:val="005D0167"/>
    <w:rsid w:val="005D03FD"/>
    <w:rsid w:val="005D05AE"/>
    <w:rsid w:val="005D1739"/>
    <w:rsid w:val="005D1932"/>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3E2"/>
    <w:rsid w:val="005E65E2"/>
    <w:rsid w:val="005E698B"/>
    <w:rsid w:val="005E6E63"/>
    <w:rsid w:val="005E7848"/>
    <w:rsid w:val="005E786B"/>
    <w:rsid w:val="005F0011"/>
    <w:rsid w:val="005F2F1F"/>
    <w:rsid w:val="005F2F41"/>
    <w:rsid w:val="005F3192"/>
    <w:rsid w:val="005F3FC9"/>
    <w:rsid w:val="005F5884"/>
    <w:rsid w:val="005F621F"/>
    <w:rsid w:val="005F7442"/>
    <w:rsid w:val="005F74F8"/>
    <w:rsid w:val="00600234"/>
    <w:rsid w:val="006008BF"/>
    <w:rsid w:val="00600D37"/>
    <w:rsid w:val="00601087"/>
    <w:rsid w:val="006013BE"/>
    <w:rsid w:val="00601FF8"/>
    <w:rsid w:val="00604184"/>
    <w:rsid w:val="006055BC"/>
    <w:rsid w:val="00605631"/>
    <w:rsid w:val="006058E4"/>
    <w:rsid w:val="00605A89"/>
    <w:rsid w:val="00606657"/>
    <w:rsid w:val="00606ADA"/>
    <w:rsid w:val="00607D4C"/>
    <w:rsid w:val="006110BC"/>
    <w:rsid w:val="006115B1"/>
    <w:rsid w:val="00612D30"/>
    <w:rsid w:val="00612FE2"/>
    <w:rsid w:val="0061324C"/>
    <w:rsid w:val="00614B79"/>
    <w:rsid w:val="006169DA"/>
    <w:rsid w:val="00617C7C"/>
    <w:rsid w:val="00621028"/>
    <w:rsid w:val="00621336"/>
    <w:rsid w:val="00622E70"/>
    <w:rsid w:val="006232AC"/>
    <w:rsid w:val="00625125"/>
    <w:rsid w:val="00625D61"/>
    <w:rsid w:val="006268D9"/>
    <w:rsid w:val="00626912"/>
    <w:rsid w:val="00627F08"/>
    <w:rsid w:val="006320D5"/>
    <w:rsid w:val="00632588"/>
    <w:rsid w:val="00632CD3"/>
    <w:rsid w:val="0063328B"/>
    <w:rsid w:val="006359EA"/>
    <w:rsid w:val="006374A7"/>
    <w:rsid w:val="00637B97"/>
    <w:rsid w:val="00640C77"/>
    <w:rsid w:val="00640D74"/>
    <w:rsid w:val="006411AB"/>
    <w:rsid w:val="006430FD"/>
    <w:rsid w:val="0064330E"/>
    <w:rsid w:val="006433C9"/>
    <w:rsid w:val="00645A6C"/>
    <w:rsid w:val="006464C5"/>
    <w:rsid w:val="006469BD"/>
    <w:rsid w:val="00646C8F"/>
    <w:rsid w:val="006470AB"/>
    <w:rsid w:val="00647D03"/>
    <w:rsid w:val="006500EA"/>
    <w:rsid w:val="00650DA0"/>
    <w:rsid w:val="00653870"/>
    <w:rsid w:val="00653DFD"/>
    <w:rsid w:val="00653F27"/>
    <w:rsid w:val="00653F76"/>
    <w:rsid w:val="00654B01"/>
    <w:rsid w:val="00655463"/>
    <w:rsid w:val="00655FA2"/>
    <w:rsid w:val="00657145"/>
    <w:rsid w:val="00660A68"/>
    <w:rsid w:val="00661DAC"/>
    <w:rsid w:val="00662A29"/>
    <w:rsid w:val="0066344E"/>
    <w:rsid w:val="00663C76"/>
    <w:rsid w:val="00666F41"/>
    <w:rsid w:val="00666FE7"/>
    <w:rsid w:val="00667596"/>
    <w:rsid w:val="00667CCF"/>
    <w:rsid w:val="00670DB0"/>
    <w:rsid w:val="0067144D"/>
    <w:rsid w:val="00671598"/>
    <w:rsid w:val="00672F29"/>
    <w:rsid w:val="00673144"/>
    <w:rsid w:val="0067328D"/>
    <w:rsid w:val="00673AD8"/>
    <w:rsid w:val="00673C8F"/>
    <w:rsid w:val="00675246"/>
    <w:rsid w:val="00676A96"/>
    <w:rsid w:val="00677D7B"/>
    <w:rsid w:val="006823F3"/>
    <w:rsid w:val="00683608"/>
    <w:rsid w:val="00683AD4"/>
    <w:rsid w:val="00683F59"/>
    <w:rsid w:val="006848F3"/>
    <w:rsid w:val="0068680A"/>
    <w:rsid w:val="006874A9"/>
    <w:rsid w:val="0068788A"/>
    <w:rsid w:val="00690FA6"/>
    <w:rsid w:val="006929D6"/>
    <w:rsid w:val="00692B88"/>
    <w:rsid w:val="00692F70"/>
    <w:rsid w:val="0069566C"/>
    <w:rsid w:val="00695B51"/>
    <w:rsid w:val="00696ADA"/>
    <w:rsid w:val="006970E1"/>
    <w:rsid w:val="006A046F"/>
    <w:rsid w:val="006A0EB1"/>
    <w:rsid w:val="006A34B8"/>
    <w:rsid w:val="006A4C30"/>
    <w:rsid w:val="006A4E1C"/>
    <w:rsid w:val="006A4F2A"/>
    <w:rsid w:val="006A74E7"/>
    <w:rsid w:val="006A7A05"/>
    <w:rsid w:val="006B084D"/>
    <w:rsid w:val="006B1ED3"/>
    <w:rsid w:val="006B2C8A"/>
    <w:rsid w:val="006B317D"/>
    <w:rsid w:val="006B36BD"/>
    <w:rsid w:val="006B41B9"/>
    <w:rsid w:val="006B4DC1"/>
    <w:rsid w:val="006B6B53"/>
    <w:rsid w:val="006B7695"/>
    <w:rsid w:val="006B79A3"/>
    <w:rsid w:val="006B7C5D"/>
    <w:rsid w:val="006B7E11"/>
    <w:rsid w:val="006B7FDD"/>
    <w:rsid w:val="006C21D9"/>
    <w:rsid w:val="006C24BC"/>
    <w:rsid w:val="006C24DA"/>
    <w:rsid w:val="006C2586"/>
    <w:rsid w:val="006C3F4D"/>
    <w:rsid w:val="006C4FFC"/>
    <w:rsid w:val="006C541D"/>
    <w:rsid w:val="006C5D07"/>
    <w:rsid w:val="006C6744"/>
    <w:rsid w:val="006C6DEE"/>
    <w:rsid w:val="006C6E4C"/>
    <w:rsid w:val="006C74C3"/>
    <w:rsid w:val="006C7CC1"/>
    <w:rsid w:val="006D1BD2"/>
    <w:rsid w:val="006D1D4A"/>
    <w:rsid w:val="006D2051"/>
    <w:rsid w:val="006D23CA"/>
    <w:rsid w:val="006D23D2"/>
    <w:rsid w:val="006D3864"/>
    <w:rsid w:val="006D4CF2"/>
    <w:rsid w:val="006D4F30"/>
    <w:rsid w:val="006E03AC"/>
    <w:rsid w:val="006E2432"/>
    <w:rsid w:val="006E2A4B"/>
    <w:rsid w:val="006E2E54"/>
    <w:rsid w:val="006E3325"/>
    <w:rsid w:val="006E3A7B"/>
    <w:rsid w:val="006E50F9"/>
    <w:rsid w:val="006E69E3"/>
    <w:rsid w:val="006E73BC"/>
    <w:rsid w:val="006E74BC"/>
    <w:rsid w:val="006E7FC4"/>
    <w:rsid w:val="006F138B"/>
    <w:rsid w:val="006F1689"/>
    <w:rsid w:val="006F1EA5"/>
    <w:rsid w:val="006F38B7"/>
    <w:rsid w:val="006F38BF"/>
    <w:rsid w:val="006F46FB"/>
    <w:rsid w:val="006F4D3F"/>
    <w:rsid w:val="006F53DA"/>
    <w:rsid w:val="006F6489"/>
    <w:rsid w:val="006F6744"/>
    <w:rsid w:val="006F69FC"/>
    <w:rsid w:val="006F6DFC"/>
    <w:rsid w:val="00701C6A"/>
    <w:rsid w:val="00703B2B"/>
    <w:rsid w:val="00704307"/>
    <w:rsid w:val="00704FCD"/>
    <w:rsid w:val="00707D49"/>
    <w:rsid w:val="007116E8"/>
    <w:rsid w:val="007118B2"/>
    <w:rsid w:val="00713A40"/>
    <w:rsid w:val="0071435F"/>
    <w:rsid w:val="0071485B"/>
    <w:rsid w:val="00714A06"/>
    <w:rsid w:val="007155DA"/>
    <w:rsid w:val="00716461"/>
    <w:rsid w:val="0072017F"/>
    <w:rsid w:val="007212CC"/>
    <w:rsid w:val="007244E6"/>
    <w:rsid w:val="00724A0F"/>
    <w:rsid w:val="007260C5"/>
    <w:rsid w:val="00727B78"/>
    <w:rsid w:val="00730839"/>
    <w:rsid w:val="00731A70"/>
    <w:rsid w:val="00732163"/>
    <w:rsid w:val="00733794"/>
    <w:rsid w:val="007338C9"/>
    <w:rsid w:val="00733A6A"/>
    <w:rsid w:val="00734337"/>
    <w:rsid w:val="007345CA"/>
    <w:rsid w:val="0073537C"/>
    <w:rsid w:val="00735855"/>
    <w:rsid w:val="00744ACD"/>
    <w:rsid w:val="00744AEA"/>
    <w:rsid w:val="0074543F"/>
    <w:rsid w:val="00745DA7"/>
    <w:rsid w:val="00745F2F"/>
    <w:rsid w:val="00747543"/>
    <w:rsid w:val="00747FEE"/>
    <w:rsid w:val="007508D6"/>
    <w:rsid w:val="007515D3"/>
    <w:rsid w:val="00751A3E"/>
    <w:rsid w:val="00752A2D"/>
    <w:rsid w:val="00755614"/>
    <w:rsid w:val="00756AC8"/>
    <w:rsid w:val="0076101F"/>
    <w:rsid w:val="00762198"/>
    <w:rsid w:val="00762855"/>
    <w:rsid w:val="00763495"/>
    <w:rsid w:val="007659D8"/>
    <w:rsid w:val="0077233A"/>
    <w:rsid w:val="00773917"/>
    <w:rsid w:val="00773D17"/>
    <w:rsid w:val="007743D2"/>
    <w:rsid w:val="00775E5E"/>
    <w:rsid w:val="00777B35"/>
    <w:rsid w:val="007805F4"/>
    <w:rsid w:val="007838DB"/>
    <w:rsid w:val="00784131"/>
    <w:rsid w:val="00784244"/>
    <w:rsid w:val="0078519A"/>
    <w:rsid w:val="007857DB"/>
    <w:rsid w:val="0078693A"/>
    <w:rsid w:val="007872F6"/>
    <w:rsid w:val="007904AD"/>
    <w:rsid w:val="007908CA"/>
    <w:rsid w:val="00790F53"/>
    <w:rsid w:val="007910A2"/>
    <w:rsid w:val="007912AF"/>
    <w:rsid w:val="0079165D"/>
    <w:rsid w:val="0079228E"/>
    <w:rsid w:val="007925A3"/>
    <w:rsid w:val="00792DB8"/>
    <w:rsid w:val="00793889"/>
    <w:rsid w:val="00795597"/>
    <w:rsid w:val="00795BA8"/>
    <w:rsid w:val="00795EB8"/>
    <w:rsid w:val="00796BA3"/>
    <w:rsid w:val="00797220"/>
    <w:rsid w:val="007A07A9"/>
    <w:rsid w:val="007A211F"/>
    <w:rsid w:val="007A2948"/>
    <w:rsid w:val="007A2B90"/>
    <w:rsid w:val="007A2E20"/>
    <w:rsid w:val="007A371C"/>
    <w:rsid w:val="007A41C9"/>
    <w:rsid w:val="007A48F7"/>
    <w:rsid w:val="007A6327"/>
    <w:rsid w:val="007A634E"/>
    <w:rsid w:val="007A6614"/>
    <w:rsid w:val="007A6E04"/>
    <w:rsid w:val="007A78E1"/>
    <w:rsid w:val="007B0AA5"/>
    <w:rsid w:val="007B14FE"/>
    <w:rsid w:val="007B2902"/>
    <w:rsid w:val="007B34BD"/>
    <w:rsid w:val="007B3676"/>
    <w:rsid w:val="007B388A"/>
    <w:rsid w:val="007B3EF8"/>
    <w:rsid w:val="007B459A"/>
    <w:rsid w:val="007B575E"/>
    <w:rsid w:val="007B6AA5"/>
    <w:rsid w:val="007B72CA"/>
    <w:rsid w:val="007B72FB"/>
    <w:rsid w:val="007B7A08"/>
    <w:rsid w:val="007C0085"/>
    <w:rsid w:val="007C0D1E"/>
    <w:rsid w:val="007C14F5"/>
    <w:rsid w:val="007C15EA"/>
    <w:rsid w:val="007C1A96"/>
    <w:rsid w:val="007C2AE5"/>
    <w:rsid w:val="007C3481"/>
    <w:rsid w:val="007C3720"/>
    <w:rsid w:val="007C3E03"/>
    <w:rsid w:val="007C45F9"/>
    <w:rsid w:val="007C5C34"/>
    <w:rsid w:val="007C5D05"/>
    <w:rsid w:val="007C5F1D"/>
    <w:rsid w:val="007D0752"/>
    <w:rsid w:val="007D0CEA"/>
    <w:rsid w:val="007D103B"/>
    <w:rsid w:val="007D150A"/>
    <w:rsid w:val="007D1555"/>
    <w:rsid w:val="007D2A6C"/>
    <w:rsid w:val="007D2B17"/>
    <w:rsid w:val="007D2CE7"/>
    <w:rsid w:val="007D427B"/>
    <w:rsid w:val="007D49A7"/>
    <w:rsid w:val="007D4F6A"/>
    <w:rsid w:val="007D61D4"/>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2C7"/>
    <w:rsid w:val="007E436D"/>
    <w:rsid w:val="007E44B2"/>
    <w:rsid w:val="007E4BE9"/>
    <w:rsid w:val="007E691D"/>
    <w:rsid w:val="007F0224"/>
    <w:rsid w:val="007F0775"/>
    <w:rsid w:val="007F0DA0"/>
    <w:rsid w:val="007F1448"/>
    <w:rsid w:val="007F1C50"/>
    <w:rsid w:val="007F66D9"/>
    <w:rsid w:val="007F70B8"/>
    <w:rsid w:val="007F7497"/>
    <w:rsid w:val="0080158C"/>
    <w:rsid w:val="00801B60"/>
    <w:rsid w:val="00802D5B"/>
    <w:rsid w:val="008034C8"/>
    <w:rsid w:val="008034FB"/>
    <w:rsid w:val="00804111"/>
    <w:rsid w:val="008041F5"/>
    <w:rsid w:val="00804ACA"/>
    <w:rsid w:val="00804EF6"/>
    <w:rsid w:val="008050EE"/>
    <w:rsid w:val="00805A04"/>
    <w:rsid w:val="0080695B"/>
    <w:rsid w:val="0081096A"/>
    <w:rsid w:val="00812549"/>
    <w:rsid w:val="008130C0"/>
    <w:rsid w:val="008135FB"/>
    <w:rsid w:val="00813913"/>
    <w:rsid w:val="00814290"/>
    <w:rsid w:val="008143DD"/>
    <w:rsid w:val="00814ACA"/>
    <w:rsid w:val="00814EB5"/>
    <w:rsid w:val="008152F6"/>
    <w:rsid w:val="0081543D"/>
    <w:rsid w:val="00815C79"/>
    <w:rsid w:val="00815D8D"/>
    <w:rsid w:val="00816456"/>
    <w:rsid w:val="00816CBA"/>
    <w:rsid w:val="008204FC"/>
    <w:rsid w:val="0082105F"/>
    <w:rsid w:val="00821F8E"/>
    <w:rsid w:val="008231AE"/>
    <w:rsid w:val="00823425"/>
    <w:rsid w:val="008255C4"/>
    <w:rsid w:val="0082603D"/>
    <w:rsid w:val="00826E43"/>
    <w:rsid w:val="00827DED"/>
    <w:rsid w:val="00830DD6"/>
    <w:rsid w:val="008317F0"/>
    <w:rsid w:val="00832755"/>
    <w:rsid w:val="0083277D"/>
    <w:rsid w:val="008330F9"/>
    <w:rsid w:val="008331B6"/>
    <w:rsid w:val="008343E6"/>
    <w:rsid w:val="00834EA3"/>
    <w:rsid w:val="0083529C"/>
    <w:rsid w:val="00835624"/>
    <w:rsid w:val="00835E4A"/>
    <w:rsid w:val="008372B2"/>
    <w:rsid w:val="0083764A"/>
    <w:rsid w:val="0083771A"/>
    <w:rsid w:val="00840152"/>
    <w:rsid w:val="00840160"/>
    <w:rsid w:val="00843ADE"/>
    <w:rsid w:val="00843CB9"/>
    <w:rsid w:val="00843F67"/>
    <w:rsid w:val="0084465D"/>
    <w:rsid w:val="00844B00"/>
    <w:rsid w:val="00845F59"/>
    <w:rsid w:val="00846346"/>
    <w:rsid w:val="00846443"/>
    <w:rsid w:val="00846FBB"/>
    <w:rsid w:val="008471B2"/>
    <w:rsid w:val="008508D5"/>
    <w:rsid w:val="00850FF2"/>
    <w:rsid w:val="008513F8"/>
    <w:rsid w:val="00851C32"/>
    <w:rsid w:val="00851F72"/>
    <w:rsid w:val="008527C1"/>
    <w:rsid w:val="00852C50"/>
    <w:rsid w:val="00852CFA"/>
    <w:rsid w:val="008531FB"/>
    <w:rsid w:val="00853A8B"/>
    <w:rsid w:val="00856A85"/>
    <w:rsid w:val="008577F2"/>
    <w:rsid w:val="008579AF"/>
    <w:rsid w:val="00857A1E"/>
    <w:rsid w:val="008605D7"/>
    <w:rsid w:val="00860CE1"/>
    <w:rsid w:val="008617E7"/>
    <w:rsid w:val="008625D6"/>
    <w:rsid w:val="008634F9"/>
    <w:rsid w:val="00863C18"/>
    <w:rsid w:val="00863D74"/>
    <w:rsid w:val="008655A9"/>
    <w:rsid w:val="00866071"/>
    <w:rsid w:val="00866456"/>
    <w:rsid w:val="00866B88"/>
    <w:rsid w:val="00867299"/>
    <w:rsid w:val="00867A33"/>
    <w:rsid w:val="00867D98"/>
    <w:rsid w:val="00870DD3"/>
    <w:rsid w:val="0087114F"/>
    <w:rsid w:val="008722E0"/>
    <w:rsid w:val="008726C7"/>
    <w:rsid w:val="008732B8"/>
    <w:rsid w:val="00875A5E"/>
    <w:rsid w:val="00876BAA"/>
    <w:rsid w:val="00876CA1"/>
    <w:rsid w:val="00876F5F"/>
    <w:rsid w:val="0087787E"/>
    <w:rsid w:val="00880D99"/>
    <w:rsid w:val="008829F5"/>
    <w:rsid w:val="008839E6"/>
    <w:rsid w:val="00883B4E"/>
    <w:rsid w:val="00884302"/>
    <w:rsid w:val="008847DC"/>
    <w:rsid w:val="00884A69"/>
    <w:rsid w:val="00884A94"/>
    <w:rsid w:val="008855C2"/>
    <w:rsid w:val="008856EB"/>
    <w:rsid w:val="00886BAA"/>
    <w:rsid w:val="00886D63"/>
    <w:rsid w:val="00887365"/>
    <w:rsid w:val="0088739C"/>
    <w:rsid w:val="00887516"/>
    <w:rsid w:val="008907AF"/>
    <w:rsid w:val="0089169E"/>
    <w:rsid w:val="00892063"/>
    <w:rsid w:val="0089263F"/>
    <w:rsid w:val="00893D49"/>
    <w:rsid w:val="00893D97"/>
    <w:rsid w:val="00894052"/>
    <w:rsid w:val="00896A57"/>
    <w:rsid w:val="00897586"/>
    <w:rsid w:val="008979CA"/>
    <w:rsid w:val="008A0085"/>
    <w:rsid w:val="008A0B0D"/>
    <w:rsid w:val="008A1445"/>
    <w:rsid w:val="008A1865"/>
    <w:rsid w:val="008A20B6"/>
    <w:rsid w:val="008A2895"/>
    <w:rsid w:val="008A389F"/>
    <w:rsid w:val="008A55D8"/>
    <w:rsid w:val="008A5619"/>
    <w:rsid w:val="008A5B98"/>
    <w:rsid w:val="008A77AF"/>
    <w:rsid w:val="008A7D89"/>
    <w:rsid w:val="008B0184"/>
    <w:rsid w:val="008B0FBD"/>
    <w:rsid w:val="008B15FA"/>
    <w:rsid w:val="008B2C6D"/>
    <w:rsid w:val="008B4F21"/>
    <w:rsid w:val="008B54D5"/>
    <w:rsid w:val="008B58DE"/>
    <w:rsid w:val="008B722E"/>
    <w:rsid w:val="008B7355"/>
    <w:rsid w:val="008B7F69"/>
    <w:rsid w:val="008C040D"/>
    <w:rsid w:val="008C06FB"/>
    <w:rsid w:val="008C0A05"/>
    <w:rsid w:val="008C110D"/>
    <w:rsid w:val="008C1997"/>
    <w:rsid w:val="008C1DC0"/>
    <w:rsid w:val="008C201C"/>
    <w:rsid w:val="008C2363"/>
    <w:rsid w:val="008C3413"/>
    <w:rsid w:val="008C4E60"/>
    <w:rsid w:val="008C4FDA"/>
    <w:rsid w:val="008C72F2"/>
    <w:rsid w:val="008D2764"/>
    <w:rsid w:val="008D311D"/>
    <w:rsid w:val="008D4541"/>
    <w:rsid w:val="008D53EC"/>
    <w:rsid w:val="008D5B63"/>
    <w:rsid w:val="008D71DA"/>
    <w:rsid w:val="008E09FD"/>
    <w:rsid w:val="008E1190"/>
    <w:rsid w:val="008E15FA"/>
    <w:rsid w:val="008E24B4"/>
    <w:rsid w:val="008E2912"/>
    <w:rsid w:val="008E2F35"/>
    <w:rsid w:val="008E3763"/>
    <w:rsid w:val="008E5A5F"/>
    <w:rsid w:val="008E72D5"/>
    <w:rsid w:val="008E7B42"/>
    <w:rsid w:val="008F092C"/>
    <w:rsid w:val="008F0D4F"/>
    <w:rsid w:val="008F1D84"/>
    <w:rsid w:val="008F2354"/>
    <w:rsid w:val="008F28C4"/>
    <w:rsid w:val="008F4290"/>
    <w:rsid w:val="008F4580"/>
    <w:rsid w:val="008F4702"/>
    <w:rsid w:val="008F4894"/>
    <w:rsid w:val="008F4CC4"/>
    <w:rsid w:val="008F4F4C"/>
    <w:rsid w:val="008F5003"/>
    <w:rsid w:val="008F57E8"/>
    <w:rsid w:val="008F5882"/>
    <w:rsid w:val="008F6463"/>
    <w:rsid w:val="008F6A34"/>
    <w:rsid w:val="008F73F2"/>
    <w:rsid w:val="008F757E"/>
    <w:rsid w:val="00901492"/>
    <w:rsid w:val="0090201F"/>
    <w:rsid w:val="00902323"/>
    <w:rsid w:val="00904993"/>
    <w:rsid w:val="009050E2"/>
    <w:rsid w:val="0090547F"/>
    <w:rsid w:val="009067A4"/>
    <w:rsid w:val="00907000"/>
    <w:rsid w:val="00910EE4"/>
    <w:rsid w:val="00914132"/>
    <w:rsid w:val="009156F8"/>
    <w:rsid w:val="00917030"/>
    <w:rsid w:val="00917A5D"/>
    <w:rsid w:val="009201AE"/>
    <w:rsid w:val="00920833"/>
    <w:rsid w:val="0092167E"/>
    <w:rsid w:val="009220E3"/>
    <w:rsid w:val="00923E5F"/>
    <w:rsid w:val="00925C76"/>
    <w:rsid w:val="00925E6C"/>
    <w:rsid w:val="00927ECC"/>
    <w:rsid w:val="009303A8"/>
    <w:rsid w:val="00931BE6"/>
    <w:rsid w:val="009321C8"/>
    <w:rsid w:val="00932F6D"/>
    <w:rsid w:val="0093304E"/>
    <w:rsid w:val="00933850"/>
    <w:rsid w:val="009345E6"/>
    <w:rsid w:val="009347ED"/>
    <w:rsid w:val="00935EB7"/>
    <w:rsid w:val="00936656"/>
    <w:rsid w:val="0093682D"/>
    <w:rsid w:val="00936B85"/>
    <w:rsid w:val="00940ADB"/>
    <w:rsid w:val="00940E0B"/>
    <w:rsid w:val="00941CF6"/>
    <w:rsid w:val="00941DF7"/>
    <w:rsid w:val="0094222C"/>
    <w:rsid w:val="009423F6"/>
    <w:rsid w:val="00942AF8"/>
    <w:rsid w:val="0094313D"/>
    <w:rsid w:val="00943395"/>
    <w:rsid w:val="00943C35"/>
    <w:rsid w:val="00943E12"/>
    <w:rsid w:val="009445E7"/>
    <w:rsid w:val="00944D8E"/>
    <w:rsid w:val="009450F5"/>
    <w:rsid w:val="009455FA"/>
    <w:rsid w:val="00946EFA"/>
    <w:rsid w:val="00947116"/>
    <w:rsid w:val="00950040"/>
    <w:rsid w:val="0095063D"/>
    <w:rsid w:val="00950B93"/>
    <w:rsid w:val="00952806"/>
    <w:rsid w:val="00953458"/>
    <w:rsid w:val="00953892"/>
    <w:rsid w:val="00954E7F"/>
    <w:rsid w:val="009552D4"/>
    <w:rsid w:val="00956743"/>
    <w:rsid w:val="00956B15"/>
    <w:rsid w:val="00956BAD"/>
    <w:rsid w:val="00956BB6"/>
    <w:rsid w:val="00957160"/>
    <w:rsid w:val="00960489"/>
    <w:rsid w:val="00960E59"/>
    <w:rsid w:val="0096132D"/>
    <w:rsid w:val="009613F2"/>
    <w:rsid w:val="009615B1"/>
    <w:rsid w:val="009627EB"/>
    <w:rsid w:val="00962CBB"/>
    <w:rsid w:val="00964348"/>
    <w:rsid w:val="0096500D"/>
    <w:rsid w:val="009658FF"/>
    <w:rsid w:val="00965C49"/>
    <w:rsid w:val="00966059"/>
    <w:rsid w:val="0096677E"/>
    <w:rsid w:val="00967C2D"/>
    <w:rsid w:val="00967C75"/>
    <w:rsid w:val="00967F02"/>
    <w:rsid w:val="00970532"/>
    <w:rsid w:val="00971529"/>
    <w:rsid w:val="009724DF"/>
    <w:rsid w:val="009738D0"/>
    <w:rsid w:val="00973EB2"/>
    <w:rsid w:val="00974DFE"/>
    <w:rsid w:val="009752D6"/>
    <w:rsid w:val="0097614A"/>
    <w:rsid w:val="00976556"/>
    <w:rsid w:val="00976EB9"/>
    <w:rsid w:val="0097789B"/>
    <w:rsid w:val="009817EF"/>
    <w:rsid w:val="00982D25"/>
    <w:rsid w:val="00983180"/>
    <w:rsid w:val="009832E0"/>
    <w:rsid w:val="0098416C"/>
    <w:rsid w:val="00986057"/>
    <w:rsid w:val="0098605C"/>
    <w:rsid w:val="00986E9A"/>
    <w:rsid w:val="009878DF"/>
    <w:rsid w:val="00991CDC"/>
    <w:rsid w:val="00992905"/>
    <w:rsid w:val="0099461B"/>
    <w:rsid w:val="00994F62"/>
    <w:rsid w:val="00995A53"/>
    <w:rsid w:val="0099657F"/>
    <w:rsid w:val="00996F21"/>
    <w:rsid w:val="00996F2B"/>
    <w:rsid w:val="009975A3"/>
    <w:rsid w:val="009A0CEE"/>
    <w:rsid w:val="009A11B8"/>
    <w:rsid w:val="009A2537"/>
    <w:rsid w:val="009A3625"/>
    <w:rsid w:val="009A41F4"/>
    <w:rsid w:val="009A43F7"/>
    <w:rsid w:val="009A469F"/>
    <w:rsid w:val="009A4771"/>
    <w:rsid w:val="009A482A"/>
    <w:rsid w:val="009A51AC"/>
    <w:rsid w:val="009A54C1"/>
    <w:rsid w:val="009A5B16"/>
    <w:rsid w:val="009A5E5D"/>
    <w:rsid w:val="009A6477"/>
    <w:rsid w:val="009B00E1"/>
    <w:rsid w:val="009B1904"/>
    <w:rsid w:val="009B22E2"/>
    <w:rsid w:val="009B2E71"/>
    <w:rsid w:val="009B3FD1"/>
    <w:rsid w:val="009B5ED5"/>
    <w:rsid w:val="009B62B8"/>
    <w:rsid w:val="009B65A9"/>
    <w:rsid w:val="009B69E1"/>
    <w:rsid w:val="009B6DA2"/>
    <w:rsid w:val="009C02EA"/>
    <w:rsid w:val="009C0E33"/>
    <w:rsid w:val="009C101A"/>
    <w:rsid w:val="009C10EE"/>
    <w:rsid w:val="009C14AF"/>
    <w:rsid w:val="009C1CDF"/>
    <w:rsid w:val="009C20AB"/>
    <w:rsid w:val="009C3048"/>
    <w:rsid w:val="009C33D7"/>
    <w:rsid w:val="009C3538"/>
    <w:rsid w:val="009C3A0B"/>
    <w:rsid w:val="009C4529"/>
    <w:rsid w:val="009C477C"/>
    <w:rsid w:val="009C4D7C"/>
    <w:rsid w:val="009C5346"/>
    <w:rsid w:val="009C55A5"/>
    <w:rsid w:val="009C5DB3"/>
    <w:rsid w:val="009C631D"/>
    <w:rsid w:val="009C6BD5"/>
    <w:rsid w:val="009C7204"/>
    <w:rsid w:val="009C7BF7"/>
    <w:rsid w:val="009D0320"/>
    <w:rsid w:val="009D0E77"/>
    <w:rsid w:val="009D1049"/>
    <w:rsid w:val="009D3117"/>
    <w:rsid w:val="009D470D"/>
    <w:rsid w:val="009D4DAE"/>
    <w:rsid w:val="009D503C"/>
    <w:rsid w:val="009D50A4"/>
    <w:rsid w:val="009D577C"/>
    <w:rsid w:val="009D6807"/>
    <w:rsid w:val="009D72F7"/>
    <w:rsid w:val="009E04FB"/>
    <w:rsid w:val="009E06B7"/>
    <w:rsid w:val="009E14FB"/>
    <w:rsid w:val="009E4102"/>
    <w:rsid w:val="009E4350"/>
    <w:rsid w:val="009E435B"/>
    <w:rsid w:val="009E4F7E"/>
    <w:rsid w:val="009E5753"/>
    <w:rsid w:val="009E58FD"/>
    <w:rsid w:val="009E670D"/>
    <w:rsid w:val="009E6BBB"/>
    <w:rsid w:val="009E71C7"/>
    <w:rsid w:val="009E72A1"/>
    <w:rsid w:val="009E73B1"/>
    <w:rsid w:val="009E73E2"/>
    <w:rsid w:val="009E7BAE"/>
    <w:rsid w:val="009E7E9A"/>
    <w:rsid w:val="009F01BF"/>
    <w:rsid w:val="009F0A31"/>
    <w:rsid w:val="009F0C34"/>
    <w:rsid w:val="009F13B2"/>
    <w:rsid w:val="009F276E"/>
    <w:rsid w:val="009F37E7"/>
    <w:rsid w:val="009F3A23"/>
    <w:rsid w:val="009F4459"/>
    <w:rsid w:val="009F4744"/>
    <w:rsid w:val="009F493C"/>
    <w:rsid w:val="009F4CD8"/>
    <w:rsid w:val="009F6209"/>
    <w:rsid w:val="009F62A5"/>
    <w:rsid w:val="009F6A9A"/>
    <w:rsid w:val="009F6FFD"/>
    <w:rsid w:val="00A02411"/>
    <w:rsid w:val="00A03866"/>
    <w:rsid w:val="00A04311"/>
    <w:rsid w:val="00A0455C"/>
    <w:rsid w:val="00A04C93"/>
    <w:rsid w:val="00A04E44"/>
    <w:rsid w:val="00A07C8F"/>
    <w:rsid w:val="00A07F4D"/>
    <w:rsid w:val="00A10382"/>
    <w:rsid w:val="00A11B71"/>
    <w:rsid w:val="00A11F33"/>
    <w:rsid w:val="00A12D92"/>
    <w:rsid w:val="00A13F60"/>
    <w:rsid w:val="00A15303"/>
    <w:rsid w:val="00A2163E"/>
    <w:rsid w:val="00A22BAB"/>
    <w:rsid w:val="00A23B70"/>
    <w:rsid w:val="00A24493"/>
    <w:rsid w:val="00A24BB4"/>
    <w:rsid w:val="00A24FC8"/>
    <w:rsid w:val="00A2570A"/>
    <w:rsid w:val="00A2647E"/>
    <w:rsid w:val="00A265F9"/>
    <w:rsid w:val="00A26877"/>
    <w:rsid w:val="00A26F56"/>
    <w:rsid w:val="00A27145"/>
    <w:rsid w:val="00A27311"/>
    <w:rsid w:val="00A30F76"/>
    <w:rsid w:val="00A3158F"/>
    <w:rsid w:val="00A3393F"/>
    <w:rsid w:val="00A33F72"/>
    <w:rsid w:val="00A3473B"/>
    <w:rsid w:val="00A354A1"/>
    <w:rsid w:val="00A35531"/>
    <w:rsid w:val="00A36F7F"/>
    <w:rsid w:val="00A3786A"/>
    <w:rsid w:val="00A37A1A"/>
    <w:rsid w:val="00A37A38"/>
    <w:rsid w:val="00A37AEB"/>
    <w:rsid w:val="00A40C22"/>
    <w:rsid w:val="00A40E91"/>
    <w:rsid w:val="00A41B55"/>
    <w:rsid w:val="00A421C9"/>
    <w:rsid w:val="00A429B0"/>
    <w:rsid w:val="00A430F4"/>
    <w:rsid w:val="00A44241"/>
    <w:rsid w:val="00A4461F"/>
    <w:rsid w:val="00A44726"/>
    <w:rsid w:val="00A45DED"/>
    <w:rsid w:val="00A45E08"/>
    <w:rsid w:val="00A46B0B"/>
    <w:rsid w:val="00A476DE"/>
    <w:rsid w:val="00A514B6"/>
    <w:rsid w:val="00A51B3F"/>
    <w:rsid w:val="00A5234B"/>
    <w:rsid w:val="00A52C23"/>
    <w:rsid w:val="00A53038"/>
    <w:rsid w:val="00A5424C"/>
    <w:rsid w:val="00A557BD"/>
    <w:rsid w:val="00A5798B"/>
    <w:rsid w:val="00A60B12"/>
    <w:rsid w:val="00A60EAD"/>
    <w:rsid w:val="00A622D6"/>
    <w:rsid w:val="00A6282E"/>
    <w:rsid w:val="00A63E6C"/>
    <w:rsid w:val="00A655B9"/>
    <w:rsid w:val="00A67961"/>
    <w:rsid w:val="00A70740"/>
    <w:rsid w:val="00A71B19"/>
    <w:rsid w:val="00A726EB"/>
    <w:rsid w:val="00A73B0F"/>
    <w:rsid w:val="00A74909"/>
    <w:rsid w:val="00A76348"/>
    <w:rsid w:val="00A8003D"/>
    <w:rsid w:val="00A80AEA"/>
    <w:rsid w:val="00A80F8A"/>
    <w:rsid w:val="00A85EAD"/>
    <w:rsid w:val="00A87150"/>
    <w:rsid w:val="00A87297"/>
    <w:rsid w:val="00A87478"/>
    <w:rsid w:val="00A8759C"/>
    <w:rsid w:val="00A90BA7"/>
    <w:rsid w:val="00A91339"/>
    <w:rsid w:val="00A91907"/>
    <w:rsid w:val="00A9207B"/>
    <w:rsid w:val="00A93D6D"/>
    <w:rsid w:val="00A9405B"/>
    <w:rsid w:val="00A94BBD"/>
    <w:rsid w:val="00A96B1B"/>
    <w:rsid w:val="00A97923"/>
    <w:rsid w:val="00AA1932"/>
    <w:rsid w:val="00AA2519"/>
    <w:rsid w:val="00AA2AD2"/>
    <w:rsid w:val="00AA3FDD"/>
    <w:rsid w:val="00AA4970"/>
    <w:rsid w:val="00AA4F20"/>
    <w:rsid w:val="00AA4FDB"/>
    <w:rsid w:val="00AA59A0"/>
    <w:rsid w:val="00AA6A09"/>
    <w:rsid w:val="00AA787F"/>
    <w:rsid w:val="00AB0104"/>
    <w:rsid w:val="00AB0940"/>
    <w:rsid w:val="00AB0C30"/>
    <w:rsid w:val="00AB1419"/>
    <w:rsid w:val="00AB30F8"/>
    <w:rsid w:val="00AB3704"/>
    <w:rsid w:val="00AB37EF"/>
    <w:rsid w:val="00AB3B64"/>
    <w:rsid w:val="00AB491F"/>
    <w:rsid w:val="00AB519A"/>
    <w:rsid w:val="00AB53D1"/>
    <w:rsid w:val="00AB5B48"/>
    <w:rsid w:val="00AB72CB"/>
    <w:rsid w:val="00AB7DAF"/>
    <w:rsid w:val="00AC0F44"/>
    <w:rsid w:val="00AC112A"/>
    <w:rsid w:val="00AC14E8"/>
    <w:rsid w:val="00AC16D0"/>
    <w:rsid w:val="00AC1CD8"/>
    <w:rsid w:val="00AC26F5"/>
    <w:rsid w:val="00AC2911"/>
    <w:rsid w:val="00AC2E99"/>
    <w:rsid w:val="00AC3506"/>
    <w:rsid w:val="00AC3A5E"/>
    <w:rsid w:val="00AC4CFE"/>
    <w:rsid w:val="00AC671E"/>
    <w:rsid w:val="00AC678E"/>
    <w:rsid w:val="00AD03BE"/>
    <w:rsid w:val="00AD13F0"/>
    <w:rsid w:val="00AD1422"/>
    <w:rsid w:val="00AD2855"/>
    <w:rsid w:val="00AD3278"/>
    <w:rsid w:val="00AD32BE"/>
    <w:rsid w:val="00AD4375"/>
    <w:rsid w:val="00AD4EA0"/>
    <w:rsid w:val="00AD5CC3"/>
    <w:rsid w:val="00AD5D89"/>
    <w:rsid w:val="00AD66C1"/>
    <w:rsid w:val="00AD7AAC"/>
    <w:rsid w:val="00AD7B9C"/>
    <w:rsid w:val="00AE0410"/>
    <w:rsid w:val="00AE2B21"/>
    <w:rsid w:val="00AE35BE"/>
    <w:rsid w:val="00AE3A7B"/>
    <w:rsid w:val="00AE474B"/>
    <w:rsid w:val="00AE51E1"/>
    <w:rsid w:val="00AE57B1"/>
    <w:rsid w:val="00AE61CC"/>
    <w:rsid w:val="00AF064F"/>
    <w:rsid w:val="00AF0B91"/>
    <w:rsid w:val="00AF0BAD"/>
    <w:rsid w:val="00AF0E91"/>
    <w:rsid w:val="00AF0ED9"/>
    <w:rsid w:val="00AF173C"/>
    <w:rsid w:val="00AF25E9"/>
    <w:rsid w:val="00AF2826"/>
    <w:rsid w:val="00AF34E8"/>
    <w:rsid w:val="00AF4692"/>
    <w:rsid w:val="00AF4A19"/>
    <w:rsid w:val="00AF4E87"/>
    <w:rsid w:val="00AF52F0"/>
    <w:rsid w:val="00AF6134"/>
    <w:rsid w:val="00AF73D2"/>
    <w:rsid w:val="00B001C0"/>
    <w:rsid w:val="00B00FE9"/>
    <w:rsid w:val="00B0169E"/>
    <w:rsid w:val="00B01BAC"/>
    <w:rsid w:val="00B01C51"/>
    <w:rsid w:val="00B023CD"/>
    <w:rsid w:val="00B0401F"/>
    <w:rsid w:val="00B04426"/>
    <w:rsid w:val="00B04980"/>
    <w:rsid w:val="00B04DA9"/>
    <w:rsid w:val="00B05193"/>
    <w:rsid w:val="00B065DB"/>
    <w:rsid w:val="00B07110"/>
    <w:rsid w:val="00B07180"/>
    <w:rsid w:val="00B07B30"/>
    <w:rsid w:val="00B07F86"/>
    <w:rsid w:val="00B11116"/>
    <w:rsid w:val="00B11662"/>
    <w:rsid w:val="00B12042"/>
    <w:rsid w:val="00B139F3"/>
    <w:rsid w:val="00B142B3"/>
    <w:rsid w:val="00B14C7B"/>
    <w:rsid w:val="00B14D9C"/>
    <w:rsid w:val="00B1578E"/>
    <w:rsid w:val="00B15C88"/>
    <w:rsid w:val="00B16D97"/>
    <w:rsid w:val="00B170B2"/>
    <w:rsid w:val="00B174FF"/>
    <w:rsid w:val="00B22628"/>
    <w:rsid w:val="00B2342A"/>
    <w:rsid w:val="00B23510"/>
    <w:rsid w:val="00B23DAB"/>
    <w:rsid w:val="00B2574C"/>
    <w:rsid w:val="00B309A3"/>
    <w:rsid w:val="00B30B4C"/>
    <w:rsid w:val="00B31202"/>
    <w:rsid w:val="00B31425"/>
    <w:rsid w:val="00B32A86"/>
    <w:rsid w:val="00B34300"/>
    <w:rsid w:val="00B36291"/>
    <w:rsid w:val="00B40D1F"/>
    <w:rsid w:val="00B412BA"/>
    <w:rsid w:val="00B41657"/>
    <w:rsid w:val="00B42290"/>
    <w:rsid w:val="00B42702"/>
    <w:rsid w:val="00B4354F"/>
    <w:rsid w:val="00B43E83"/>
    <w:rsid w:val="00B446C5"/>
    <w:rsid w:val="00B454F6"/>
    <w:rsid w:val="00B46231"/>
    <w:rsid w:val="00B46746"/>
    <w:rsid w:val="00B46B46"/>
    <w:rsid w:val="00B47165"/>
    <w:rsid w:val="00B5295E"/>
    <w:rsid w:val="00B52F9B"/>
    <w:rsid w:val="00B53154"/>
    <w:rsid w:val="00B53463"/>
    <w:rsid w:val="00B5380D"/>
    <w:rsid w:val="00B53AF9"/>
    <w:rsid w:val="00B54D56"/>
    <w:rsid w:val="00B55087"/>
    <w:rsid w:val="00B5535E"/>
    <w:rsid w:val="00B554DD"/>
    <w:rsid w:val="00B5619D"/>
    <w:rsid w:val="00B613A2"/>
    <w:rsid w:val="00B630EE"/>
    <w:rsid w:val="00B6310C"/>
    <w:rsid w:val="00B63157"/>
    <w:rsid w:val="00B63531"/>
    <w:rsid w:val="00B63974"/>
    <w:rsid w:val="00B63D74"/>
    <w:rsid w:val="00B641D4"/>
    <w:rsid w:val="00B654B8"/>
    <w:rsid w:val="00B65954"/>
    <w:rsid w:val="00B6671A"/>
    <w:rsid w:val="00B66CB3"/>
    <w:rsid w:val="00B67016"/>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39A6"/>
    <w:rsid w:val="00B85404"/>
    <w:rsid w:val="00B876AF"/>
    <w:rsid w:val="00B91119"/>
    <w:rsid w:val="00B9155B"/>
    <w:rsid w:val="00B9200D"/>
    <w:rsid w:val="00B92F13"/>
    <w:rsid w:val="00B940EF"/>
    <w:rsid w:val="00B945D3"/>
    <w:rsid w:val="00B9474A"/>
    <w:rsid w:val="00B960EA"/>
    <w:rsid w:val="00B9655D"/>
    <w:rsid w:val="00B96B78"/>
    <w:rsid w:val="00B97380"/>
    <w:rsid w:val="00BA2247"/>
    <w:rsid w:val="00BA230C"/>
    <w:rsid w:val="00BA25C8"/>
    <w:rsid w:val="00BA303B"/>
    <w:rsid w:val="00BA458E"/>
    <w:rsid w:val="00BA4DB2"/>
    <w:rsid w:val="00BA4FBC"/>
    <w:rsid w:val="00BA5680"/>
    <w:rsid w:val="00BA6D52"/>
    <w:rsid w:val="00BA7AFE"/>
    <w:rsid w:val="00BA7D34"/>
    <w:rsid w:val="00BB041C"/>
    <w:rsid w:val="00BB063E"/>
    <w:rsid w:val="00BB0895"/>
    <w:rsid w:val="00BB13AE"/>
    <w:rsid w:val="00BB1698"/>
    <w:rsid w:val="00BB1B42"/>
    <w:rsid w:val="00BB2426"/>
    <w:rsid w:val="00BB2804"/>
    <w:rsid w:val="00BB6588"/>
    <w:rsid w:val="00BB76F8"/>
    <w:rsid w:val="00BC1073"/>
    <w:rsid w:val="00BC10D2"/>
    <w:rsid w:val="00BC13B2"/>
    <w:rsid w:val="00BC1FF5"/>
    <w:rsid w:val="00BC303C"/>
    <w:rsid w:val="00BC40C0"/>
    <w:rsid w:val="00BC5875"/>
    <w:rsid w:val="00BC64AB"/>
    <w:rsid w:val="00BD003F"/>
    <w:rsid w:val="00BD089B"/>
    <w:rsid w:val="00BD0A2F"/>
    <w:rsid w:val="00BD0AAA"/>
    <w:rsid w:val="00BD1205"/>
    <w:rsid w:val="00BD16C3"/>
    <w:rsid w:val="00BD1F23"/>
    <w:rsid w:val="00BD3239"/>
    <w:rsid w:val="00BD5A6F"/>
    <w:rsid w:val="00BD5C79"/>
    <w:rsid w:val="00BD675C"/>
    <w:rsid w:val="00BD6D61"/>
    <w:rsid w:val="00BD712C"/>
    <w:rsid w:val="00BE0602"/>
    <w:rsid w:val="00BE0835"/>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D6D"/>
    <w:rsid w:val="00BF4397"/>
    <w:rsid w:val="00BF56D6"/>
    <w:rsid w:val="00BF6B17"/>
    <w:rsid w:val="00BF6F5A"/>
    <w:rsid w:val="00BF7AA7"/>
    <w:rsid w:val="00BF7C35"/>
    <w:rsid w:val="00C004BA"/>
    <w:rsid w:val="00C00803"/>
    <w:rsid w:val="00C00CB1"/>
    <w:rsid w:val="00C00EB1"/>
    <w:rsid w:val="00C00F92"/>
    <w:rsid w:val="00C0174D"/>
    <w:rsid w:val="00C024D0"/>
    <w:rsid w:val="00C03386"/>
    <w:rsid w:val="00C0464F"/>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201C"/>
    <w:rsid w:val="00C1204B"/>
    <w:rsid w:val="00C13094"/>
    <w:rsid w:val="00C1340B"/>
    <w:rsid w:val="00C14BF4"/>
    <w:rsid w:val="00C15A87"/>
    <w:rsid w:val="00C1601E"/>
    <w:rsid w:val="00C16473"/>
    <w:rsid w:val="00C1747E"/>
    <w:rsid w:val="00C20446"/>
    <w:rsid w:val="00C2344D"/>
    <w:rsid w:val="00C2468F"/>
    <w:rsid w:val="00C257F2"/>
    <w:rsid w:val="00C25BB1"/>
    <w:rsid w:val="00C260D4"/>
    <w:rsid w:val="00C26557"/>
    <w:rsid w:val="00C269AE"/>
    <w:rsid w:val="00C307C6"/>
    <w:rsid w:val="00C30B87"/>
    <w:rsid w:val="00C30E20"/>
    <w:rsid w:val="00C33183"/>
    <w:rsid w:val="00C34167"/>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47CB"/>
    <w:rsid w:val="00C4625F"/>
    <w:rsid w:val="00C479DE"/>
    <w:rsid w:val="00C47D0E"/>
    <w:rsid w:val="00C5035C"/>
    <w:rsid w:val="00C510BD"/>
    <w:rsid w:val="00C54BC6"/>
    <w:rsid w:val="00C55044"/>
    <w:rsid w:val="00C5556A"/>
    <w:rsid w:val="00C55760"/>
    <w:rsid w:val="00C569E9"/>
    <w:rsid w:val="00C56E67"/>
    <w:rsid w:val="00C57354"/>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AD1"/>
    <w:rsid w:val="00C74C3C"/>
    <w:rsid w:val="00C75135"/>
    <w:rsid w:val="00C753BF"/>
    <w:rsid w:val="00C754AC"/>
    <w:rsid w:val="00C75797"/>
    <w:rsid w:val="00C75C48"/>
    <w:rsid w:val="00C75CF6"/>
    <w:rsid w:val="00C76762"/>
    <w:rsid w:val="00C803E7"/>
    <w:rsid w:val="00C80A9E"/>
    <w:rsid w:val="00C822F5"/>
    <w:rsid w:val="00C83A21"/>
    <w:rsid w:val="00C858C6"/>
    <w:rsid w:val="00C86086"/>
    <w:rsid w:val="00C8667D"/>
    <w:rsid w:val="00C92170"/>
    <w:rsid w:val="00C925BE"/>
    <w:rsid w:val="00C92A33"/>
    <w:rsid w:val="00C92B9D"/>
    <w:rsid w:val="00C92CAC"/>
    <w:rsid w:val="00C93666"/>
    <w:rsid w:val="00C938B8"/>
    <w:rsid w:val="00C9532A"/>
    <w:rsid w:val="00C968E1"/>
    <w:rsid w:val="00CA029C"/>
    <w:rsid w:val="00CA159F"/>
    <w:rsid w:val="00CA19BD"/>
    <w:rsid w:val="00CA2CC7"/>
    <w:rsid w:val="00CA31F2"/>
    <w:rsid w:val="00CA46FA"/>
    <w:rsid w:val="00CA4B5F"/>
    <w:rsid w:val="00CA5975"/>
    <w:rsid w:val="00CA6AF2"/>
    <w:rsid w:val="00CA70C6"/>
    <w:rsid w:val="00CA7A91"/>
    <w:rsid w:val="00CB02D9"/>
    <w:rsid w:val="00CB0419"/>
    <w:rsid w:val="00CB08AD"/>
    <w:rsid w:val="00CB0D88"/>
    <w:rsid w:val="00CB1952"/>
    <w:rsid w:val="00CB366E"/>
    <w:rsid w:val="00CB3822"/>
    <w:rsid w:val="00CB3869"/>
    <w:rsid w:val="00CB4B17"/>
    <w:rsid w:val="00CB74F6"/>
    <w:rsid w:val="00CB78AC"/>
    <w:rsid w:val="00CC1C23"/>
    <w:rsid w:val="00CC4458"/>
    <w:rsid w:val="00CC49AC"/>
    <w:rsid w:val="00CC4EBA"/>
    <w:rsid w:val="00CC64FA"/>
    <w:rsid w:val="00CC6E9B"/>
    <w:rsid w:val="00CD0F4F"/>
    <w:rsid w:val="00CD1235"/>
    <w:rsid w:val="00CD174A"/>
    <w:rsid w:val="00CD271C"/>
    <w:rsid w:val="00CD2D58"/>
    <w:rsid w:val="00CD2D64"/>
    <w:rsid w:val="00CD345D"/>
    <w:rsid w:val="00CD4AC4"/>
    <w:rsid w:val="00CD5113"/>
    <w:rsid w:val="00CD5574"/>
    <w:rsid w:val="00CD5D47"/>
    <w:rsid w:val="00CD7DDD"/>
    <w:rsid w:val="00CE0085"/>
    <w:rsid w:val="00CE0FDC"/>
    <w:rsid w:val="00CE16B5"/>
    <w:rsid w:val="00CE21CB"/>
    <w:rsid w:val="00CE245C"/>
    <w:rsid w:val="00CE4334"/>
    <w:rsid w:val="00CE5112"/>
    <w:rsid w:val="00CE54E0"/>
    <w:rsid w:val="00CE5693"/>
    <w:rsid w:val="00CE5944"/>
    <w:rsid w:val="00CE66F3"/>
    <w:rsid w:val="00CE7006"/>
    <w:rsid w:val="00CF0687"/>
    <w:rsid w:val="00CF07EC"/>
    <w:rsid w:val="00CF0BF3"/>
    <w:rsid w:val="00CF1FE0"/>
    <w:rsid w:val="00CF2090"/>
    <w:rsid w:val="00CF20BF"/>
    <w:rsid w:val="00CF2987"/>
    <w:rsid w:val="00CF3FB9"/>
    <w:rsid w:val="00CF4303"/>
    <w:rsid w:val="00CF47B6"/>
    <w:rsid w:val="00CF5944"/>
    <w:rsid w:val="00CF5EF6"/>
    <w:rsid w:val="00D0214A"/>
    <w:rsid w:val="00D028AF"/>
    <w:rsid w:val="00D03518"/>
    <w:rsid w:val="00D03DD9"/>
    <w:rsid w:val="00D03EED"/>
    <w:rsid w:val="00D03FFA"/>
    <w:rsid w:val="00D0442D"/>
    <w:rsid w:val="00D048A0"/>
    <w:rsid w:val="00D04D3F"/>
    <w:rsid w:val="00D04DEB"/>
    <w:rsid w:val="00D0530F"/>
    <w:rsid w:val="00D06791"/>
    <w:rsid w:val="00D06BE0"/>
    <w:rsid w:val="00D071B8"/>
    <w:rsid w:val="00D10A57"/>
    <w:rsid w:val="00D11994"/>
    <w:rsid w:val="00D11A21"/>
    <w:rsid w:val="00D11E14"/>
    <w:rsid w:val="00D12077"/>
    <w:rsid w:val="00D12189"/>
    <w:rsid w:val="00D12FA2"/>
    <w:rsid w:val="00D13C10"/>
    <w:rsid w:val="00D146D8"/>
    <w:rsid w:val="00D1524D"/>
    <w:rsid w:val="00D152E2"/>
    <w:rsid w:val="00D16B7D"/>
    <w:rsid w:val="00D170B1"/>
    <w:rsid w:val="00D17309"/>
    <w:rsid w:val="00D227EE"/>
    <w:rsid w:val="00D22E4A"/>
    <w:rsid w:val="00D243C2"/>
    <w:rsid w:val="00D25B32"/>
    <w:rsid w:val="00D263AD"/>
    <w:rsid w:val="00D26C92"/>
    <w:rsid w:val="00D27F94"/>
    <w:rsid w:val="00D30BF5"/>
    <w:rsid w:val="00D312A6"/>
    <w:rsid w:val="00D312CA"/>
    <w:rsid w:val="00D313AC"/>
    <w:rsid w:val="00D31730"/>
    <w:rsid w:val="00D323C2"/>
    <w:rsid w:val="00D33881"/>
    <w:rsid w:val="00D34E9E"/>
    <w:rsid w:val="00D355CD"/>
    <w:rsid w:val="00D35A3B"/>
    <w:rsid w:val="00D4019A"/>
    <w:rsid w:val="00D407C4"/>
    <w:rsid w:val="00D40A96"/>
    <w:rsid w:val="00D4111A"/>
    <w:rsid w:val="00D4155E"/>
    <w:rsid w:val="00D42815"/>
    <w:rsid w:val="00D42824"/>
    <w:rsid w:val="00D43AE1"/>
    <w:rsid w:val="00D44540"/>
    <w:rsid w:val="00D44ADF"/>
    <w:rsid w:val="00D45819"/>
    <w:rsid w:val="00D4594A"/>
    <w:rsid w:val="00D46066"/>
    <w:rsid w:val="00D46866"/>
    <w:rsid w:val="00D46C1F"/>
    <w:rsid w:val="00D476BC"/>
    <w:rsid w:val="00D47AC4"/>
    <w:rsid w:val="00D50D67"/>
    <w:rsid w:val="00D523D6"/>
    <w:rsid w:val="00D52F4F"/>
    <w:rsid w:val="00D534A4"/>
    <w:rsid w:val="00D53DC3"/>
    <w:rsid w:val="00D54408"/>
    <w:rsid w:val="00D5479A"/>
    <w:rsid w:val="00D551DB"/>
    <w:rsid w:val="00D56A75"/>
    <w:rsid w:val="00D56C04"/>
    <w:rsid w:val="00D57AA3"/>
    <w:rsid w:val="00D60341"/>
    <w:rsid w:val="00D6058C"/>
    <w:rsid w:val="00D60A9D"/>
    <w:rsid w:val="00D612B0"/>
    <w:rsid w:val="00D614EA"/>
    <w:rsid w:val="00D61920"/>
    <w:rsid w:val="00D63F94"/>
    <w:rsid w:val="00D6585E"/>
    <w:rsid w:val="00D666C4"/>
    <w:rsid w:val="00D67304"/>
    <w:rsid w:val="00D67A20"/>
    <w:rsid w:val="00D67C9D"/>
    <w:rsid w:val="00D70085"/>
    <w:rsid w:val="00D708DA"/>
    <w:rsid w:val="00D7389E"/>
    <w:rsid w:val="00D758C2"/>
    <w:rsid w:val="00D76882"/>
    <w:rsid w:val="00D774BD"/>
    <w:rsid w:val="00D77777"/>
    <w:rsid w:val="00D77E4F"/>
    <w:rsid w:val="00D80530"/>
    <w:rsid w:val="00D805A2"/>
    <w:rsid w:val="00D80D06"/>
    <w:rsid w:val="00D8154D"/>
    <w:rsid w:val="00D81CE5"/>
    <w:rsid w:val="00D8473C"/>
    <w:rsid w:val="00D84AAB"/>
    <w:rsid w:val="00D852E4"/>
    <w:rsid w:val="00D8541D"/>
    <w:rsid w:val="00D866EE"/>
    <w:rsid w:val="00D8699F"/>
    <w:rsid w:val="00D877AD"/>
    <w:rsid w:val="00D91E00"/>
    <w:rsid w:val="00D93D35"/>
    <w:rsid w:val="00D93D5A"/>
    <w:rsid w:val="00D940FF"/>
    <w:rsid w:val="00D95519"/>
    <w:rsid w:val="00D95CA5"/>
    <w:rsid w:val="00D964D2"/>
    <w:rsid w:val="00D97CDF"/>
    <w:rsid w:val="00DA0DB4"/>
    <w:rsid w:val="00DA10F0"/>
    <w:rsid w:val="00DA1908"/>
    <w:rsid w:val="00DA19DC"/>
    <w:rsid w:val="00DA1DDD"/>
    <w:rsid w:val="00DA2BB9"/>
    <w:rsid w:val="00DA3D12"/>
    <w:rsid w:val="00DA4365"/>
    <w:rsid w:val="00DA5672"/>
    <w:rsid w:val="00DA5BE2"/>
    <w:rsid w:val="00DA70A3"/>
    <w:rsid w:val="00DB181E"/>
    <w:rsid w:val="00DB1923"/>
    <w:rsid w:val="00DB1A25"/>
    <w:rsid w:val="00DB22BC"/>
    <w:rsid w:val="00DB393F"/>
    <w:rsid w:val="00DB3C44"/>
    <w:rsid w:val="00DB4A2F"/>
    <w:rsid w:val="00DB4CFB"/>
    <w:rsid w:val="00DB5266"/>
    <w:rsid w:val="00DB5355"/>
    <w:rsid w:val="00DB57E4"/>
    <w:rsid w:val="00DB6475"/>
    <w:rsid w:val="00DB65A7"/>
    <w:rsid w:val="00DB7BB0"/>
    <w:rsid w:val="00DC0118"/>
    <w:rsid w:val="00DC0794"/>
    <w:rsid w:val="00DC0B3A"/>
    <w:rsid w:val="00DC124B"/>
    <w:rsid w:val="00DC25DF"/>
    <w:rsid w:val="00DC2A3E"/>
    <w:rsid w:val="00DC3711"/>
    <w:rsid w:val="00DC632D"/>
    <w:rsid w:val="00DC6708"/>
    <w:rsid w:val="00DC670F"/>
    <w:rsid w:val="00DC6BA1"/>
    <w:rsid w:val="00DC6E39"/>
    <w:rsid w:val="00DD0276"/>
    <w:rsid w:val="00DD03C1"/>
    <w:rsid w:val="00DD05B2"/>
    <w:rsid w:val="00DD11DE"/>
    <w:rsid w:val="00DD1DBA"/>
    <w:rsid w:val="00DD1F6F"/>
    <w:rsid w:val="00DD3394"/>
    <w:rsid w:val="00DD36DB"/>
    <w:rsid w:val="00DD3D80"/>
    <w:rsid w:val="00DD4D87"/>
    <w:rsid w:val="00DD4DF2"/>
    <w:rsid w:val="00DD4EDD"/>
    <w:rsid w:val="00DD5F8F"/>
    <w:rsid w:val="00DD7EE1"/>
    <w:rsid w:val="00DE13CD"/>
    <w:rsid w:val="00DE1B01"/>
    <w:rsid w:val="00DE2041"/>
    <w:rsid w:val="00DE4567"/>
    <w:rsid w:val="00DE4917"/>
    <w:rsid w:val="00DE4F91"/>
    <w:rsid w:val="00DE535E"/>
    <w:rsid w:val="00DE6058"/>
    <w:rsid w:val="00DE6BCF"/>
    <w:rsid w:val="00DE7DA9"/>
    <w:rsid w:val="00DE7ECC"/>
    <w:rsid w:val="00DF03B4"/>
    <w:rsid w:val="00DF115C"/>
    <w:rsid w:val="00DF1253"/>
    <w:rsid w:val="00DF1A8D"/>
    <w:rsid w:val="00DF2F56"/>
    <w:rsid w:val="00DF36E8"/>
    <w:rsid w:val="00DF6F48"/>
    <w:rsid w:val="00E00174"/>
    <w:rsid w:val="00E00D62"/>
    <w:rsid w:val="00E0124C"/>
    <w:rsid w:val="00E012A6"/>
    <w:rsid w:val="00E01355"/>
    <w:rsid w:val="00E02416"/>
    <w:rsid w:val="00E02451"/>
    <w:rsid w:val="00E03290"/>
    <w:rsid w:val="00E0346B"/>
    <w:rsid w:val="00E0443A"/>
    <w:rsid w:val="00E05915"/>
    <w:rsid w:val="00E06CDA"/>
    <w:rsid w:val="00E06E06"/>
    <w:rsid w:val="00E0732D"/>
    <w:rsid w:val="00E07F89"/>
    <w:rsid w:val="00E1023A"/>
    <w:rsid w:val="00E11906"/>
    <w:rsid w:val="00E12503"/>
    <w:rsid w:val="00E13343"/>
    <w:rsid w:val="00E13C24"/>
    <w:rsid w:val="00E148E5"/>
    <w:rsid w:val="00E14BA8"/>
    <w:rsid w:val="00E14DCB"/>
    <w:rsid w:val="00E16824"/>
    <w:rsid w:val="00E177D5"/>
    <w:rsid w:val="00E177DA"/>
    <w:rsid w:val="00E20327"/>
    <w:rsid w:val="00E20FB4"/>
    <w:rsid w:val="00E21105"/>
    <w:rsid w:val="00E214D1"/>
    <w:rsid w:val="00E21DFD"/>
    <w:rsid w:val="00E22BF4"/>
    <w:rsid w:val="00E22CD6"/>
    <w:rsid w:val="00E23757"/>
    <w:rsid w:val="00E2450C"/>
    <w:rsid w:val="00E25832"/>
    <w:rsid w:val="00E265F7"/>
    <w:rsid w:val="00E26763"/>
    <w:rsid w:val="00E27D90"/>
    <w:rsid w:val="00E27DE6"/>
    <w:rsid w:val="00E305F4"/>
    <w:rsid w:val="00E310D2"/>
    <w:rsid w:val="00E32808"/>
    <w:rsid w:val="00E32E9E"/>
    <w:rsid w:val="00E341CD"/>
    <w:rsid w:val="00E34C19"/>
    <w:rsid w:val="00E36F3F"/>
    <w:rsid w:val="00E37130"/>
    <w:rsid w:val="00E3713E"/>
    <w:rsid w:val="00E4164C"/>
    <w:rsid w:val="00E419B8"/>
    <w:rsid w:val="00E42844"/>
    <w:rsid w:val="00E4394E"/>
    <w:rsid w:val="00E43C0C"/>
    <w:rsid w:val="00E447E0"/>
    <w:rsid w:val="00E44A42"/>
    <w:rsid w:val="00E44D35"/>
    <w:rsid w:val="00E450EC"/>
    <w:rsid w:val="00E45FA6"/>
    <w:rsid w:val="00E4619C"/>
    <w:rsid w:val="00E46AB2"/>
    <w:rsid w:val="00E471A7"/>
    <w:rsid w:val="00E50405"/>
    <w:rsid w:val="00E520AF"/>
    <w:rsid w:val="00E522E9"/>
    <w:rsid w:val="00E52732"/>
    <w:rsid w:val="00E52E86"/>
    <w:rsid w:val="00E53147"/>
    <w:rsid w:val="00E53FDF"/>
    <w:rsid w:val="00E547B9"/>
    <w:rsid w:val="00E5559D"/>
    <w:rsid w:val="00E55784"/>
    <w:rsid w:val="00E55A9C"/>
    <w:rsid w:val="00E55D57"/>
    <w:rsid w:val="00E5601E"/>
    <w:rsid w:val="00E56A9C"/>
    <w:rsid w:val="00E57296"/>
    <w:rsid w:val="00E57723"/>
    <w:rsid w:val="00E57E3A"/>
    <w:rsid w:val="00E60454"/>
    <w:rsid w:val="00E60517"/>
    <w:rsid w:val="00E60CA5"/>
    <w:rsid w:val="00E6218F"/>
    <w:rsid w:val="00E64E13"/>
    <w:rsid w:val="00E708E1"/>
    <w:rsid w:val="00E70C5B"/>
    <w:rsid w:val="00E71561"/>
    <w:rsid w:val="00E7219A"/>
    <w:rsid w:val="00E72E22"/>
    <w:rsid w:val="00E7318F"/>
    <w:rsid w:val="00E73DB0"/>
    <w:rsid w:val="00E74BAB"/>
    <w:rsid w:val="00E74EA1"/>
    <w:rsid w:val="00E75917"/>
    <w:rsid w:val="00E77F60"/>
    <w:rsid w:val="00E8091D"/>
    <w:rsid w:val="00E80ABE"/>
    <w:rsid w:val="00E80CBB"/>
    <w:rsid w:val="00E81643"/>
    <w:rsid w:val="00E83371"/>
    <w:rsid w:val="00E8422A"/>
    <w:rsid w:val="00E84650"/>
    <w:rsid w:val="00E84AB8"/>
    <w:rsid w:val="00E84F5F"/>
    <w:rsid w:val="00E85D10"/>
    <w:rsid w:val="00E87130"/>
    <w:rsid w:val="00E877B0"/>
    <w:rsid w:val="00E90B9E"/>
    <w:rsid w:val="00E914EC"/>
    <w:rsid w:val="00E91DDD"/>
    <w:rsid w:val="00E928E4"/>
    <w:rsid w:val="00E92A10"/>
    <w:rsid w:val="00E92A1B"/>
    <w:rsid w:val="00E92B12"/>
    <w:rsid w:val="00E92E63"/>
    <w:rsid w:val="00E93BBE"/>
    <w:rsid w:val="00E93C18"/>
    <w:rsid w:val="00E951C6"/>
    <w:rsid w:val="00E955AF"/>
    <w:rsid w:val="00E95CB9"/>
    <w:rsid w:val="00E96E26"/>
    <w:rsid w:val="00EA25F4"/>
    <w:rsid w:val="00EA29AF"/>
    <w:rsid w:val="00EA2B9A"/>
    <w:rsid w:val="00EA49DF"/>
    <w:rsid w:val="00EA5CC4"/>
    <w:rsid w:val="00EA6475"/>
    <w:rsid w:val="00EA7F4C"/>
    <w:rsid w:val="00EB0037"/>
    <w:rsid w:val="00EB04FA"/>
    <w:rsid w:val="00EB0F32"/>
    <w:rsid w:val="00EB540D"/>
    <w:rsid w:val="00EB5770"/>
    <w:rsid w:val="00EB643D"/>
    <w:rsid w:val="00EB758A"/>
    <w:rsid w:val="00EB7EB9"/>
    <w:rsid w:val="00EC1754"/>
    <w:rsid w:val="00EC19DD"/>
    <w:rsid w:val="00EC1C6F"/>
    <w:rsid w:val="00EC1ED7"/>
    <w:rsid w:val="00EC35AD"/>
    <w:rsid w:val="00EC3E68"/>
    <w:rsid w:val="00EC45FB"/>
    <w:rsid w:val="00EC4C30"/>
    <w:rsid w:val="00EC5B65"/>
    <w:rsid w:val="00EC5D7A"/>
    <w:rsid w:val="00EC6D36"/>
    <w:rsid w:val="00EC71E8"/>
    <w:rsid w:val="00EC71F3"/>
    <w:rsid w:val="00EC7717"/>
    <w:rsid w:val="00EC7DFD"/>
    <w:rsid w:val="00ED1285"/>
    <w:rsid w:val="00ED172B"/>
    <w:rsid w:val="00ED2F1B"/>
    <w:rsid w:val="00ED5500"/>
    <w:rsid w:val="00ED564C"/>
    <w:rsid w:val="00ED6247"/>
    <w:rsid w:val="00ED6401"/>
    <w:rsid w:val="00ED6E63"/>
    <w:rsid w:val="00EE210C"/>
    <w:rsid w:val="00EE26ED"/>
    <w:rsid w:val="00EE2A32"/>
    <w:rsid w:val="00EE3FD0"/>
    <w:rsid w:val="00EE4AAE"/>
    <w:rsid w:val="00EE4E2B"/>
    <w:rsid w:val="00EE646D"/>
    <w:rsid w:val="00EE7C15"/>
    <w:rsid w:val="00EF02F3"/>
    <w:rsid w:val="00EF033E"/>
    <w:rsid w:val="00EF0952"/>
    <w:rsid w:val="00EF0C4E"/>
    <w:rsid w:val="00EF13CE"/>
    <w:rsid w:val="00EF1DF9"/>
    <w:rsid w:val="00EF334A"/>
    <w:rsid w:val="00EF36A4"/>
    <w:rsid w:val="00EF556E"/>
    <w:rsid w:val="00EF5EA2"/>
    <w:rsid w:val="00EF77F1"/>
    <w:rsid w:val="00EF7CF4"/>
    <w:rsid w:val="00EF7F38"/>
    <w:rsid w:val="00F00218"/>
    <w:rsid w:val="00F00611"/>
    <w:rsid w:val="00F00957"/>
    <w:rsid w:val="00F00A91"/>
    <w:rsid w:val="00F00B35"/>
    <w:rsid w:val="00F00D5D"/>
    <w:rsid w:val="00F02797"/>
    <w:rsid w:val="00F03183"/>
    <w:rsid w:val="00F03965"/>
    <w:rsid w:val="00F04544"/>
    <w:rsid w:val="00F04C1F"/>
    <w:rsid w:val="00F06299"/>
    <w:rsid w:val="00F0632C"/>
    <w:rsid w:val="00F06BBE"/>
    <w:rsid w:val="00F06F84"/>
    <w:rsid w:val="00F07431"/>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09CD"/>
    <w:rsid w:val="00F22552"/>
    <w:rsid w:val="00F236F1"/>
    <w:rsid w:val="00F23E58"/>
    <w:rsid w:val="00F23E7B"/>
    <w:rsid w:val="00F23E90"/>
    <w:rsid w:val="00F24B9B"/>
    <w:rsid w:val="00F25D2D"/>
    <w:rsid w:val="00F264CC"/>
    <w:rsid w:val="00F26F4F"/>
    <w:rsid w:val="00F2705C"/>
    <w:rsid w:val="00F308CE"/>
    <w:rsid w:val="00F315A0"/>
    <w:rsid w:val="00F31D80"/>
    <w:rsid w:val="00F31FF1"/>
    <w:rsid w:val="00F31FFE"/>
    <w:rsid w:val="00F32B0D"/>
    <w:rsid w:val="00F33181"/>
    <w:rsid w:val="00F33B5C"/>
    <w:rsid w:val="00F34931"/>
    <w:rsid w:val="00F3708F"/>
    <w:rsid w:val="00F37D7A"/>
    <w:rsid w:val="00F40821"/>
    <w:rsid w:val="00F40E76"/>
    <w:rsid w:val="00F41C35"/>
    <w:rsid w:val="00F422A7"/>
    <w:rsid w:val="00F422DF"/>
    <w:rsid w:val="00F425FE"/>
    <w:rsid w:val="00F431B8"/>
    <w:rsid w:val="00F43A18"/>
    <w:rsid w:val="00F46088"/>
    <w:rsid w:val="00F468E4"/>
    <w:rsid w:val="00F4720D"/>
    <w:rsid w:val="00F5187A"/>
    <w:rsid w:val="00F526E5"/>
    <w:rsid w:val="00F52A41"/>
    <w:rsid w:val="00F52C40"/>
    <w:rsid w:val="00F5474E"/>
    <w:rsid w:val="00F54B34"/>
    <w:rsid w:val="00F55E79"/>
    <w:rsid w:val="00F56763"/>
    <w:rsid w:val="00F56831"/>
    <w:rsid w:val="00F57363"/>
    <w:rsid w:val="00F5767F"/>
    <w:rsid w:val="00F60406"/>
    <w:rsid w:val="00F60925"/>
    <w:rsid w:val="00F61D18"/>
    <w:rsid w:val="00F61EB9"/>
    <w:rsid w:val="00F63628"/>
    <w:rsid w:val="00F6403E"/>
    <w:rsid w:val="00F64439"/>
    <w:rsid w:val="00F64795"/>
    <w:rsid w:val="00F666A7"/>
    <w:rsid w:val="00F66E16"/>
    <w:rsid w:val="00F746B3"/>
    <w:rsid w:val="00F74E8E"/>
    <w:rsid w:val="00F754E9"/>
    <w:rsid w:val="00F76470"/>
    <w:rsid w:val="00F765EE"/>
    <w:rsid w:val="00F779C7"/>
    <w:rsid w:val="00F77A1B"/>
    <w:rsid w:val="00F77FDE"/>
    <w:rsid w:val="00F81041"/>
    <w:rsid w:val="00F81AE5"/>
    <w:rsid w:val="00F82A82"/>
    <w:rsid w:val="00F84266"/>
    <w:rsid w:val="00F84595"/>
    <w:rsid w:val="00F859E3"/>
    <w:rsid w:val="00F86111"/>
    <w:rsid w:val="00F86B4E"/>
    <w:rsid w:val="00F87E4D"/>
    <w:rsid w:val="00F907D8"/>
    <w:rsid w:val="00F90B19"/>
    <w:rsid w:val="00F914DA"/>
    <w:rsid w:val="00F91F64"/>
    <w:rsid w:val="00F920CF"/>
    <w:rsid w:val="00F923A8"/>
    <w:rsid w:val="00F927EE"/>
    <w:rsid w:val="00F92EB4"/>
    <w:rsid w:val="00F93293"/>
    <w:rsid w:val="00F93C01"/>
    <w:rsid w:val="00F9440E"/>
    <w:rsid w:val="00F9463D"/>
    <w:rsid w:val="00F956F1"/>
    <w:rsid w:val="00F97AFA"/>
    <w:rsid w:val="00F97E2D"/>
    <w:rsid w:val="00FA185F"/>
    <w:rsid w:val="00FA226F"/>
    <w:rsid w:val="00FA2AE5"/>
    <w:rsid w:val="00FA2EFD"/>
    <w:rsid w:val="00FA4524"/>
    <w:rsid w:val="00FA45C2"/>
    <w:rsid w:val="00FA4CDF"/>
    <w:rsid w:val="00FA5529"/>
    <w:rsid w:val="00FA5614"/>
    <w:rsid w:val="00FA5741"/>
    <w:rsid w:val="00FA6CBA"/>
    <w:rsid w:val="00FA6F35"/>
    <w:rsid w:val="00FA784B"/>
    <w:rsid w:val="00FA7ECA"/>
    <w:rsid w:val="00FB1DD0"/>
    <w:rsid w:val="00FB2292"/>
    <w:rsid w:val="00FB2F04"/>
    <w:rsid w:val="00FB3110"/>
    <w:rsid w:val="00FB43D7"/>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6275"/>
    <w:rsid w:val="00FC751F"/>
    <w:rsid w:val="00FC7BE5"/>
    <w:rsid w:val="00FD00D3"/>
    <w:rsid w:val="00FD0C0F"/>
    <w:rsid w:val="00FD1676"/>
    <w:rsid w:val="00FD2A85"/>
    <w:rsid w:val="00FD2C3B"/>
    <w:rsid w:val="00FD2EBF"/>
    <w:rsid w:val="00FD4AD1"/>
    <w:rsid w:val="00FD4B74"/>
    <w:rsid w:val="00FD5C35"/>
    <w:rsid w:val="00FD6428"/>
    <w:rsid w:val="00FE0C1F"/>
    <w:rsid w:val="00FE21C5"/>
    <w:rsid w:val="00FE25B8"/>
    <w:rsid w:val="00FE361A"/>
    <w:rsid w:val="00FE38A3"/>
    <w:rsid w:val="00FE4000"/>
    <w:rsid w:val="00FE4449"/>
    <w:rsid w:val="00FE5694"/>
    <w:rsid w:val="00FE6DDD"/>
    <w:rsid w:val="00FE70F7"/>
    <w:rsid w:val="00FE7477"/>
    <w:rsid w:val="00FE7653"/>
    <w:rsid w:val="00FE7803"/>
    <w:rsid w:val="00FE7FA5"/>
    <w:rsid w:val="00FF03DE"/>
    <w:rsid w:val="00FF0519"/>
    <w:rsid w:val="00FF0878"/>
    <w:rsid w:val="00FF30F4"/>
    <w:rsid w:val="00FF3E61"/>
    <w:rsid w:val="00FF3EE0"/>
    <w:rsid w:val="00FF4B52"/>
    <w:rsid w:val="00FF4E11"/>
    <w:rsid w:val="00FF584C"/>
    <w:rsid w:val="00FF5F28"/>
    <w:rsid w:val="00FF5FAD"/>
    <w:rsid w:val="00FF6831"/>
    <w:rsid w:val="00FF7533"/>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30"/>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D4ED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qFormat/>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Akapit z listą5,Akapit z listą BS,Kolorowa lista — akcent 11,Akapit z listą 2 poziom,wypunktowanie,lp1,Preambuła,CP-UC,CP-Punkty,Bullet List,List - bullets,Equipmen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Akapit z listą5 Znak,Akapit z listą BS Znak,Kolorowa lista — akcent 11 Znak,Akapit z listą 2 poziom Znak,wypunktowanie Znak,lp1 Znak,Preambuł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qForma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paragraph" w:customStyle="1" w:styleId="Standardtext">
    <w:name w:val="Standardtext"/>
    <w:basedOn w:val="Normalny"/>
    <w:rsid w:val="00D407C4"/>
    <w:pPr>
      <w:widowControl w:val="0"/>
      <w:spacing w:before="120" w:line="360" w:lineRule="auto"/>
      <w:jc w:val="both"/>
    </w:pPr>
    <w:rPr>
      <w:rFonts w:ascii="Arial" w:hAnsi="Arial"/>
      <w:sz w:val="22"/>
      <w:szCs w:val="20"/>
      <w:lang w:val="en-US" w:eastAsia="de-DE"/>
    </w:rPr>
  </w:style>
  <w:style w:type="character" w:customStyle="1" w:styleId="Nagwek4Znak">
    <w:name w:val="Nagłówek 4 Znak"/>
    <w:basedOn w:val="Domylnaczcionkaakapitu"/>
    <w:link w:val="Nagwek4"/>
    <w:rsid w:val="00DD4EDD"/>
    <w:rPr>
      <w:rFonts w:asciiTheme="majorHAnsi" w:eastAsiaTheme="majorEastAsia" w:hAnsiTheme="majorHAnsi" w:cstheme="majorBidi"/>
      <w:i/>
      <w:iCs/>
      <w:color w:val="365F91" w:themeColor="accent1" w:themeShade="BF"/>
      <w:sz w:val="24"/>
      <w:szCs w:val="24"/>
    </w:rPr>
  </w:style>
  <w:style w:type="paragraph" w:styleId="Legenda">
    <w:name w:val="caption"/>
    <w:aliases w:val="Tables,Center Title, Char,Char"/>
    <w:basedOn w:val="Normalny"/>
    <w:next w:val="Normalny"/>
    <w:qFormat/>
    <w:rsid w:val="00DD4EDD"/>
    <w:pPr>
      <w:widowControl w:val="0"/>
      <w:spacing w:before="120" w:after="120"/>
    </w:pPr>
    <w:rPr>
      <w:rFonts w:ascii="Arial" w:hAnsi="Arial"/>
      <w:b/>
      <w:snapToGrid w:val="0"/>
      <w:sz w:val="20"/>
      <w:szCs w:val="20"/>
      <w:lang w:val="en-US" w:eastAsia="de-DE"/>
    </w:rPr>
  </w:style>
  <w:style w:type="paragraph" w:styleId="Spistreci1">
    <w:name w:val="toc 1"/>
    <w:basedOn w:val="Normalny"/>
    <w:uiPriority w:val="1"/>
    <w:qFormat/>
    <w:rsid w:val="007A48F7"/>
    <w:pPr>
      <w:widowControl w:val="0"/>
      <w:autoSpaceDE w:val="0"/>
      <w:autoSpaceDN w:val="0"/>
      <w:spacing w:before="121"/>
      <w:ind w:left="1234" w:hanging="1133"/>
    </w:pPr>
    <w:rPr>
      <w:rFonts w:ascii="Calibri" w:eastAsia="Calibri" w:hAnsi="Calibri" w:cs="Calibri"/>
      <w:b/>
      <w:bCs/>
      <w:sz w:val="22"/>
      <w:szCs w:val="22"/>
      <w:lang w:val="en-US" w:eastAsia="en-US"/>
    </w:rPr>
  </w:style>
  <w:style w:type="paragraph" w:styleId="Spistreci2">
    <w:name w:val="toc 2"/>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Spistreci3">
    <w:name w:val="toc 3"/>
    <w:basedOn w:val="Normalny"/>
    <w:uiPriority w:val="1"/>
    <w:qFormat/>
    <w:rsid w:val="007A48F7"/>
    <w:pPr>
      <w:widowControl w:val="0"/>
      <w:autoSpaceDE w:val="0"/>
      <w:autoSpaceDN w:val="0"/>
      <w:spacing w:before="41"/>
      <w:ind w:left="1234" w:hanging="1133"/>
    </w:pPr>
    <w:rPr>
      <w:rFonts w:ascii="Calibri" w:eastAsia="Calibri" w:hAnsi="Calibri" w:cs="Calibri"/>
      <w:sz w:val="22"/>
      <w:szCs w:val="22"/>
      <w:lang w:val="en-US" w:eastAsia="en-US"/>
    </w:rPr>
  </w:style>
  <w:style w:type="paragraph" w:styleId="Tytu">
    <w:name w:val="Title"/>
    <w:basedOn w:val="Normalny"/>
    <w:link w:val="TytuZnak"/>
    <w:uiPriority w:val="10"/>
    <w:qFormat/>
    <w:rsid w:val="007A48F7"/>
    <w:pPr>
      <w:widowControl w:val="0"/>
      <w:autoSpaceDE w:val="0"/>
      <w:autoSpaceDN w:val="0"/>
      <w:spacing w:before="1"/>
      <w:ind w:right="112"/>
      <w:jc w:val="right"/>
    </w:pPr>
    <w:rPr>
      <w:rFonts w:ascii="Calibri" w:eastAsia="Calibri" w:hAnsi="Calibri" w:cs="Calibri"/>
      <w:b/>
      <w:bCs/>
      <w:sz w:val="54"/>
      <w:szCs w:val="54"/>
      <w:lang w:val="en-US" w:eastAsia="en-US"/>
    </w:rPr>
  </w:style>
  <w:style w:type="character" w:customStyle="1" w:styleId="TytuZnak">
    <w:name w:val="Tytuł Znak"/>
    <w:basedOn w:val="Domylnaczcionkaakapitu"/>
    <w:link w:val="Tytu"/>
    <w:uiPriority w:val="10"/>
    <w:rsid w:val="007A48F7"/>
    <w:rPr>
      <w:rFonts w:ascii="Calibri" w:eastAsia="Calibri" w:hAnsi="Calibri" w:cs="Calibri"/>
      <w:b/>
      <w:bCs/>
      <w:sz w:val="54"/>
      <w:szCs w:val="54"/>
      <w:lang w:val="en-US" w:eastAsia="en-US"/>
    </w:rPr>
  </w:style>
  <w:style w:type="paragraph" w:customStyle="1" w:styleId="TableParagraph">
    <w:name w:val="Table Paragraph"/>
    <w:basedOn w:val="Normalny"/>
    <w:uiPriority w:val="1"/>
    <w:qFormat/>
    <w:rsid w:val="007A48F7"/>
    <w:pPr>
      <w:widowControl w:val="0"/>
      <w:autoSpaceDE w:val="0"/>
      <w:autoSpaceDN w:val="0"/>
      <w:spacing w:before="40"/>
    </w:pPr>
    <w:rPr>
      <w:rFonts w:ascii="Calibri" w:eastAsia="Calibri" w:hAnsi="Calibri" w:cs="Calibri"/>
      <w:sz w:val="22"/>
      <w:szCs w:val="22"/>
      <w:lang w:val="en-US" w:eastAsia="en-US"/>
    </w:rPr>
  </w:style>
  <w:style w:type="paragraph" w:customStyle="1" w:styleId="xmsonormal">
    <w:name w:val="x_msonormal"/>
    <w:basedOn w:val="Normalny"/>
    <w:rsid w:val="001C095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702264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105704">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6827839">
      <w:bodyDiv w:val="1"/>
      <w:marLeft w:val="0"/>
      <w:marRight w:val="0"/>
      <w:marTop w:val="0"/>
      <w:marBottom w:val="0"/>
      <w:divBdr>
        <w:top w:val="none" w:sz="0" w:space="0" w:color="auto"/>
        <w:left w:val="none" w:sz="0" w:space="0" w:color="auto"/>
        <w:bottom w:val="none" w:sz="0" w:space="0" w:color="auto"/>
        <w:right w:val="none" w:sz="0" w:space="0" w:color="auto"/>
      </w:divBdr>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hyperlink" Target="https://platformazakupowa.pl/pn/pm_szczeci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platformazakupowa.pl/pn/pm_szczecin" TargetMode="Externa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pl/web/uzp/jednolity-europejski-dokument-zamowienia" TargetMode="External"/><Relationship Id="rId23" Type="http://schemas.openxmlformats.org/officeDocument/2006/relationships/fontTable" Target="fontTable.xml"/><Relationship Id="rId10" Type="http://schemas.openxmlformats.org/officeDocument/2006/relationships/hyperlink" Target="http://www.pm.szczecin.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espd.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19468</Words>
  <Characters>125774</Characters>
  <Application>Microsoft Office Word</Application>
  <DocSecurity>0</DocSecurity>
  <Lines>1048</Lines>
  <Paragraphs>289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ZAMAWIAJĄCY:</vt:lpstr>
      <vt:lpstr>ZAMAWIAJĄCY:</vt:lpstr>
    </vt:vector>
  </TitlesOfParts>
  <Company>UDM</Company>
  <LinksUpToDate>false</LinksUpToDate>
  <CharactersWithSpaces>144953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Marta Mikulska</cp:lastModifiedBy>
  <cp:revision>2</cp:revision>
  <cp:lastPrinted>2023-05-04T06:00:00Z</cp:lastPrinted>
  <dcterms:created xsi:type="dcterms:W3CDTF">2025-03-28T10:08:00Z</dcterms:created>
  <dcterms:modified xsi:type="dcterms:W3CDTF">2025-03-28T10:08:00Z</dcterms:modified>
</cp:coreProperties>
</file>