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10" w:rsidRDefault="00491810" w:rsidP="00491810">
      <w:pPr>
        <w:ind w:hanging="1"/>
        <w:jc w:val="center"/>
        <w:rPr>
          <w:b/>
          <w:color w:val="C00000"/>
          <w:sz w:val="22"/>
          <w:szCs w:val="22"/>
          <w:u w:val="single"/>
        </w:rPr>
      </w:pPr>
    </w:p>
    <w:p w:rsidR="007E7C3B" w:rsidRPr="00B4015E" w:rsidRDefault="007E7C3B" w:rsidP="007E7C3B">
      <w:pPr>
        <w:ind w:hanging="1"/>
        <w:jc w:val="center"/>
        <w:rPr>
          <w:b/>
          <w:color w:val="C00000"/>
          <w:sz w:val="22"/>
          <w:szCs w:val="22"/>
          <w:u w:val="single"/>
        </w:rPr>
      </w:pPr>
      <w:r w:rsidRPr="00B4015E">
        <w:rPr>
          <w:b/>
          <w:color w:val="C00000"/>
          <w:sz w:val="22"/>
          <w:szCs w:val="22"/>
          <w:u w:val="single"/>
        </w:rPr>
        <w:t>w zakresie zadania nr 6</w:t>
      </w:r>
    </w:p>
    <w:p w:rsidR="007E7C3B" w:rsidRPr="00B4015E" w:rsidRDefault="007E7C3B" w:rsidP="007E7C3B"/>
    <w:p w:rsidR="007E7C3B" w:rsidRPr="00315EB7" w:rsidRDefault="007E7C3B" w:rsidP="007E7C3B">
      <w:pPr>
        <w:keepNext/>
        <w:tabs>
          <w:tab w:val="left" w:pos="1843"/>
        </w:tabs>
        <w:jc w:val="center"/>
        <w:outlineLvl w:val="0"/>
        <w:rPr>
          <w:b/>
          <w:szCs w:val="20"/>
          <w:lang w:eastAsia="x-none"/>
        </w:rPr>
      </w:pPr>
      <w:r w:rsidRPr="00315EB7">
        <w:rPr>
          <w:b/>
          <w:szCs w:val="20"/>
          <w:lang w:val="x-none" w:eastAsia="x-none"/>
        </w:rPr>
        <w:t xml:space="preserve">WYMAGANIA JAKOŚCIOWE  NR </w:t>
      </w:r>
      <w:r w:rsidRPr="00315EB7">
        <w:rPr>
          <w:b/>
          <w:szCs w:val="20"/>
          <w:lang w:eastAsia="x-none"/>
        </w:rPr>
        <w:t>26</w:t>
      </w:r>
    </w:p>
    <w:p w:rsidR="007E7C3B" w:rsidRPr="00315EB7" w:rsidRDefault="007E7C3B" w:rsidP="007E7C3B">
      <w:pPr>
        <w:rPr>
          <w:sz w:val="16"/>
          <w:szCs w:val="16"/>
        </w:rPr>
      </w:pPr>
    </w:p>
    <w:tbl>
      <w:tblPr>
        <w:tblW w:w="2410" w:type="dxa"/>
        <w:tblInd w:w="7252" w:type="dxa"/>
        <w:tblLook w:val="04A0" w:firstRow="1" w:lastRow="0" w:firstColumn="1" w:lastColumn="0" w:noHBand="0" w:noVBand="1"/>
      </w:tblPr>
      <w:tblGrid>
        <w:gridCol w:w="2410"/>
      </w:tblGrid>
      <w:tr w:rsidR="007E7C3B" w:rsidRPr="00315EB7" w:rsidTr="00FA3E68">
        <w:tc>
          <w:tcPr>
            <w:tcW w:w="2410" w:type="dxa"/>
          </w:tcPr>
          <w:p w:rsidR="007E7C3B" w:rsidRPr="00315EB7" w:rsidRDefault="007E7C3B" w:rsidP="00FA3E68">
            <w:pPr>
              <w:jc w:val="center"/>
              <w:rPr>
                <w:b/>
                <w:bCs/>
              </w:rPr>
            </w:pPr>
            <w:r w:rsidRPr="00315EB7">
              <w:rPr>
                <w:b/>
                <w:bCs/>
              </w:rPr>
              <w:t>Wydanie 1</w:t>
            </w:r>
          </w:p>
        </w:tc>
      </w:tr>
      <w:tr w:rsidR="007E7C3B" w:rsidRPr="00315EB7" w:rsidTr="00FA3E68">
        <w:tc>
          <w:tcPr>
            <w:tcW w:w="2410" w:type="dxa"/>
          </w:tcPr>
          <w:p w:rsidR="007E7C3B" w:rsidRPr="00315EB7" w:rsidRDefault="007E7C3B" w:rsidP="00FA3E68">
            <w:pPr>
              <w:jc w:val="center"/>
              <w:rPr>
                <w:bCs/>
                <w:sz w:val="6"/>
                <w:szCs w:val="6"/>
              </w:rPr>
            </w:pPr>
          </w:p>
          <w:p w:rsidR="007E7C3B" w:rsidRPr="00315EB7" w:rsidRDefault="007E7C3B" w:rsidP="00FA3E68">
            <w:pPr>
              <w:jc w:val="center"/>
              <w:rPr>
                <w:bCs/>
              </w:rPr>
            </w:pPr>
            <w:r w:rsidRPr="00315EB7">
              <w:rPr>
                <w:bCs/>
              </w:rPr>
              <w:t>z dnia 21.10.2021 r.</w:t>
            </w:r>
          </w:p>
        </w:tc>
      </w:tr>
    </w:tbl>
    <w:p w:rsidR="007E7C3B" w:rsidRPr="00315EB7" w:rsidRDefault="007E7C3B" w:rsidP="007E7C3B">
      <w:pPr>
        <w:ind w:hanging="284"/>
        <w:jc w:val="both"/>
        <w:rPr>
          <w:bCs/>
          <w:sz w:val="16"/>
          <w:szCs w:val="16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7E7C3B" w:rsidRPr="00315EB7" w:rsidTr="00FA3E68">
        <w:tc>
          <w:tcPr>
            <w:tcW w:w="2694" w:type="dxa"/>
          </w:tcPr>
          <w:p w:rsidR="007E7C3B" w:rsidRPr="00315EB7" w:rsidRDefault="007E7C3B" w:rsidP="00FA3E68">
            <w:pPr>
              <w:rPr>
                <w:bCs/>
              </w:rPr>
            </w:pPr>
            <w:r w:rsidRPr="00315EB7">
              <w:rPr>
                <w:bCs/>
              </w:rPr>
              <w:t xml:space="preserve">NAZWA PRODUKTU: </w:t>
            </w:r>
          </w:p>
        </w:tc>
        <w:tc>
          <w:tcPr>
            <w:tcW w:w="7654" w:type="dxa"/>
          </w:tcPr>
          <w:p w:rsidR="007E7C3B" w:rsidRPr="00315EB7" w:rsidRDefault="007E7C3B" w:rsidP="00FA3E68">
            <w:pPr>
              <w:rPr>
                <w:b/>
                <w:szCs w:val="20"/>
              </w:rPr>
            </w:pPr>
            <w:r w:rsidRPr="00315EB7">
              <w:rPr>
                <w:b/>
                <w:szCs w:val="20"/>
              </w:rPr>
              <w:t>Dodatek zapobiegający krystalizacji wody w paliwach</w:t>
            </w:r>
            <w:r w:rsidRPr="00315EB7">
              <w:rPr>
                <w:b/>
                <w:szCs w:val="20"/>
              </w:rPr>
              <w:br/>
              <w:t xml:space="preserve"> do turbinowych silników </w:t>
            </w:r>
            <w:r w:rsidRPr="00315EB7">
              <w:rPr>
                <w:b/>
              </w:rPr>
              <w:t xml:space="preserve">lotniczych o </w:t>
            </w:r>
            <w:r w:rsidRPr="00315EB7">
              <w:rPr>
                <w:b/>
                <w:lang w:val="x-none" w:eastAsia="x-none"/>
              </w:rPr>
              <w:t>kod</w:t>
            </w:r>
            <w:r w:rsidRPr="00315EB7">
              <w:rPr>
                <w:b/>
                <w:lang w:eastAsia="x-none"/>
              </w:rPr>
              <w:t xml:space="preserve">zie </w:t>
            </w:r>
            <w:r w:rsidRPr="00315EB7">
              <w:rPr>
                <w:b/>
                <w:lang w:val="x-none" w:eastAsia="x-none"/>
              </w:rPr>
              <w:t>NATO S-1745</w:t>
            </w:r>
          </w:p>
          <w:p w:rsidR="007E7C3B" w:rsidRPr="00315EB7" w:rsidRDefault="007E7C3B" w:rsidP="00FA3E68">
            <w:pPr>
              <w:jc w:val="both"/>
              <w:rPr>
                <w:bCs/>
              </w:rPr>
            </w:pPr>
          </w:p>
        </w:tc>
      </w:tr>
    </w:tbl>
    <w:p w:rsidR="007E7C3B" w:rsidRPr="00315EB7" w:rsidRDefault="007E7C3B" w:rsidP="007E7C3B">
      <w:pPr>
        <w:numPr>
          <w:ilvl w:val="0"/>
          <w:numId w:val="5"/>
        </w:numPr>
        <w:tabs>
          <w:tab w:val="clear" w:pos="720"/>
          <w:tab w:val="left" w:pos="1843"/>
        </w:tabs>
        <w:ind w:left="284"/>
        <w:rPr>
          <w:b/>
          <w:szCs w:val="20"/>
        </w:rPr>
      </w:pPr>
      <w:r w:rsidRPr="00315EB7">
        <w:rPr>
          <w:b/>
          <w:szCs w:val="20"/>
        </w:rPr>
        <w:t xml:space="preserve">Wymagania ogólne </w:t>
      </w:r>
      <w:r w:rsidRPr="00315EB7">
        <w:rPr>
          <w:szCs w:val="20"/>
        </w:rPr>
        <w:t>– opisane w wymaganiach nr 1A.</w:t>
      </w:r>
    </w:p>
    <w:p w:rsidR="007E7C3B" w:rsidRPr="00315EB7" w:rsidRDefault="007E7C3B" w:rsidP="007E7C3B">
      <w:pPr>
        <w:jc w:val="both"/>
        <w:rPr>
          <w:bCs/>
          <w:sz w:val="16"/>
          <w:szCs w:val="16"/>
        </w:rPr>
      </w:pPr>
    </w:p>
    <w:p w:rsidR="007E7C3B" w:rsidRPr="00315EB7" w:rsidRDefault="007E7C3B" w:rsidP="007E7C3B">
      <w:pPr>
        <w:numPr>
          <w:ilvl w:val="0"/>
          <w:numId w:val="5"/>
        </w:numPr>
        <w:tabs>
          <w:tab w:val="clear" w:pos="720"/>
          <w:tab w:val="left" w:pos="0"/>
          <w:tab w:val="num" w:pos="567"/>
          <w:tab w:val="left" w:pos="1843"/>
        </w:tabs>
        <w:ind w:left="284"/>
        <w:rPr>
          <w:b/>
          <w:szCs w:val="20"/>
        </w:rPr>
      </w:pPr>
      <w:r w:rsidRPr="00315EB7">
        <w:rPr>
          <w:b/>
          <w:szCs w:val="20"/>
        </w:rPr>
        <w:t>Wymagania szczegółowe</w:t>
      </w:r>
    </w:p>
    <w:p w:rsidR="007E7C3B" w:rsidRPr="00315EB7" w:rsidRDefault="007E7C3B" w:rsidP="007E7C3B">
      <w:pPr>
        <w:jc w:val="both"/>
        <w:rPr>
          <w:sz w:val="16"/>
          <w:szCs w:val="16"/>
        </w:rPr>
      </w:pPr>
    </w:p>
    <w:p w:rsidR="007E7C3B" w:rsidRPr="00315EB7" w:rsidRDefault="007E7C3B" w:rsidP="007E7C3B">
      <w:pPr>
        <w:numPr>
          <w:ilvl w:val="0"/>
          <w:numId w:val="6"/>
        </w:numPr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Wyrób musi spełniać wymagania </w:t>
      </w:r>
      <w:r w:rsidRPr="00315EB7">
        <w:rPr>
          <w:lang w:eastAsia="x-none"/>
        </w:rPr>
        <w:t xml:space="preserve">zawarte </w:t>
      </w:r>
      <w:r w:rsidRPr="00315EB7">
        <w:rPr>
          <w:lang w:val="x-none" w:eastAsia="x-none"/>
        </w:rPr>
        <w:t>w</w:t>
      </w:r>
      <w:r w:rsidRPr="00315EB7">
        <w:rPr>
          <w:lang w:eastAsia="x-none"/>
        </w:rPr>
        <w:t xml:space="preserve"> pkt. 2 </w:t>
      </w:r>
      <w:r w:rsidRPr="00315EB7">
        <w:rPr>
          <w:lang w:val="x-none" w:eastAsia="x-none"/>
        </w:rPr>
        <w:t xml:space="preserve">Normy Obronnej </w:t>
      </w:r>
      <w:r w:rsidRPr="00315EB7">
        <w:rPr>
          <w:b/>
          <w:szCs w:val="20"/>
          <w:lang w:val="x-none" w:eastAsia="x-none"/>
        </w:rPr>
        <w:t>NO</w:t>
      </w:r>
      <w:r w:rsidRPr="00315EB7">
        <w:rPr>
          <w:b/>
          <w:szCs w:val="20"/>
          <w:lang w:val="x-none" w:eastAsia="x-none"/>
        </w:rPr>
        <w:noBreakHyphen/>
        <w:t>91</w:t>
      </w:r>
      <w:r w:rsidRPr="00315EB7">
        <w:rPr>
          <w:b/>
          <w:szCs w:val="20"/>
          <w:lang w:val="x-none" w:eastAsia="x-none"/>
        </w:rPr>
        <w:noBreakHyphen/>
        <w:t xml:space="preserve">A264:2021 dla dodatku zapobiegającego krystalizacji wody w paliwach do turbinowych silników lotniczych </w:t>
      </w:r>
      <w:r w:rsidRPr="00315EB7">
        <w:rPr>
          <w:b/>
          <w:szCs w:val="20"/>
          <w:lang w:eastAsia="x-none"/>
        </w:rPr>
        <w:t xml:space="preserve">o </w:t>
      </w:r>
      <w:r w:rsidRPr="00315EB7">
        <w:rPr>
          <w:b/>
          <w:szCs w:val="20"/>
          <w:lang w:val="x-none" w:eastAsia="x-none"/>
        </w:rPr>
        <w:t>kod</w:t>
      </w:r>
      <w:r w:rsidRPr="00315EB7">
        <w:rPr>
          <w:b/>
          <w:szCs w:val="20"/>
          <w:lang w:eastAsia="x-none"/>
        </w:rPr>
        <w:t>zie</w:t>
      </w:r>
      <w:r w:rsidRPr="00315EB7">
        <w:rPr>
          <w:b/>
          <w:szCs w:val="20"/>
          <w:lang w:val="x-none" w:eastAsia="x-none"/>
        </w:rPr>
        <w:t xml:space="preserve"> NATO S-1745. </w:t>
      </w:r>
    </w:p>
    <w:p w:rsidR="007E7C3B" w:rsidRPr="00315EB7" w:rsidRDefault="007E7C3B" w:rsidP="007E7C3B">
      <w:pPr>
        <w:numPr>
          <w:ilvl w:val="0"/>
          <w:numId w:val="6"/>
        </w:numPr>
        <w:tabs>
          <w:tab w:val="num" w:pos="426"/>
        </w:tabs>
        <w:ind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 </w:t>
      </w:r>
      <w:r w:rsidRPr="00315EB7">
        <w:rPr>
          <w:lang w:eastAsia="x-none"/>
        </w:rPr>
        <w:t>trakcie procesu nadzorowania</w:t>
      </w:r>
      <w:r w:rsidRPr="00315EB7">
        <w:rPr>
          <w:lang w:val="x-none" w:eastAsia="x-none"/>
        </w:rPr>
        <w:t xml:space="preserve"> jakości</w:t>
      </w:r>
      <w:r w:rsidRPr="00315EB7">
        <w:rPr>
          <w:lang w:eastAsia="x-none"/>
        </w:rPr>
        <w:t xml:space="preserve"> </w:t>
      </w:r>
      <w:r w:rsidRPr="00315EB7">
        <w:rPr>
          <w:lang w:val="x-none" w:eastAsia="x-none"/>
        </w:rPr>
        <w:t>kontroli podlegają wszystkie parametry wyszczególnione w Tabli</w:t>
      </w:r>
      <w:r w:rsidRPr="00315EB7">
        <w:rPr>
          <w:lang w:eastAsia="x-none"/>
        </w:rPr>
        <w:t xml:space="preserve">cy </w:t>
      </w:r>
      <w:r w:rsidRPr="00315EB7">
        <w:rPr>
          <w:lang w:val="x-none" w:eastAsia="x-none"/>
        </w:rPr>
        <w:t>1 Normy Obronnej</w:t>
      </w:r>
      <w:r w:rsidRPr="00315EB7">
        <w:rPr>
          <w:b/>
          <w:bCs/>
          <w:lang w:val="x-none" w:eastAsia="x-none"/>
        </w:rPr>
        <w:t xml:space="preserve"> </w:t>
      </w:r>
      <w:r w:rsidRPr="00315EB7">
        <w:rPr>
          <w:b/>
          <w:lang w:val="x-none" w:eastAsia="x-none"/>
        </w:rPr>
        <w:t>NO</w:t>
      </w:r>
      <w:r w:rsidRPr="00315EB7">
        <w:rPr>
          <w:b/>
          <w:lang w:val="x-none" w:eastAsia="x-none"/>
        </w:rPr>
        <w:noBreakHyphen/>
        <w:t>91</w:t>
      </w:r>
      <w:r w:rsidRPr="00315EB7">
        <w:rPr>
          <w:b/>
          <w:lang w:val="x-none" w:eastAsia="x-none"/>
        </w:rPr>
        <w:noBreakHyphen/>
        <w:t>A264:2021 dla dodatku zapobiegającego krystalizacji wody w paliwach do turbinowych silników lotniczych</w:t>
      </w:r>
      <w:r w:rsidRPr="00315EB7">
        <w:rPr>
          <w:b/>
          <w:lang w:eastAsia="x-none"/>
        </w:rPr>
        <w:t xml:space="preserve"> o</w:t>
      </w:r>
      <w:r w:rsidRPr="00315EB7">
        <w:rPr>
          <w:b/>
          <w:lang w:val="x-none" w:eastAsia="x-none"/>
        </w:rPr>
        <w:t xml:space="preserve"> kod</w:t>
      </w:r>
      <w:r w:rsidRPr="00315EB7">
        <w:rPr>
          <w:b/>
          <w:lang w:eastAsia="x-none"/>
        </w:rPr>
        <w:t>zie</w:t>
      </w:r>
      <w:r w:rsidRPr="00315EB7">
        <w:rPr>
          <w:b/>
          <w:lang w:val="x-none" w:eastAsia="x-none"/>
        </w:rPr>
        <w:t xml:space="preserve"> NATO S-1745. </w:t>
      </w:r>
    </w:p>
    <w:p w:rsidR="007E7C3B" w:rsidRPr="00315EB7" w:rsidRDefault="007E7C3B" w:rsidP="007E7C3B">
      <w:pPr>
        <w:numPr>
          <w:ilvl w:val="0"/>
          <w:numId w:val="6"/>
        </w:numPr>
        <w:tabs>
          <w:tab w:val="num" w:pos="426"/>
        </w:tabs>
        <w:ind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>Gwarantowany okres przechowywania – 2 lata.</w:t>
      </w:r>
    </w:p>
    <w:p w:rsidR="007E7C3B" w:rsidRPr="00315EB7" w:rsidRDefault="007E7C3B" w:rsidP="007E7C3B">
      <w:pPr>
        <w:numPr>
          <w:ilvl w:val="0"/>
          <w:numId w:val="6"/>
        </w:numPr>
        <w:tabs>
          <w:tab w:val="num" w:pos="426"/>
        </w:tabs>
        <w:ind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Wymagana jest „Deklaracja zgodności” wg </w:t>
      </w:r>
      <w:r w:rsidRPr="00315EB7">
        <w:rPr>
          <w:b/>
          <w:lang w:val="x-none" w:eastAsia="x-none"/>
        </w:rPr>
        <w:t>PN-EN ISO/IEC 17050-1</w:t>
      </w:r>
      <w:r w:rsidRPr="00315EB7">
        <w:rPr>
          <w:lang w:val="x-none" w:eastAsia="x-none"/>
        </w:rPr>
        <w:t>.</w:t>
      </w:r>
    </w:p>
    <w:p w:rsidR="007E7C3B" w:rsidRPr="00315EB7" w:rsidRDefault="007E7C3B" w:rsidP="007E7C3B">
      <w:pPr>
        <w:ind w:firstLine="3402"/>
        <w:jc w:val="both"/>
        <w:rPr>
          <w:b/>
        </w:rPr>
      </w:pPr>
    </w:p>
    <w:p w:rsidR="007E7C3B" w:rsidRPr="00315EB7" w:rsidRDefault="007E7C3B" w:rsidP="007E7C3B">
      <w:pPr>
        <w:jc w:val="both"/>
      </w:pPr>
      <w:r w:rsidRPr="00315EB7">
        <w:t>Uwaga:</w:t>
      </w:r>
    </w:p>
    <w:p w:rsidR="007E7C3B" w:rsidRDefault="007E7C3B" w:rsidP="007E7C3B">
      <w:pPr>
        <w:jc w:val="both"/>
      </w:pPr>
      <w:r w:rsidRPr="00315EB7">
        <w:t>Podanie numeru normy bez określenia roku jej wydania oznacza najnowsze wydanie normy, natomiast w przypadku norm wycofanych ostatnie ich wydanie.</w:t>
      </w:r>
    </w:p>
    <w:p w:rsidR="007E7C3B" w:rsidRDefault="007E7C3B" w:rsidP="007E7C3B">
      <w:pPr>
        <w:jc w:val="both"/>
      </w:pPr>
    </w:p>
    <w:p w:rsidR="007E7C3B" w:rsidRDefault="007E7C3B" w:rsidP="007E7C3B">
      <w:pPr>
        <w:jc w:val="both"/>
        <w:rPr>
          <w:b/>
        </w:rPr>
      </w:pPr>
    </w:p>
    <w:p w:rsidR="007E7C3B" w:rsidRPr="007E7C3B" w:rsidRDefault="007E7C3B" w:rsidP="007E7C3B">
      <w:pPr>
        <w:jc w:val="both"/>
        <w:rPr>
          <w:color w:val="FF0000"/>
        </w:rPr>
      </w:pPr>
      <w:r w:rsidRPr="007E7C3B">
        <w:rPr>
          <w:color w:val="FF0000"/>
        </w:rPr>
        <w:t xml:space="preserve">Na potrzeby prowadzonego postępowania przetargowego – sprawa nr 14/2025, </w:t>
      </w:r>
      <w:r w:rsidRPr="007E7C3B">
        <w:rPr>
          <w:color w:val="FF0000"/>
        </w:rPr>
        <w:br/>
        <w:t>Szef Szefostwa Służby MPS IWsp SZ wyraził zgodę na wykonania badań parametrów jakościowych dodatkowo według poniższych metod badawczych:</w:t>
      </w:r>
    </w:p>
    <w:p w:rsidR="007E7C3B" w:rsidRPr="007E7C3B" w:rsidRDefault="007E7C3B" w:rsidP="007E7C3B">
      <w:pPr>
        <w:numPr>
          <w:ilvl w:val="0"/>
          <w:numId w:val="7"/>
        </w:numPr>
        <w:jc w:val="both"/>
        <w:rPr>
          <w:color w:val="FF0000"/>
        </w:rPr>
      </w:pPr>
      <w:r w:rsidRPr="007E7C3B">
        <w:rPr>
          <w:color w:val="FF0000"/>
        </w:rPr>
        <w:t>barwa Pt-Co: zgodnie z ASTM D5386, ASTM D8005;</w:t>
      </w:r>
    </w:p>
    <w:p w:rsidR="007E7C3B" w:rsidRPr="007E7C3B" w:rsidRDefault="007E7C3B" w:rsidP="007E7C3B">
      <w:pPr>
        <w:numPr>
          <w:ilvl w:val="0"/>
          <w:numId w:val="7"/>
        </w:numPr>
        <w:jc w:val="both"/>
        <w:rPr>
          <w:color w:val="FF0000"/>
        </w:rPr>
      </w:pPr>
      <w:r w:rsidRPr="007E7C3B">
        <w:rPr>
          <w:color w:val="FF0000"/>
        </w:rPr>
        <w:t>zawartość wody: zgodnie z ASTM D6304;</w:t>
      </w:r>
    </w:p>
    <w:p w:rsidR="007E7C3B" w:rsidRPr="007E7C3B" w:rsidRDefault="007E7C3B" w:rsidP="007E7C3B">
      <w:pPr>
        <w:numPr>
          <w:ilvl w:val="0"/>
          <w:numId w:val="7"/>
        </w:numPr>
        <w:jc w:val="both"/>
        <w:rPr>
          <w:color w:val="FF0000"/>
        </w:rPr>
      </w:pPr>
      <w:r w:rsidRPr="007E7C3B">
        <w:rPr>
          <w:color w:val="FF0000"/>
        </w:rPr>
        <w:t>zawartość glikolu etylenowego: zgodnie z ASTM D4171 Annex A/A1;</w:t>
      </w:r>
    </w:p>
    <w:p w:rsidR="007E7C3B" w:rsidRPr="007E7C3B" w:rsidRDefault="007E7C3B" w:rsidP="007E7C3B">
      <w:pPr>
        <w:numPr>
          <w:ilvl w:val="0"/>
          <w:numId w:val="7"/>
        </w:numPr>
        <w:jc w:val="both"/>
        <w:rPr>
          <w:color w:val="FF0000"/>
        </w:rPr>
      </w:pPr>
      <w:r w:rsidRPr="007E7C3B">
        <w:rPr>
          <w:color w:val="FF0000"/>
        </w:rPr>
        <w:t xml:space="preserve">temperatura zapłonu: zgodnie z IP 170.  </w:t>
      </w:r>
    </w:p>
    <w:p w:rsidR="007E7C3B" w:rsidRPr="00315EB7" w:rsidRDefault="007E7C3B" w:rsidP="007E7C3B">
      <w:pPr>
        <w:jc w:val="both"/>
        <w:rPr>
          <w:b/>
        </w:rPr>
      </w:pPr>
    </w:p>
    <w:p w:rsidR="007E7C3B" w:rsidRPr="00315EB7" w:rsidRDefault="007E7C3B" w:rsidP="007E7C3B">
      <w:pPr>
        <w:ind w:firstLine="3402"/>
        <w:jc w:val="center"/>
        <w:rPr>
          <w:b/>
        </w:rPr>
      </w:pPr>
    </w:p>
    <w:p w:rsidR="007E7C3B" w:rsidRDefault="007E7C3B" w:rsidP="007E7C3B">
      <w:pPr>
        <w:ind w:firstLine="3402"/>
        <w:jc w:val="center"/>
        <w:rPr>
          <w:b/>
        </w:rPr>
      </w:pPr>
      <w:bookmarkStart w:id="0" w:name="_GoBack"/>
      <w:bookmarkEnd w:id="0"/>
    </w:p>
    <w:p w:rsidR="007E7C3B" w:rsidRPr="00315EB7" w:rsidRDefault="007E7C3B" w:rsidP="007E7C3B">
      <w:pPr>
        <w:ind w:firstLine="3402"/>
        <w:jc w:val="center"/>
        <w:rPr>
          <w:b/>
        </w:rPr>
      </w:pPr>
    </w:p>
    <w:p w:rsidR="007E7C3B" w:rsidRPr="00315EB7" w:rsidRDefault="007E7C3B" w:rsidP="007E7C3B">
      <w:pPr>
        <w:ind w:firstLine="3402"/>
        <w:jc w:val="center"/>
        <w:rPr>
          <w:b/>
        </w:rPr>
      </w:pPr>
      <w:r w:rsidRPr="00315EB7">
        <w:rPr>
          <w:b/>
        </w:rPr>
        <w:t>SZEF</w:t>
      </w:r>
    </w:p>
    <w:p w:rsidR="007E7C3B" w:rsidRPr="00315EB7" w:rsidRDefault="007E7C3B" w:rsidP="007E7C3B">
      <w:pPr>
        <w:ind w:firstLine="3402"/>
        <w:jc w:val="center"/>
        <w:rPr>
          <w:b/>
        </w:rPr>
      </w:pPr>
      <w:r w:rsidRPr="00315EB7">
        <w:rPr>
          <w:b/>
        </w:rPr>
        <w:t>SZEFOSTWA SŁUŻBY MPS</w:t>
      </w:r>
    </w:p>
    <w:p w:rsidR="007E7C3B" w:rsidRPr="00315EB7" w:rsidRDefault="007E7C3B" w:rsidP="007E7C3B">
      <w:pPr>
        <w:ind w:firstLine="3402"/>
        <w:jc w:val="center"/>
        <w:rPr>
          <w:b/>
        </w:rPr>
      </w:pPr>
      <w:r w:rsidRPr="00315EB7">
        <w:rPr>
          <w:b/>
        </w:rPr>
        <w:t>INSPEKTORATU WSPARCIA SZ</w:t>
      </w:r>
    </w:p>
    <w:p w:rsidR="007E7C3B" w:rsidRPr="00315EB7" w:rsidRDefault="007E7C3B" w:rsidP="007E7C3B">
      <w:pPr>
        <w:ind w:firstLine="3402"/>
        <w:jc w:val="center"/>
        <w:rPr>
          <w:b/>
        </w:rPr>
      </w:pPr>
    </w:p>
    <w:p w:rsidR="007E7C3B" w:rsidRPr="00315EB7" w:rsidRDefault="007E7C3B" w:rsidP="007E7C3B">
      <w:pPr>
        <w:ind w:firstLine="3402"/>
        <w:jc w:val="center"/>
        <w:rPr>
          <w:b/>
        </w:rPr>
      </w:pPr>
    </w:p>
    <w:p w:rsidR="007E7C3B" w:rsidRPr="00315EB7" w:rsidRDefault="007E7C3B" w:rsidP="007E7C3B">
      <w:pPr>
        <w:ind w:firstLine="3402"/>
        <w:jc w:val="center"/>
        <w:rPr>
          <w:b/>
        </w:rPr>
      </w:pPr>
    </w:p>
    <w:p w:rsidR="007E7C3B" w:rsidRPr="00315EB7" w:rsidRDefault="007E7C3B" w:rsidP="007E7C3B">
      <w:pPr>
        <w:ind w:firstLine="3402"/>
        <w:jc w:val="center"/>
        <w:rPr>
          <w:b/>
        </w:rPr>
      </w:pPr>
      <w:r>
        <w:rPr>
          <w:b/>
        </w:rPr>
        <w:t xml:space="preserve">(-) </w:t>
      </w:r>
      <w:r w:rsidRPr="00315EB7">
        <w:rPr>
          <w:b/>
        </w:rPr>
        <w:t>płk Dariusz KUJAWA</w:t>
      </w:r>
    </w:p>
    <w:p w:rsidR="0026130A" w:rsidRDefault="0026130A"/>
    <w:sectPr w:rsidR="002613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11" w:rsidRDefault="005C3411" w:rsidP="00491810">
      <w:r>
        <w:separator/>
      </w:r>
    </w:p>
  </w:endnote>
  <w:endnote w:type="continuationSeparator" w:id="0">
    <w:p w:rsidR="005C3411" w:rsidRDefault="005C3411" w:rsidP="004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11" w:rsidRDefault="005C3411" w:rsidP="00491810">
      <w:r>
        <w:separator/>
      </w:r>
    </w:p>
  </w:footnote>
  <w:footnote w:type="continuationSeparator" w:id="0">
    <w:p w:rsidR="005C3411" w:rsidRDefault="005C3411" w:rsidP="0049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10" w:rsidRPr="00491810" w:rsidRDefault="00491810" w:rsidP="00491810">
    <w:pPr>
      <w:pStyle w:val="Tekstpodstawowywcity2"/>
      <w:spacing w:before="60"/>
      <w:ind w:left="0" w:firstLine="0"/>
      <w:jc w:val="right"/>
      <w:rPr>
        <w:i/>
        <w:sz w:val="22"/>
        <w:szCs w:val="22"/>
        <w:lang w:eastAsia="x-none"/>
      </w:rPr>
    </w:pPr>
    <w:r w:rsidRPr="00491810">
      <w:rPr>
        <w:i/>
        <w:sz w:val="22"/>
        <w:szCs w:val="22"/>
        <w:lang w:eastAsia="x-none"/>
      </w:rPr>
      <w:t>Załącznik nr 1 do zmiany treści SWZ</w:t>
    </w:r>
  </w:p>
  <w:p w:rsidR="00491810" w:rsidRPr="00491810" w:rsidRDefault="00491810" w:rsidP="00491810">
    <w:pPr>
      <w:widowControl w:val="0"/>
      <w:jc w:val="right"/>
      <w:outlineLvl w:val="1"/>
      <w:rPr>
        <w:b/>
        <w:i/>
        <w:sz w:val="22"/>
        <w:szCs w:val="22"/>
      </w:rPr>
    </w:pPr>
    <w:r w:rsidRPr="00491810">
      <w:rPr>
        <w:b/>
        <w:i/>
        <w:sz w:val="22"/>
        <w:szCs w:val="22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C51"/>
    <w:multiLevelType w:val="hybridMultilevel"/>
    <w:tmpl w:val="BD3C2A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1EA"/>
    <w:multiLevelType w:val="hybridMultilevel"/>
    <w:tmpl w:val="7870EB12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00A0B"/>
    <w:multiLevelType w:val="hybridMultilevel"/>
    <w:tmpl w:val="90CC5E0E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13ED4"/>
    <w:multiLevelType w:val="hybridMultilevel"/>
    <w:tmpl w:val="0D0CCDCE"/>
    <w:lvl w:ilvl="0" w:tplc="B420CF76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4196"/>
    <w:multiLevelType w:val="hybridMultilevel"/>
    <w:tmpl w:val="3EB6196C"/>
    <w:lvl w:ilvl="0" w:tplc="ADA2AC78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86A31"/>
    <w:multiLevelType w:val="hybridMultilevel"/>
    <w:tmpl w:val="0394BABE"/>
    <w:lvl w:ilvl="0" w:tplc="CB143C5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296A2D3C">
      <w:start w:val="1"/>
      <w:numFmt w:val="decimal"/>
      <w:lvlText w:val="%3)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6" w15:restartNumberingAfterBreak="0">
    <w:nsid w:val="7F390FD0"/>
    <w:multiLevelType w:val="hybridMultilevel"/>
    <w:tmpl w:val="B1FEF10A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7"/>
    <w:rsid w:val="00041F57"/>
    <w:rsid w:val="000B7B63"/>
    <w:rsid w:val="001F7EFE"/>
    <w:rsid w:val="0026130A"/>
    <w:rsid w:val="00491810"/>
    <w:rsid w:val="005C3411"/>
    <w:rsid w:val="007E7C3B"/>
    <w:rsid w:val="00855AD8"/>
    <w:rsid w:val="00A876C8"/>
    <w:rsid w:val="00B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1B786"/>
  <w15:chartTrackingRefBased/>
  <w15:docId w15:val="{C3C1638D-D203-41CE-ABFB-B460A18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10"/>
    <w:pPr>
      <w:spacing w:after="0" w:line="240" w:lineRule="auto"/>
    </w:pPr>
    <w:rPr>
      <w:rFonts w:eastAsia="Times New Roman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810"/>
  </w:style>
  <w:style w:type="paragraph" w:styleId="Stopka">
    <w:name w:val="footer"/>
    <w:basedOn w:val="Normalny"/>
    <w:link w:val="StopkaZnak"/>
    <w:uiPriority w:val="99"/>
    <w:unhideWhenUsed/>
    <w:rsid w:val="00491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810"/>
  </w:style>
  <w:style w:type="paragraph" w:styleId="Tekstpodstawowywcity2">
    <w:name w:val="Body Text Indent 2"/>
    <w:basedOn w:val="Normalny"/>
    <w:link w:val="Tekstpodstawowywcity2Znak"/>
    <w:rsid w:val="00491810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810"/>
    <w:rPr>
      <w:rFonts w:eastAsia="Times New Roman"/>
      <w:bCs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C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C3B"/>
    <w:rPr>
      <w:rFonts w:eastAsia="Times New Roman"/>
      <w:bCs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7C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7C3B"/>
    <w:rPr>
      <w:rFonts w:eastAsia="Times New Roman"/>
      <w:bCs w:val="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7C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7C3B"/>
    <w:rPr>
      <w:rFonts w:eastAsia="Times New Roman"/>
      <w:bCs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C5AAC6-57EA-4CE4-9411-3675206A3D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3</cp:revision>
  <dcterms:created xsi:type="dcterms:W3CDTF">2025-04-10T10:09:00Z</dcterms:created>
  <dcterms:modified xsi:type="dcterms:W3CDTF">2025-04-10T10:11:00Z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88ffc7b1-e626-4407-8d56-cf179bd935cf</vt:lpwstr>
  </property>
  <property fmtid="{D5CDD505-2E9C-101B-9397-08002B2CF9AE}" pid="3" name="bjSaver">
    <vt:lpwstr>QmTKYn9THlnQk5xK1KzZtcjqBwhhpnPo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Mazur Aleksandra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10.60.65.42</vt:lpwstr>
  </property>
  <property fmtid="{D5CDD505-2E9C-101B-9397-08002B2CF9AE}" pid="11" name="bjClsUserRVM">
    <vt:lpwstr>[]</vt:lpwstr>
  </property>
</Properties>
</file>