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184B" w14:textId="77777777" w:rsidR="00B32680" w:rsidRPr="00B32680" w:rsidRDefault="00B32680" w:rsidP="00B32680">
      <w:pPr>
        <w:widowControl/>
        <w:autoSpaceDE/>
        <w:autoSpaceDN/>
        <w:adjustRightInd/>
        <w:spacing w:after="200" w:line="276" w:lineRule="auto"/>
        <w:ind w:left="284"/>
        <w:rPr>
          <w:rFonts w:ascii="Tahoma" w:eastAsia="Calibri" w:hAnsi="Tahoma" w:cs="Tahoma"/>
          <w:b/>
          <w:bCs/>
          <w:sz w:val="22"/>
          <w:szCs w:val="22"/>
          <w:lang w:eastAsia="en-US"/>
        </w:rPr>
      </w:pPr>
    </w:p>
    <w:p w14:paraId="42C6B83B" w14:textId="221BCC19" w:rsidR="00B32680" w:rsidRDefault="00B32680" w:rsidP="00B32680">
      <w:pPr>
        <w:widowControl/>
        <w:autoSpaceDE/>
        <w:autoSpaceDN/>
        <w:adjustRightInd/>
        <w:spacing w:line="360" w:lineRule="auto"/>
        <w:rPr>
          <w:rFonts w:ascii="Verdana" w:eastAsia="Times New Roman" w:hAnsi="Verdana" w:cs="Calibri"/>
          <w:b/>
          <w:sz w:val="24"/>
          <w:szCs w:val="24"/>
        </w:rPr>
      </w:pPr>
      <w:r w:rsidRPr="004D13EF">
        <w:rPr>
          <w:rFonts w:ascii="Verdana" w:eastAsia="Times New Roman" w:hAnsi="Verdana" w:cs="Calibri"/>
          <w:b/>
          <w:sz w:val="24"/>
          <w:szCs w:val="24"/>
        </w:rPr>
        <w:t>Znak sprawy: GKP.271.</w:t>
      </w:r>
      <w:r w:rsidR="00874262">
        <w:rPr>
          <w:rFonts w:ascii="Verdana" w:eastAsia="Times New Roman" w:hAnsi="Verdana" w:cs="Calibri"/>
          <w:b/>
          <w:sz w:val="24"/>
          <w:szCs w:val="24"/>
        </w:rPr>
        <w:t>1</w:t>
      </w:r>
      <w:r w:rsidR="00E53FA6">
        <w:rPr>
          <w:rFonts w:ascii="Verdana" w:eastAsia="Times New Roman" w:hAnsi="Verdana" w:cs="Calibri"/>
          <w:b/>
          <w:sz w:val="24"/>
          <w:szCs w:val="24"/>
        </w:rPr>
        <w:t>4</w:t>
      </w:r>
      <w:r w:rsidR="00874262">
        <w:rPr>
          <w:rFonts w:ascii="Verdana" w:eastAsia="Times New Roman" w:hAnsi="Verdana" w:cs="Calibri"/>
          <w:b/>
          <w:sz w:val="24"/>
          <w:szCs w:val="24"/>
        </w:rPr>
        <w:t>.</w:t>
      </w:r>
      <w:r w:rsidRPr="004D13EF">
        <w:rPr>
          <w:rFonts w:ascii="Verdana" w:eastAsia="Times New Roman" w:hAnsi="Verdana" w:cs="Calibri"/>
          <w:b/>
          <w:sz w:val="24"/>
          <w:szCs w:val="24"/>
        </w:rPr>
        <w:t>202</w:t>
      </w:r>
      <w:r w:rsidR="0031187D">
        <w:rPr>
          <w:rFonts w:ascii="Verdana" w:eastAsia="Times New Roman" w:hAnsi="Verdana" w:cs="Calibri"/>
          <w:b/>
          <w:sz w:val="24"/>
          <w:szCs w:val="24"/>
        </w:rPr>
        <w:t>5</w:t>
      </w:r>
      <w:r w:rsidRPr="004D13EF">
        <w:rPr>
          <w:rFonts w:ascii="Verdana" w:eastAsia="Times New Roman" w:hAnsi="Verdana" w:cs="Calibri"/>
          <w:b/>
          <w:sz w:val="24"/>
          <w:szCs w:val="24"/>
        </w:rPr>
        <w:t>.</w:t>
      </w:r>
      <w:r w:rsidR="0031187D">
        <w:rPr>
          <w:rFonts w:ascii="Verdana" w:eastAsia="Times New Roman" w:hAnsi="Verdana" w:cs="Calibri"/>
          <w:b/>
          <w:sz w:val="24"/>
          <w:szCs w:val="24"/>
        </w:rPr>
        <w:t>LS</w:t>
      </w:r>
    </w:p>
    <w:p w14:paraId="18563A7F" w14:textId="77777777" w:rsidR="00B32680" w:rsidRPr="004D13EF" w:rsidRDefault="00B32680" w:rsidP="00B32680">
      <w:pPr>
        <w:widowControl/>
        <w:autoSpaceDE/>
        <w:autoSpaceDN/>
        <w:adjustRightInd/>
        <w:spacing w:line="360" w:lineRule="auto"/>
        <w:rPr>
          <w:rFonts w:ascii="Verdana" w:eastAsia="Times New Roman" w:hAnsi="Verdana" w:cs="Calibri"/>
          <w:b/>
          <w:sz w:val="24"/>
          <w:szCs w:val="24"/>
        </w:rPr>
      </w:pPr>
    </w:p>
    <w:p w14:paraId="6A2A9179" w14:textId="77777777" w:rsidR="00A3099E" w:rsidRPr="004D13EF" w:rsidRDefault="00A3099E" w:rsidP="00A3099E">
      <w:pPr>
        <w:widowControl/>
        <w:autoSpaceDE/>
        <w:autoSpaceDN/>
        <w:adjustRightInd/>
        <w:spacing w:line="360" w:lineRule="auto"/>
        <w:jc w:val="center"/>
        <w:rPr>
          <w:rFonts w:ascii="Verdana" w:eastAsia="Times New Roman" w:hAnsi="Verdana" w:cs="Calibri"/>
          <w:b/>
          <w:color w:val="000000"/>
          <w:sz w:val="24"/>
          <w:szCs w:val="24"/>
        </w:rPr>
      </w:pPr>
      <w:r w:rsidRPr="004D13EF">
        <w:rPr>
          <w:rFonts w:ascii="Verdana" w:eastAsia="Times New Roman" w:hAnsi="Verdana" w:cs="Calibri"/>
          <w:b/>
          <w:color w:val="000000"/>
          <w:sz w:val="24"/>
          <w:szCs w:val="24"/>
        </w:rPr>
        <w:t>Specyfikacja Warunków Zamówienia (SWZ)</w:t>
      </w:r>
    </w:p>
    <w:p w14:paraId="7E1BBE86" w14:textId="77777777" w:rsidR="00A3099E" w:rsidRPr="004D13EF" w:rsidRDefault="00A3099E" w:rsidP="00A3099E">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09690648" w14:textId="77777777" w:rsidR="00A3099E" w:rsidRPr="00B32680" w:rsidRDefault="00A3099E" w:rsidP="00A3099E">
      <w:pPr>
        <w:widowControl/>
        <w:autoSpaceDE/>
        <w:autoSpaceDN/>
        <w:adjustRightInd/>
        <w:spacing w:line="360" w:lineRule="auto"/>
        <w:jc w:val="center"/>
        <w:rPr>
          <w:rFonts w:ascii="Verdana" w:eastAsia="Times New Roman" w:hAnsi="Verdana" w:cs="Calibri"/>
          <w:b/>
          <w:bCs/>
          <w:iCs/>
          <w:color w:val="000000"/>
          <w:sz w:val="24"/>
          <w:szCs w:val="24"/>
        </w:rPr>
      </w:pPr>
      <w:r w:rsidRPr="00B32680">
        <w:rPr>
          <w:rFonts w:ascii="Verdana" w:eastAsia="Times New Roman" w:hAnsi="Verdana" w:cs="Calibri"/>
          <w:b/>
          <w:bCs/>
          <w:iCs/>
          <w:color w:val="000000"/>
          <w:sz w:val="24"/>
          <w:szCs w:val="24"/>
        </w:rPr>
        <w:t>Nazwa zamówienia:</w:t>
      </w:r>
    </w:p>
    <w:p w14:paraId="23BA7358" w14:textId="27982665" w:rsidR="00E53FA6" w:rsidRPr="00E53FA6" w:rsidRDefault="00E53FA6" w:rsidP="00642F35">
      <w:pPr>
        <w:spacing w:line="360" w:lineRule="auto"/>
        <w:jc w:val="center"/>
        <w:rPr>
          <w:rFonts w:ascii="Verdana" w:eastAsia="Calibri" w:hAnsi="Verdana" w:cs="Times New Roman"/>
          <w:b/>
          <w:bCs/>
          <w:sz w:val="22"/>
          <w:szCs w:val="22"/>
        </w:rPr>
      </w:pPr>
      <w:bookmarkStart w:id="1" w:name="_Hlk189548631"/>
      <w:bookmarkEnd w:id="0"/>
      <w:r w:rsidRPr="00E53FA6">
        <w:rPr>
          <w:rFonts w:ascii="Verdana" w:eastAsia="Calibri" w:hAnsi="Verdana" w:cs="Times New Roman"/>
          <w:b/>
          <w:bCs/>
          <w:sz w:val="22"/>
          <w:szCs w:val="22"/>
        </w:rPr>
        <w:t>Dostosowanie istniejących konstrukcji uszkodzonych mostów i kładki do tymczasowego ruchu</w:t>
      </w:r>
    </w:p>
    <w:bookmarkEnd w:id="1"/>
    <w:p w14:paraId="6EB14336"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udzielane w trybie podstawowym z możliwością prowadzenia negocjacji</w:t>
      </w:r>
    </w:p>
    <w:p w14:paraId="216C67EE"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Podstawa prawna:</w:t>
      </w:r>
    </w:p>
    <w:p w14:paraId="56DBCBEF"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Art. 275 pkt 2 ustawy z dnia 11 września 2019 r. Prawo zamówień publicznych</w:t>
      </w:r>
    </w:p>
    <w:p w14:paraId="0F290A14" w14:textId="34A0BC61" w:rsidR="00DD35BD" w:rsidRPr="004D13EF" w:rsidRDefault="0031187D" w:rsidP="0031187D">
      <w:pPr>
        <w:widowControl/>
        <w:autoSpaceDE/>
        <w:autoSpaceDN/>
        <w:adjustRightInd/>
        <w:spacing w:line="360" w:lineRule="auto"/>
        <w:jc w:val="center"/>
        <w:rPr>
          <w:rFonts w:ascii="Verdana" w:eastAsia="Times New Roman" w:hAnsi="Verdana" w:cs="Calibri"/>
          <w:color w:val="000000"/>
          <w:sz w:val="24"/>
          <w:szCs w:val="24"/>
        </w:rPr>
      </w:pPr>
      <w:r w:rsidRPr="0031187D">
        <w:rPr>
          <w:rFonts w:ascii="Verdana" w:eastAsia="Times New Roman" w:hAnsi="Verdana"/>
          <w:sz w:val="24"/>
          <w:szCs w:val="24"/>
        </w:rPr>
        <w:t>(t. j. Dz. U. z 202</w:t>
      </w:r>
      <w:r>
        <w:rPr>
          <w:rFonts w:ascii="Verdana" w:eastAsia="Times New Roman" w:hAnsi="Verdana"/>
          <w:sz w:val="24"/>
          <w:szCs w:val="24"/>
        </w:rPr>
        <w:t>4</w:t>
      </w:r>
      <w:r w:rsidRPr="0031187D">
        <w:rPr>
          <w:rFonts w:ascii="Verdana" w:eastAsia="Times New Roman" w:hAnsi="Verdana"/>
          <w:sz w:val="24"/>
          <w:szCs w:val="24"/>
        </w:rPr>
        <w:t>r., poz. 1</w:t>
      </w:r>
      <w:r>
        <w:rPr>
          <w:rFonts w:ascii="Verdana" w:eastAsia="Times New Roman" w:hAnsi="Verdana"/>
          <w:sz w:val="24"/>
          <w:szCs w:val="24"/>
        </w:rPr>
        <w:t>320</w:t>
      </w:r>
      <w:r w:rsidRPr="0031187D">
        <w:rPr>
          <w:rFonts w:ascii="Verdana" w:eastAsia="Times New Roman" w:hAnsi="Verdana"/>
          <w:sz w:val="24"/>
          <w:szCs w:val="24"/>
        </w:rPr>
        <w:t>) wraz z przepisami wykonawczymi do ustawy</w:t>
      </w:r>
    </w:p>
    <w:p w14:paraId="39CFE39B" w14:textId="77777777" w:rsidR="00976961" w:rsidRDefault="00976961" w:rsidP="00D426D2">
      <w:pPr>
        <w:widowControl/>
        <w:autoSpaceDE/>
        <w:autoSpaceDN/>
        <w:adjustRightInd/>
        <w:spacing w:line="360" w:lineRule="auto"/>
        <w:rPr>
          <w:rFonts w:ascii="Verdana" w:eastAsia="Times New Roman" w:hAnsi="Verdana" w:cs="Calibri"/>
          <w:b/>
          <w:bCs/>
          <w:noProof/>
          <w:color w:val="000000"/>
          <w:sz w:val="24"/>
          <w:szCs w:val="24"/>
        </w:rPr>
      </w:pPr>
    </w:p>
    <w:p w14:paraId="640BCC33" w14:textId="77777777" w:rsidR="00642F35" w:rsidRPr="00642F35" w:rsidRDefault="00642F35" w:rsidP="00642F35">
      <w:pPr>
        <w:widowControl/>
        <w:autoSpaceDE/>
        <w:autoSpaceDN/>
        <w:adjustRightInd/>
        <w:spacing w:line="360" w:lineRule="auto"/>
        <w:rPr>
          <w:rFonts w:ascii="Verdana" w:eastAsia="Times New Roman" w:hAnsi="Verdana" w:cs="Calibri"/>
          <w:b/>
          <w:bCs/>
          <w:noProof/>
          <w:color w:val="000000"/>
          <w:sz w:val="24"/>
          <w:szCs w:val="24"/>
        </w:rPr>
      </w:pPr>
      <w:r w:rsidRPr="00642F35">
        <w:rPr>
          <w:rFonts w:ascii="Verdana" w:eastAsia="Times New Roman" w:hAnsi="Verdana" w:cs="Calibri"/>
          <w:b/>
          <w:bCs/>
          <w:noProof/>
          <w:color w:val="000000"/>
          <w:sz w:val="24"/>
          <w:szCs w:val="24"/>
        </w:rPr>
        <w:t>CPV 45200000-9 Roboty budowlane w zakresie wznoszenia kompletnych obiektów budowlanych lub ich części oraz roboty w zakresie inżynierii lądowej i wodnej</w:t>
      </w:r>
    </w:p>
    <w:p w14:paraId="33A59C8A" w14:textId="77777777" w:rsidR="00642F35" w:rsidRPr="00642F35" w:rsidRDefault="00642F35" w:rsidP="00642F35">
      <w:pPr>
        <w:widowControl/>
        <w:autoSpaceDE/>
        <w:autoSpaceDN/>
        <w:adjustRightInd/>
        <w:spacing w:line="360" w:lineRule="auto"/>
        <w:rPr>
          <w:rFonts w:ascii="Verdana" w:eastAsia="Times New Roman" w:hAnsi="Verdana" w:cs="Calibri"/>
          <w:b/>
          <w:bCs/>
          <w:noProof/>
          <w:color w:val="000000"/>
          <w:sz w:val="24"/>
          <w:szCs w:val="24"/>
        </w:rPr>
      </w:pPr>
      <w:r w:rsidRPr="00642F35">
        <w:rPr>
          <w:rFonts w:ascii="Verdana" w:eastAsia="Times New Roman" w:hAnsi="Verdana" w:cs="Calibri"/>
          <w:b/>
          <w:bCs/>
          <w:noProof/>
          <w:color w:val="000000"/>
          <w:sz w:val="24"/>
          <w:szCs w:val="24"/>
        </w:rPr>
        <w:t>CPV 45220000-5 Roboty inżynieryjne  i budowlane</w:t>
      </w:r>
    </w:p>
    <w:p w14:paraId="73733611" w14:textId="77777777" w:rsidR="00642F35" w:rsidRPr="00642F35" w:rsidRDefault="00642F35" w:rsidP="00642F35">
      <w:pPr>
        <w:widowControl/>
        <w:autoSpaceDE/>
        <w:autoSpaceDN/>
        <w:adjustRightInd/>
        <w:spacing w:line="360" w:lineRule="auto"/>
        <w:rPr>
          <w:rFonts w:ascii="Verdana" w:eastAsia="Times New Roman" w:hAnsi="Verdana" w:cs="Calibri"/>
          <w:b/>
          <w:bCs/>
          <w:noProof/>
          <w:color w:val="000000"/>
          <w:sz w:val="24"/>
          <w:szCs w:val="24"/>
        </w:rPr>
      </w:pPr>
      <w:r w:rsidRPr="00642F35">
        <w:rPr>
          <w:rFonts w:ascii="Verdana" w:eastAsia="Times New Roman" w:hAnsi="Verdana" w:cs="Calibri"/>
          <w:b/>
          <w:bCs/>
          <w:noProof/>
          <w:color w:val="000000"/>
          <w:sz w:val="24"/>
          <w:szCs w:val="24"/>
        </w:rPr>
        <w:t>CPV 45221100-3 Roboty budowlane w zakresie budowy mostów</w:t>
      </w:r>
    </w:p>
    <w:p w14:paraId="25EE2582" w14:textId="77777777" w:rsidR="00642F35" w:rsidRPr="00642F35" w:rsidRDefault="00642F35" w:rsidP="00642F35">
      <w:pPr>
        <w:widowControl/>
        <w:autoSpaceDE/>
        <w:autoSpaceDN/>
        <w:adjustRightInd/>
        <w:spacing w:line="360" w:lineRule="auto"/>
        <w:rPr>
          <w:rFonts w:ascii="Verdana" w:eastAsia="Times New Roman" w:hAnsi="Verdana" w:cs="Calibri"/>
          <w:b/>
          <w:bCs/>
          <w:noProof/>
          <w:color w:val="000000"/>
          <w:sz w:val="24"/>
          <w:szCs w:val="24"/>
        </w:rPr>
      </w:pPr>
      <w:r w:rsidRPr="00642F35">
        <w:rPr>
          <w:rFonts w:ascii="Verdana" w:eastAsia="Times New Roman" w:hAnsi="Verdana" w:cs="Calibri"/>
          <w:b/>
          <w:bCs/>
          <w:noProof/>
          <w:color w:val="000000"/>
          <w:sz w:val="24"/>
          <w:szCs w:val="24"/>
        </w:rPr>
        <w:t>CPV 45221119-9 Roboty budowlane w zakresie renowacji mostów</w:t>
      </w:r>
    </w:p>
    <w:p w14:paraId="204BE1B7"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31598346"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7B35A1D7"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22504629" w14:textId="77777777" w:rsidR="00D426D2" w:rsidRPr="004D13EF"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7C8EF447" w14:textId="250F4E19" w:rsidR="0031187D" w:rsidRPr="00642F35" w:rsidRDefault="00A3099E" w:rsidP="00642F35">
      <w:pPr>
        <w:widowControl/>
        <w:autoSpaceDE/>
        <w:autoSpaceDN/>
        <w:adjustRightInd/>
        <w:spacing w:line="360" w:lineRule="auto"/>
        <w:jc w:val="right"/>
        <w:rPr>
          <w:rFonts w:ascii="Verdana" w:eastAsia="Times New Roman" w:hAnsi="Verdana" w:cs="Calibri"/>
          <w:b/>
          <w:bCs/>
          <w:sz w:val="24"/>
          <w:szCs w:val="24"/>
        </w:rPr>
      </w:pPr>
      <w:r w:rsidRPr="004D13EF">
        <w:rPr>
          <w:rFonts w:ascii="Verdana" w:eastAsia="Times New Roman" w:hAnsi="Verdana" w:cs="Calibri"/>
          <w:b/>
          <w:bCs/>
          <w:color w:val="000000"/>
          <w:sz w:val="24"/>
          <w:szCs w:val="24"/>
        </w:rPr>
        <w:t>SWZ zatwierdził:</w:t>
      </w:r>
      <w:r w:rsidRPr="004D13EF">
        <w:rPr>
          <w:rFonts w:ascii="Verdana" w:eastAsia="Times New Roman" w:hAnsi="Verdana" w:cs="Calibri"/>
          <w:sz w:val="24"/>
          <w:szCs w:val="24"/>
        </w:rPr>
        <w:br/>
      </w:r>
    </w:p>
    <w:p w14:paraId="543DB756" w14:textId="0C5657C1" w:rsidR="0031187D" w:rsidRPr="001F58F0" w:rsidRDefault="001F58F0" w:rsidP="001F58F0">
      <w:pPr>
        <w:widowControl/>
        <w:autoSpaceDE/>
        <w:autoSpaceDN/>
        <w:adjustRightInd/>
        <w:spacing w:line="360" w:lineRule="auto"/>
        <w:jc w:val="right"/>
        <w:rPr>
          <w:rFonts w:ascii="Verdana" w:eastAsia="Times New Roman" w:hAnsi="Verdana" w:cs="Calibri"/>
          <w:b/>
          <w:bCs/>
          <w:sz w:val="24"/>
          <w:szCs w:val="24"/>
        </w:rPr>
      </w:pPr>
      <w:r w:rsidRPr="001F58F0">
        <w:rPr>
          <w:rFonts w:ascii="Verdana" w:eastAsia="Times New Roman" w:hAnsi="Verdana" w:cs="Calibri"/>
          <w:b/>
          <w:bCs/>
          <w:sz w:val="24"/>
          <w:szCs w:val="24"/>
        </w:rPr>
        <w:t xml:space="preserve">Dariusz Chromiec- Burmistrz </w:t>
      </w:r>
    </w:p>
    <w:p w14:paraId="03382D1B" w14:textId="77777777" w:rsidR="0031187D" w:rsidRDefault="0031187D" w:rsidP="00A3099E">
      <w:pPr>
        <w:widowControl/>
        <w:autoSpaceDE/>
        <w:autoSpaceDN/>
        <w:adjustRightInd/>
        <w:spacing w:line="360" w:lineRule="auto"/>
        <w:rPr>
          <w:rFonts w:ascii="Verdana" w:eastAsia="Times New Roman" w:hAnsi="Verdana" w:cs="Calibri"/>
          <w:sz w:val="24"/>
          <w:szCs w:val="24"/>
        </w:rPr>
      </w:pPr>
    </w:p>
    <w:p w14:paraId="68F92D64" w14:textId="77777777" w:rsidR="00642F35" w:rsidRPr="004D13EF" w:rsidRDefault="00642F35" w:rsidP="00A3099E">
      <w:pPr>
        <w:widowControl/>
        <w:autoSpaceDE/>
        <w:autoSpaceDN/>
        <w:adjustRightInd/>
        <w:spacing w:line="360" w:lineRule="auto"/>
        <w:rPr>
          <w:rFonts w:ascii="Verdana" w:eastAsia="Times New Roman" w:hAnsi="Verdana" w:cs="Calibri"/>
          <w:sz w:val="24"/>
          <w:szCs w:val="24"/>
        </w:rPr>
      </w:pPr>
    </w:p>
    <w:p w14:paraId="67A09D71" w14:textId="5733E062" w:rsidR="00A3099E" w:rsidRDefault="00A3099E" w:rsidP="00A3099E">
      <w:pPr>
        <w:widowControl/>
        <w:autoSpaceDE/>
        <w:autoSpaceDN/>
        <w:adjustRightInd/>
        <w:spacing w:line="360" w:lineRule="auto"/>
        <w:rPr>
          <w:rFonts w:ascii="Verdana" w:eastAsia="Times New Roman" w:hAnsi="Verdana" w:cs="Calibri"/>
          <w:sz w:val="24"/>
          <w:szCs w:val="24"/>
        </w:rPr>
      </w:pPr>
      <w:r w:rsidRPr="004D13EF">
        <w:rPr>
          <w:rFonts w:ascii="Verdana" w:eastAsia="Times New Roman" w:hAnsi="Verdana" w:cs="Calibri"/>
          <w:sz w:val="24"/>
          <w:szCs w:val="24"/>
        </w:rPr>
        <w:t xml:space="preserve">Stronie Śląskie, </w:t>
      </w:r>
      <w:r w:rsidR="001A189C">
        <w:rPr>
          <w:rFonts w:ascii="Verdana" w:eastAsia="Times New Roman" w:hAnsi="Verdana" w:cs="Calibri"/>
          <w:sz w:val="24"/>
          <w:szCs w:val="24"/>
        </w:rPr>
        <w:t>0</w:t>
      </w:r>
      <w:r w:rsidR="00976961">
        <w:rPr>
          <w:rFonts w:ascii="Verdana" w:eastAsia="Times New Roman" w:hAnsi="Verdana" w:cs="Calibri"/>
          <w:sz w:val="24"/>
          <w:szCs w:val="24"/>
        </w:rPr>
        <w:t>5</w:t>
      </w:r>
      <w:r w:rsidR="001A189C">
        <w:rPr>
          <w:rFonts w:ascii="Verdana" w:eastAsia="Times New Roman" w:hAnsi="Verdana" w:cs="Calibri"/>
          <w:sz w:val="24"/>
          <w:szCs w:val="24"/>
        </w:rPr>
        <w:t>.0</w:t>
      </w:r>
      <w:r w:rsidR="00976961">
        <w:rPr>
          <w:rFonts w:ascii="Verdana" w:eastAsia="Times New Roman" w:hAnsi="Verdana" w:cs="Calibri"/>
          <w:sz w:val="24"/>
          <w:szCs w:val="24"/>
        </w:rPr>
        <w:t>2</w:t>
      </w:r>
      <w:r>
        <w:rPr>
          <w:rFonts w:ascii="Verdana" w:eastAsia="Times New Roman" w:hAnsi="Verdana" w:cs="Calibri"/>
          <w:sz w:val="24"/>
          <w:szCs w:val="24"/>
        </w:rPr>
        <w:t>.</w:t>
      </w:r>
      <w:r w:rsidRPr="004D13EF">
        <w:rPr>
          <w:rFonts w:ascii="Verdana" w:eastAsia="Times New Roman" w:hAnsi="Verdana" w:cs="Calibri"/>
          <w:sz w:val="24"/>
          <w:szCs w:val="24"/>
        </w:rPr>
        <w:t>202</w:t>
      </w:r>
      <w:r w:rsidR="0031187D">
        <w:rPr>
          <w:rFonts w:ascii="Verdana" w:eastAsia="Times New Roman" w:hAnsi="Verdana" w:cs="Calibri"/>
          <w:sz w:val="24"/>
          <w:szCs w:val="24"/>
        </w:rPr>
        <w:t>5</w:t>
      </w:r>
      <w:r w:rsidRPr="004D13EF">
        <w:rPr>
          <w:rFonts w:ascii="Verdana" w:eastAsia="Times New Roman" w:hAnsi="Verdana" w:cs="Calibri"/>
          <w:sz w:val="24"/>
          <w:szCs w:val="24"/>
        </w:rPr>
        <w:t xml:space="preserve"> r.</w:t>
      </w:r>
    </w:p>
    <w:p w14:paraId="7AE3E1F7" w14:textId="77777777" w:rsidR="00642F35" w:rsidRPr="004D13EF" w:rsidRDefault="00642F35" w:rsidP="00A3099E">
      <w:pPr>
        <w:widowControl/>
        <w:autoSpaceDE/>
        <w:autoSpaceDN/>
        <w:adjustRightInd/>
        <w:spacing w:line="360" w:lineRule="auto"/>
        <w:rPr>
          <w:rFonts w:ascii="Verdana" w:eastAsia="Times New Roman" w:hAnsi="Verdana" w:cs="Calibri"/>
          <w:sz w:val="24"/>
          <w:szCs w:val="24"/>
        </w:rPr>
      </w:pPr>
    </w:p>
    <w:p w14:paraId="17C4EBE5" w14:textId="77777777" w:rsidR="00A3099E" w:rsidRPr="004D13EF" w:rsidRDefault="00A3099E" w:rsidP="00DD35B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Zamawiający</w:t>
      </w:r>
    </w:p>
    <w:p w14:paraId="789A5C9F"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Gmina Stronie Śląskie</w:t>
      </w:r>
    </w:p>
    <w:p w14:paraId="54E034F3"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ul. Kościuszki 55</w:t>
      </w:r>
    </w:p>
    <w:p w14:paraId="385C2B6A"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57-550 Stronie Śląskie</w:t>
      </w:r>
    </w:p>
    <w:p w14:paraId="42FA52E1" w14:textId="77777777" w:rsidR="00A3099E" w:rsidRPr="004D13EF" w:rsidRDefault="00A3099E" w:rsidP="00A3099E">
      <w:pPr>
        <w:shd w:val="clear" w:color="auto" w:fill="FFFFFF"/>
        <w:tabs>
          <w:tab w:val="left" w:pos="993"/>
        </w:tabs>
        <w:spacing w:line="360" w:lineRule="auto"/>
        <w:rPr>
          <w:rFonts w:ascii="Verdana" w:eastAsia="Times New Roman" w:hAnsi="Verdana" w:cs="Calibri"/>
          <w:sz w:val="24"/>
          <w:szCs w:val="24"/>
        </w:rPr>
      </w:pPr>
      <w:r w:rsidRPr="004D13EF">
        <w:rPr>
          <w:rFonts w:ascii="Verdana" w:eastAsia="Times New Roman" w:hAnsi="Verdana" w:cs="Calibri"/>
          <w:color w:val="000000"/>
          <w:sz w:val="24"/>
          <w:szCs w:val="24"/>
        </w:rPr>
        <w:t>Numer telefonu: (74) 811 77 11, (74) 811 77 19</w:t>
      </w:r>
    </w:p>
    <w:p w14:paraId="184A659F" w14:textId="77777777" w:rsidR="00A3099E" w:rsidRPr="004D13EF" w:rsidRDefault="00A3099E" w:rsidP="00A3099E">
      <w:pPr>
        <w:shd w:val="clear" w:color="auto" w:fill="FFFFFF"/>
        <w:tabs>
          <w:tab w:val="left" w:pos="993"/>
        </w:tabs>
        <w:spacing w:line="360" w:lineRule="auto"/>
        <w:rPr>
          <w:rFonts w:ascii="Verdana" w:eastAsia="Times New Roman" w:hAnsi="Verdana" w:cs="Calibri"/>
          <w:color w:val="0000E4"/>
          <w:sz w:val="24"/>
          <w:szCs w:val="24"/>
        </w:rPr>
      </w:pPr>
      <w:r w:rsidRPr="004D13EF">
        <w:rPr>
          <w:rFonts w:ascii="Verdana" w:eastAsia="Times New Roman" w:hAnsi="Verdana" w:cs="Calibri"/>
          <w:color w:val="000000"/>
          <w:sz w:val="24"/>
          <w:szCs w:val="24"/>
        </w:rPr>
        <w:t xml:space="preserve">Adres poczty elektronicznej: </w:t>
      </w:r>
      <w:hyperlink r:id="rId8" w:history="1">
        <w:r w:rsidRPr="004D13EF">
          <w:rPr>
            <w:rFonts w:ascii="Verdana" w:eastAsia="Times New Roman" w:hAnsi="Verdana" w:cs="Calibri"/>
            <w:color w:val="0563C1"/>
            <w:sz w:val="24"/>
            <w:szCs w:val="24"/>
            <w:u w:val="single"/>
          </w:rPr>
          <w:t>zam.publiczne@stronie.pl</w:t>
        </w:r>
      </w:hyperlink>
      <w:r w:rsidRPr="004D13EF">
        <w:rPr>
          <w:rFonts w:ascii="Verdana" w:eastAsia="Times New Roman" w:hAnsi="Verdana" w:cs="Calibri"/>
          <w:color w:val="0000E4"/>
          <w:sz w:val="24"/>
          <w:szCs w:val="24"/>
        </w:rPr>
        <w:t xml:space="preserve"> </w:t>
      </w:r>
    </w:p>
    <w:p w14:paraId="79293D1B" w14:textId="77777777"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4D13EF">
        <w:rPr>
          <w:rFonts w:ascii="Verdana" w:eastAsia="Calibri" w:hAnsi="Verdana" w:cs="Calibri"/>
          <w:bCs/>
          <w:kern w:val="3"/>
          <w:sz w:val="24"/>
          <w:szCs w:val="24"/>
          <w:lang w:eastAsia="zh-CN" w:bidi="hi-IN"/>
        </w:rPr>
        <w:t xml:space="preserve">Strona internetowa Zamawiającego: </w:t>
      </w:r>
      <w:hyperlink r:id="rId9" w:history="1">
        <w:r w:rsidRPr="004D13EF">
          <w:rPr>
            <w:rFonts w:ascii="Verdana" w:eastAsia="Calibri" w:hAnsi="Verdana" w:cs="Calibri"/>
            <w:bCs/>
            <w:color w:val="0563C1"/>
            <w:kern w:val="3"/>
            <w:sz w:val="24"/>
            <w:szCs w:val="24"/>
            <w:u w:val="single"/>
            <w:lang w:eastAsia="zh-CN" w:bidi="hi-IN"/>
          </w:rPr>
          <w:t>www.stronie.pl</w:t>
        </w:r>
      </w:hyperlink>
      <w:r w:rsidRPr="004D13EF">
        <w:rPr>
          <w:rFonts w:ascii="Verdana" w:eastAsia="Calibri" w:hAnsi="Verdana" w:cs="Calibri"/>
          <w:bCs/>
          <w:kern w:val="3"/>
          <w:sz w:val="24"/>
          <w:szCs w:val="24"/>
          <w:lang w:eastAsia="zh-CN" w:bidi="hi-IN"/>
        </w:rPr>
        <w:t xml:space="preserve"> </w:t>
      </w:r>
    </w:p>
    <w:p w14:paraId="3E1A256D" w14:textId="77777777"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4D13EF">
        <w:rPr>
          <w:rFonts w:ascii="Verdana" w:eastAsia="Calibri" w:hAnsi="Verdana" w:cs="Calibri"/>
          <w:kern w:val="3"/>
          <w:sz w:val="24"/>
          <w:szCs w:val="24"/>
          <w:lang w:eastAsia="zh-CN" w:bidi="hi-IN"/>
        </w:rPr>
        <w:t xml:space="preserve">BIP: </w:t>
      </w:r>
      <w:hyperlink r:id="rId10" w:history="1">
        <w:r w:rsidRPr="004D13EF">
          <w:rPr>
            <w:rFonts w:ascii="Verdana" w:eastAsia="Calibri" w:hAnsi="Verdana" w:cs="Calibri"/>
            <w:color w:val="0563C1"/>
            <w:kern w:val="3"/>
            <w:sz w:val="24"/>
            <w:szCs w:val="24"/>
            <w:u w:val="single"/>
            <w:lang w:eastAsia="zh-CN" w:bidi="hi-IN"/>
          </w:rPr>
          <w:t>www.bip.stronie.pl</w:t>
        </w:r>
      </w:hyperlink>
      <w:r w:rsidRPr="004D13EF">
        <w:rPr>
          <w:rFonts w:ascii="Verdana" w:eastAsia="Calibri" w:hAnsi="Verdana" w:cs="Calibri"/>
          <w:kern w:val="3"/>
          <w:sz w:val="24"/>
          <w:szCs w:val="24"/>
          <w:lang w:eastAsia="zh-CN" w:bidi="hi-IN"/>
        </w:rPr>
        <w:t xml:space="preserve"> </w:t>
      </w:r>
    </w:p>
    <w:p w14:paraId="0C1AA0BD" w14:textId="77777777" w:rsidR="00A3099E" w:rsidRPr="00B32680" w:rsidRDefault="00A3099E" w:rsidP="00A3099E">
      <w:pPr>
        <w:widowControl/>
        <w:tabs>
          <w:tab w:val="left" w:pos="709"/>
        </w:tabs>
        <w:suppressAutoHyphens/>
        <w:autoSpaceDE/>
        <w:adjustRightInd/>
        <w:spacing w:line="360" w:lineRule="auto"/>
        <w:contextualSpacing/>
        <w:jc w:val="both"/>
        <w:rPr>
          <w:sz w:val="24"/>
          <w:szCs w:val="24"/>
        </w:rPr>
      </w:pPr>
      <w:r w:rsidRPr="004D13EF">
        <w:rPr>
          <w:rFonts w:ascii="Verdana" w:eastAsia="Calibri" w:hAnsi="Verdana" w:cs="Calibri"/>
          <w:b/>
          <w:kern w:val="3"/>
          <w:sz w:val="24"/>
          <w:szCs w:val="24"/>
          <w:lang w:eastAsia="zh-CN" w:bidi="hi-IN"/>
        </w:rPr>
        <w:t>Strona internetowa prowadzonego postępowania</w:t>
      </w:r>
      <w:r w:rsidRPr="004D13EF">
        <w:rPr>
          <w:rFonts w:ascii="Verdana" w:eastAsia="Calibri" w:hAnsi="Verdana" w:cs="Calibri"/>
          <w:bCs/>
          <w:kern w:val="3"/>
          <w:sz w:val="24"/>
          <w:szCs w:val="24"/>
          <w:lang w:eastAsia="zh-CN" w:bidi="hi-IN"/>
        </w:rPr>
        <w:t xml:space="preserve"> na której udostępniane będą zmiany i wyjaśnienia treści SWZ oraz inne dokumenty zamówienia </w:t>
      </w:r>
      <w:r w:rsidRPr="00B32680">
        <w:rPr>
          <w:rFonts w:ascii="Verdana" w:eastAsia="Calibri" w:hAnsi="Verdana" w:cs="Calibri"/>
          <w:bCs/>
          <w:kern w:val="3"/>
          <w:sz w:val="24"/>
          <w:szCs w:val="24"/>
          <w:lang w:eastAsia="zh-CN" w:bidi="hi-IN"/>
        </w:rPr>
        <w:t xml:space="preserve">bezpośrednio związane z postępowaniem o udzielenie zamówienia: </w:t>
      </w:r>
    </w:p>
    <w:p w14:paraId="15BF4B34" w14:textId="3B592852" w:rsidR="00976961" w:rsidRPr="00EE7119" w:rsidRDefault="00976961" w:rsidP="00A3099E">
      <w:pPr>
        <w:widowControl/>
        <w:tabs>
          <w:tab w:val="left" w:pos="709"/>
        </w:tabs>
        <w:suppressAutoHyphens/>
        <w:autoSpaceDE/>
        <w:adjustRightInd/>
        <w:spacing w:line="360" w:lineRule="auto"/>
        <w:contextualSpacing/>
        <w:jc w:val="both"/>
        <w:rPr>
          <w:rFonts w:ascii="Verdana" w:hAnsi="Verdana"/>
          <w:b/>
          <w:bCs/>
          <w:sz w:val="24"/>
          <w:szCs w:val="24"/>
        </w:rPr>
      </w:pPr>
      <w:hyperlink r:id="rId11" w:history="1">
        <w:r w:rsidRPr="00EE7119">
          <w:rPr>
            <w:rFonts w:ascii="Verdana" w:hAnsi="Verdana"/>
            <w:b/>
            <w:bCs/>
            <w:color w:val="0000FF"/>
            <w:sz w:val="24"/>
            <w:szCs w:val="24"/>
            <w:u w:val="single"/>
          </w:rPr>
          <w:t xml:space="preserve">https://platformazakupowa.pl/transakcja/1057053 </w:t>
        </w:r>
      </w:hyperlink>
    </w:p>
    <w:p w14:paraId="1BD8DC60" w14:textId="3FC222D6"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4D13EF">
        <w:rPr>
          <w:rFonts w:ascii="Verdana" w:eastAsia="Calibri" w:hAnsi="Verdana" w:cs="Calibri"/>
          <w:bCs/>
          <w:kern w:val="3"/>
          <w:sz w:val="24"/>
          <w:szCs w:val="24"/>
          <w:lang w:eastAsia="zh-CN" w:bidi="hi-IN"/>
        </w:rPr>
        <w:t>Profil nabywcy Gminy Stronie Śląskie na platformie zakupowej:</w:t>
      </w:r>
      <w:r w:rsidRPr="004D13EF">
        <w:rPr>
          <w:rFonts w:ascii="Verdana" w:eastAsia="Calibri" w:hAnsi="Verdana" w:cs="Times New Roman"/>
          <w:sz w:val="24"/>
          <w:szCs w:val="24"/>
          <w:lang w:eastAsia="en-US"/>
        </w:rPr>
        <w:t xml:space="preserve"> </w:t>
      </w:r>
      <w:hyperlink r:id="rId12" w:history="1">
        <w:r w:rsidRPr="004D13EF">
          <w:rPr>
            <w:rFonts w:ascii="Verdana" w:eastAsia="Calibri" w:hAnsi="Verdana" w:cs="Times New Roman"/>
            <w:color w:val="0563C1"/>
            <w:sz w:val="24"/>
            <w:szCs w:val="24"/>
            <w:u w:val="single"/>
            <w:lang w:eastAsia="en-US"/>
          </w:rPr>
          <w:t>https://platformazakupowa.pl/pn/stronie</w:t>
        </w:r>
      </w:hyperlink>
    </w:p>
    <w:p w14:paraId="26FA0AB8" w14:textId="77777777" w:rsidR="00D426D2" w:rsidRPr="00D426D2" w:rsidRDefault="00D426D2" w:rsidP="00D426D2">
      <w:pPr>
        <w:widowControl/>
        <w:autoSpaceDE/>
        <w:autoSpaceDN/>
        <w:adjustRightInd/>
        <w:spacing w:line="360" w:lineRule="auto"/>
        <w:contextualSpacing/>
        <w:jc w:val="both"/>
        <w:rPr>
          <w:rFonts w:ascii="Verdana" w:eastAsia="Verdana" w:hAnsi="Verdana" w:cs="Calibri"/>
          <w:sz w:val="24"/>
          <w:szCs w:val="24"/>
          <w:lang w:eastAsia="en-US"/>
        </w:rPr>
      </w:pPr>
      <w:r w:rsidRPr="00D426D2">
        <w:rPr>
          <w:rFonts w:ascii="Verdana" w:eastAsia="Verdana" w:hAnsi="Verdana" w:cs="Calibri"/>
          <w:sz w:val="24"/>
          <w:szCs w:val="24"/>
          <w:lang w:eastAsia="en-US"/>
        </w:rPr>
        <w:t>Zamawiający zaleca, aby Wykonawca komunikował się za pomocą platformy w godzinach pracy Urzędu Miejskiego w Stroniu Śląskim -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65BC1DDB" w14:textId="184F8045" w:rsidR="00DD35BD" w:rsidRDefault="00D426D2" w:rsidP="00D426D2">
      <w:pPr>
        <w:widowControl/>
        <w:autoSpaceDE/>
        <w:autoSpaceDN/>
        <w:adjustRightInd/>
        <w:spacing w:line="360" w:lineRule="auto"/>
        <w:contextualSpacing/>
        <w:jc w:val="both"/>
        <w:rPr>
          <w:rFonts w:ascii="Verdana" w:eastAsia="Verdana" w:hAnsi="Verdana" w:cs="Calibri"/>
          <w:sz w:val="24"/>
          <w:szCs w:val="24"/>
          <w:lang w:eastAsia="en-US"/>
        </w:rPr>
      </w:pPr>
      <w:r w:rsidRPr="00D426D2">
        <w:rPr>
          <w:rFonts w:ascii="Verdana" w:eastAsia="Verdana" w:hAnsi="Verdana" w:cs="Calibri"/>
          <w:sz w:val="24"/>
          <w:szCs w:val="24"/>
          <w:lang w:eastAsia="en-US"/>
        </w:rPr>
        <w:t xml:space="preserve">SWZ zawiera numer telefonu Zamawiającego (art. 281 ust. 1 pkt. 1 ustawy </w:t>
      </w:r>
      <w:proofErr w:type="spellStart"/>
      <w:r w:rsidRPr="00D426D2">
        <w:rPr>
          <w:rFonts w:ascii="Verdana" w:eastAsia="Verdana" w:hAnsi="Verdana" w:cs="Calibri"/>
          <w:sz w:val="24"/>
          <w:szCs w:val="24"/>
          <w:lang w:eastAsia="en-US"/>
        </w:rPr>
        <w:t>Pzp</w:t>
      </w:r>
      <w:proofErr w:type="spellEnd"/>
      <w:r w:rsidRPr="00D426D2">
        <w:rPr>
          <w:rFonts w:ascii="Verdana" w:eastAsia="Verdana" w:hAnsi="Verdana" w:cs="Calibri"/>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D426D2">
        <w:rPr>
          <w:rFonts w:ascii="Verdana" w:eastAsia="Verdana" w:hAnsi="Verdana" w:cs="Calibri"/>
          <w:sz w:val="24"/>
          <w:szCs w:val="24"/>
          <w:lang w:eastAsia="en-US"/>
        </w:rPr>
        <w:t>Pzp</w:t>
      </w:r>
      <w:proofErr w:type="spellEnd"/>
      <w:r w:rsidRPr="00D426D2">
        <w:rPr>
          <w:rFonts w:ascii="Verdana" w:eastAsia="Verdana" w:hAnsi="Verdana" w:cs="Calibri"/>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w:t>
      </w:r>
      <w:r w:rsidRPr="00F02F47">
        <w:rPr>
          <w:rFonts w:ascii="Verdana" w:eastAsia="Verdana" w:hAnsi="Verdana" w:cs="Calibri"/>
          <w:sz w:val="24"/>
          <w:szCs w:val="24"/>
          <w:lang w:eastAsia="en-US"/>
        </w:rPr>
        <w:t>XII</w:t>
      </w:r>
      <w:r w:rsidR="00F02F47" w:rsidRPr="00F02F47">
        <w:rPr>
          <w:rFonts w:ascii="Verdana" w:eastAsia="Verdana" w:hAnsi="Verdana" w:cs="Calibri"/>
          <w:sz w:val="24"/>
          <w:szCs w:val="24"/>
          <w:lang w:eastAsia="en-US"/>
        </w:rPr>
        <w:t>I</w:t>
      </w:r>
      <w:r w:rsidRPr="00F02F47">
        <w:rPr>
          <w:rFonts w:ascii="Verdana" w:eastAsia="Verdana" w:hAnsi="Verdana" w:cs="Calibri"/>
          <w:sz w:val="24"/>
          <w:szCs w:val="24"/>
          <w:lang w:eastAsia="en-US"/>
        </w:rPr>
        <w:t xml:space="preserve"> SWZ.</w:t>
      </w:r>
    </w:p>
    <w:p w14:paraId="76BDD274"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p>
    <w:p w14:paraId="6B3F93FD" w14:textId="77777777" w:rsidR="00D426D2" w:rsidRPr="00EF25D1" w:rsidRDefault="00D426D2" w:rsidP="00D426D2">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Informacje dodatkowe</w:t>
      </w:r>
    </w:p>
    <w:p w14:paraId="011D47D3"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w:t>
      </w:r>
      <w:r w:rsidRPr="00EF25D1">
        <w:rPr>
          <w:rFonts w:ascii="Verdana" w:eastAsia="Calibri" w:hAnsi="Verdana" w:cs="Times New Roman"/>
          <w:sz w:val="24"/>
          <w:szCs w:val="24"/>
          <w:lang w:eastAsia="en-US"/>
        </w:rPr>
        <w:tab/>
        <w:t>Zamawiający nie dopuszcza składania ofert wariantowych.</w:t>
      </w:r>
    </w:p>
    <w:p w14:paraId="5B592751"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2.</w:t>
      </w:r>
      <w:r w:rsidRPr="00EF25D1">
        <w:rPr>
          <w:rFonts w:ascii="Verdana" w:eastAsia="Calibri" w:hAnsi="Verdana" w:cs="Times New Roman"/>
          <w:sz w:val="24"/>
          <w:szCs w:val="24"/>
          <w:lang w:eastAsia="en-US"/>
        </w:rPr>
        <w:tab/>
        <w:t xml:space="preserve">Zamawiający nie przewiduje wymagań wskazanych w art. 96 ust. 2 pkt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06463B14"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lastRenderedPageBreak/>
        <w:t>3.</w:t>
      </w:r>
      <w:r w:rsidRPr="00EF25D1">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F551561"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4.</w:t>
      </w:r>
      <w:r w:rsidRPr="00EF25D1">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0E21FD0A"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5.</w:t>
      </w:r>
      <w:r w:rsidRPr="00EF25D1">
        <w:rPr>
          <w:rFonts w:ascii="Verdana" w:eastAsia="Calibri" w:hAnsi="Verdana" w:cs="Times New Roman"/>
          <w:sz w:val="24"/>
          <w:szCs w:val="24"/>
          <w:lang w:eastAsia="en-US"/>
        </w:rPr>
        <w:tab/>
        <w:t>Zamawiający nie przewiduje rozliczenia między Zamawiającym a Wykonawcą w walutach obcych.</w:t>
      </w:r>
    </w:p>
    <w:p w14:paraId="48F51118"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6.</w:t>
      </w:r>
      <w:r w:rsidRPr="00EF25D1">
        <w:rPr>
          <w:rFonts w:ascii="Verdana" w:eastAsia="Calibri" w:hAnsi="Verdana" w:cs="Times New Roman"/>
          <w:sz w:val="24"/>
          <w:szCs w:val="24"/>
          <w:lang w:eastAsia="en-US"/>
        </w:rPr>
        <w:tab/>
        <w:t>Zamawiający nie przewiduje zwrotu kosztów udziału w postępowaniu.</w:t>
      </w:r>
    </w:p>
    <w:p w14:paraId="7C9DA2DA"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7.</w:t>
      </w:r>
      <w:r w:rsidRPr="00EF25D1">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67D7CEE"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8.</w:t>
      </w:r>
      <w:r w:rsidRPr="00EF25D1">
        <w:rPr>
          <w:rFonts w:ascii="Verdana" w:eastAsia="Calibri" w:hAnsi="Verdana" w:cs="Times New Roman"/>
          <w:sz w:val="24"/>
          <w:szCs w:val="24"/>
          <w:lang w:eastAsia="en-US"/>
        </w:rPr>
        <w:tab/>
        <w:t>Zamawiający nie przewiduje zawarcia umowy ramowej.</w:t>
      </w:r>
    </w:p>
    <w:p w14:paraId="572E9A7D"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9.</w:t>
      </w:r>
      <w:r w:rsidRPr="00EF25D1">
        <w:rPr>
          <w:rFonts w:ascii="Verdana" w:eastAsia="Calibri" w:hAnsi="Verdana" w:cs="Times New Roman"/>
          <w:sz w:val="24"/>
          <w:szCs w:val="24"/>
          <w:lang w:eastAsia="en-US"/>
        </w:rPr>
        <w:tab/>
        <w:t>Zamawiający nie przewiduje wyboru najkorzystniejszej oferty z zastosowaniem aukcji elektronicznej.</w:t>
      </w:r>
    </w:p>
    <w:p w14:paraId="31E99A0F"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10.</w:t>
      </w:r>
      <w:r w:rsidRPr="00EF25D1">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69C7F375" w14:textId="77777777" w:rsidR="00D426D2"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11.</w:t>
      </w:r>
      <w:r w:rsidRPr="00EF25D1">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36D3D0AE" w14:textId="77777777" w:rsidR="00D426D2" w:rsidRPr="009E1B80"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9E1B80">
        <w:rPr>
          <w:rFonts w:ascii="Verdana" w:eastAsia="Calibri" w:hAnsi="Verdana" w:cs="Times New Roman"/>
          <w:sz w:val="24"/>
          <w:szCs w:val="24"/>
          <w:lang w:eastAsia="en-US"/>
        </w:rPr>
        <w:t xml:space="preserve">12. Zamawiający na podstawie art. 310 ustawy </w:t>
      </w:r>
      <w:proofErr w:type="spellStart"/>
      <w:r w:rsidRPr="009E1B80">
        <w:rPr>
          <w:rFonts w:ascii="Verdana" w:eastAsia="Calibri" w:hAnsi="Verdana" w:cs="Times New Roman"/>
          <w:sz w:val="24"/>
          <w:szCs w:val="24"/>
          <w:lang w:eastAsia="en-US"/>
        </w:rPr>
        <w:t>Pzp</w:t>
      </w:r>
      <w:proofErr w:type="spellEnd"/>
      <w:r w:rsidRPr="009E1B80">
        <w:rPr>
          <w:rFonts w:ascii="Verdana" w:eastAsia="Calibri" w:hAnsi="Verdana" w:cs="Times New Roman"/>
          <w:sz w:val="24"/>
          <w:szCs w:val="24"/>
          <w:lang w:eastAsia="en-US"/>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5D19A390"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p>
    <w:p w14:paraId="3BA4C4EC" w14:textId="77777777" w:rsidR="00D426D2" w:rsidRPr="00EF25D1" w:rsidRDefault="00D426D2" w:rsidP="00D426D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EF25D1">
        <w:rPr>
          <w:rFonts w:ascii="Verdana" w:eastAsia="Times New Roman" w:hAnsi="Verdana" w:cs="Calibri"/>
          <w:b/>
          <w:bCs/>
          <w:color w:val="2F5496"/>
          <w:sz w:val="24"/>
          <w:szCs w:val="24"/>
          <w:lang w:val="x-none" w:eastAsia="x-none"/>
        </w:rPr>
        <w:t>Tryb udzielenia zamówienia</w:t>
      </w:r>
    </w:p>
    <w:p w14:paraId="3B236402" w14:textId="3957012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Postępowanie prowadzone jest na podstawie art. 275 pkt 2 ustawy z dnia 11 września 2019 r. Prawo zamówień publicznych (</w:t>
      </w:r>
      <w:r>
        <w:rPr>
          <w:rFonts w:ascii="Verdana" w:eastAsia="Calibri" w:hAnsi="Verdana" w:cs="Calibri"/>
          <w:sz w:val="24"/>
          <w:szCs w:val="24"/>
          <w:lang w:eastAsia="en-US"/>
        </w:rPr>
        <w:t xml:space="preserve">t. j. </w:t>
      </w:r>
      <w:r w:rsidRPr="00EF25D1">
        <w:rPr>
          <w:rFonts w:ascii="Verdana" w:eastAsia="Calibri" w:hAnsi="Verdana" w:cs="Calibri"/>
          <w:sz w:val="24"/>
          <w:szCs w:val="24"/>
          <w:lang w:eastAsia="en-US"/>
        </w:rPr>
        <w:t>Dz. U. z 202</w:t>
      </w:r>
      <w:r w:rsidR="00442223">
        <w:rPr>
          <w:rFonts w:ascii="Verdana" w:eastAsia="Calibri" w:hAnsi="Verdana" w:cs="Calibri"/>
          <w:sz w:val="24"/>
          <w:szCs w:val="24"/>
          <w:lang w:eastAsia="en-US"/>
        </w:rPr>
        <w:t>4</w:t>
      </w:r>
      <w:r w:rsidRPr="00EF25D1">
        <w:rPr>
          <w:rFonts w:ascii="Verdana" w:eastAsia="Calibri" w:hAnsi="Verdana" w:cs="Calibri"/>
          <w:sz w:val="24"/>
          <w:szCs w:val="24"/>
          <w:lang w:eastAsia="en-US"/>
        </w:rPr>
        <w:t xml:space="preserve"> r. poz. 1</w:t>
      </w:r>
      <w:r w:rsidR="00442223">
        <w:rPr>
          <w:rFonts w:ascii="Verdana" w:eastAsia="Calibri" w:hAnsi="Verdana" w:cs="Calibri"/>
          <w:sz w:val="24"/>
          <w:szCs w:val="24"/>
          <w:lang w:eastAsia="en-US"/>
        </w:rPr>
        <w:t>320</w:t>
      </w:r>
      <w:r w:rsidRPr="00EF25D1">
        <w:rPr>
          <w:rFonts w:ascii="Verdana" w:eastAsia="Calibri" w:hAnsi="Verdana" w:cs="Calibri"/>
          <w:sz w:val="24"/>
          <w:szCs w:val="24"/>
          <w:lang w:eastAsia="en-US"/>
        </w:rPr>
        <w:t xml:space="preserve">), zwanej dalej „ustawą </w:t>
      </w:r>
      <w:proofErr w:type="spellStart"/>
      <w:r w:rsidRPr="00EF25D1">
        <w:rPr>
          <w:rFonts w:ascii="Verdana" w:eastAsia="Calibri" w:hAnsi="Verdana" w:cs="Calibri"/>
          <w:sz w:val="24"/>
          <w:szCs w:val="24"/>
          <w:lang w:eastAsia="en-US"/>
        </w:rPr>
        <w:t>Pzp</w:t>
      </w:r>
      <w:proofErr w:type="spellEnd"/>
      <w:r w:rsidRPr="00EF25D1">
        <w:rPr>
          <w:rFonts w:ascii="Verdana" w:eastAsia="Calibri" w:hAnsi="Verdana" w:cs="Calibri"/>
          <w:sz w:val="24"/>
          <w:szCs w:val="24"/>
          <w:lang w:eastAsia="en-US"/>
        </w:rPr>
        <w:t>” i przepisów wykonawczych wydanych na jej podstawie, w trybie podstawowym z możliwością prowadzenia negocjacji.</w:t>
      </w:r>
    </w:p>
    <w:p w14:paraId="57C06523"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0AF4C357"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6AF688FD"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lastRenderedPageBreak/>
        <w:t>- których oferty nie zostały odrzucone, oraz punktacji przyznanej ofertom w każdym kryterium oceny ofert i łącznej punktacji,</w:t>
      </w:r>
    </w:p>
    <w:p w14:paraId="0EF24E72"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których oferty zostały odrzucone,</w:t>
      </w:r>
      <w:r w:rsidRPr="00EF25D1">
        <w:rPr>
          <w:rFonts w:ascii="Verdana" w:eastAsia="Calibri" w:hAnsi="Verdana" w:cs="Calibri"/>
          <w:sz w:val="24"/>
          <w:szCs w:val="24"/>
          <w:lang w:eastAsia="en-US"/>
        </w:rPr>
        <w:tab/>
      </w:r>
    </w:p>
    <w:p w14:paraId="00B81AB3"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podając uzasadnienie faktyczne i prawne.</w:t>
      </w:r>
    </w:p>
    <w:p w14:paraId="31E4E9BE"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Zamawiający nie przewiduje możliwości ograniczenia liczby wykonawców, których zaprosi do negocjacji.</w:t>
      </w:r>
    </w:p>
    <w:p w14:paraId="35E7F804" w14:textId="77777777" w:rsidR="00D426D2" w:rsidRPr="00EF25D1" w:rsidRDefault="00D426D2" w:rsidP="00D426D2">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1F227634"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081D624A"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6A50699A"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Zaproszenie do złożenia ofert dodatkowych będzie zawierać co najmniej:</w:t>
      </w:r>
    </w:p>
    <w:p w14:paraId="29F0260B"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nazwę oraz adres zamawiającego, numer telefonu, adres poczty elektronicznej oraz strony internetowej prowadzonego postępowania;</w:t>
      </w:r>
    </w:p>
    <w:p w14:paraId="7CF03974"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26D8FF98"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DD225C9"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3200795F"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573CF3F9"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586875B7"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p>
    <w:p w14:paraId="3A78DAA7" w14:textId="77777777" w:rsidR="00D426D2" w:rsidRPr="00EF25D1" w:rsidRDefault="00D426D2" w:rsidP="00D426D2">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lastRenderedPageBreak/>
        <w:t>Opis przedmiotu zamówienia</w:t>
      </w:r>
    </w:p>
    <w:p w14:paraId="1360B027" w14:textId="77777777" w:rsidR="00642F35" w:rsidRPr="00642F35" w:rsidRDefault="00D426D2" w:rsidP="00642F35">
      <w:pPr>
        <w:spacing w:line="360" w:lineRule="auto"/>
        <w:jc w:val="both"/>
        <w:rPr>
          <w:rFonts w:ascii="Verdana" w:eastAsia="Calibri" w:hAnsi="Verdana" w:cs="Times New Roman"/>
          <w:b/>
          <w:bCs/>
          <w:sz w:val="24"/>
          <w:szCs w:val="24"/>
        </w:rPr>
      </w:pPr>
      <w:r w:rsidRPr="00642F35">
        <w:rPr>
          <w:rFonts w:ascii="Verdana" w:eastAsia="Calibri" w:hAnsi="Verdana" w:cs="Times New Roman"/>
          <w:sz w:val="24"/>
          <w:szCs w:val="24"/>
          <w:lang w:eastAsia="en-US"/>
        </w:rPr>
        <w:t>1.</w:t>
      </w:r>
      <w:r w:rsidRPr="00642F35">
        <w:rPr>
          <w:rFonts w:ascii="Verdana" w:eastAsia="Calibri" w:hAnsi="Verdana" w:cs="Times New Roman"/>
          <w:sz w:val="24"/>
          <w:szCs w:val="24"/>
          <w:lang w:eastAsia="en-US"/>
        </w:rPr>
        <w:tab/>
        <w:t xml:space="preserve">Przedmiotem zamówienia jest: </w:t>
      </w:r>
      <w:bookmarkStart w:id="2" w:name="_Hlk189568832"/>
      <w:r w:rsidR="00642F35" w:rsidRPr="00642F35">
        <w:rPr>
          <w:rFonts w:ascii="Verdana" w:eastAsia="Calibri" w:hAnsi="Verdana" w:cs="Times New Roman"/>
          <w:b/>
          <w:bCs/>
          <w:sz w:val="24"/>
          <w:szCs w:val="24"/>
        </w:rPr>
        <w:t xml:space="preserve">Dostosowanie istniejących konstrukcji uszkodzonych mostów i kładki do tymczasowego ruchu </w:t>
      </w:r>
      <w:bookmarkEnd w:id="2"/>
      <w:r w:rsidR="00642F35" w:rsidRPr="00642F35">
        <w:rPr>
          <w:rFonts w:ascii="Verdana" w:eastAsia="Calibri" w:hAnsi="Verdana" w:cs="Times New Roman"/>
          <w:b/>
          <w:bCs/>
          <w:sz w:val="24"/>
          <w:szCs w:val="24"/>
        </w:rPr>
        <w:t>w podziale na następujące części zamówienia:</w:t>
      </w:r>
    </w:p>
    <w:p w14:paraId="7F527F89" w14:textId="4DD2DF06" w:rsidR="00642F35" w:rsidRPr="00642F35" w:rsidRDefault="00642F35" w:rsidP="00642F35">
      <w:pPr>
        <w:spacing w:line="360" w:lineRule="auto"/>
        <w:jc w:val="both"/>
        <w:rPr>
          <w:rFonts w:ascii="Verdana" w:eastAsia="Calibri" w:hAnsi="Verdana" w:cs="Times New Roman"/>
          <w:b/>
          <w:bCs/>
          <w:sz w:val="24"/>
          <w:szCs w:val="24"/>
        </w:rPr>
      </w:pPr>
      <w:r w:rsidRPr="00642F35">
        <w:rPr>
          <w:rFonts w:ascii="Verdana" w:eastAsia="Calibri" w:hAnsi="Verdana" w:cs="Times New Roman"/>
          <w:b/>
          <w:bCs/>
          <w:sz w:val="24"/>
          <w:szCs w:val="24"/>
        </w:rPr>
        <w:t>1. obiekt nr 1, most w ciągu drogi nr 110 w Starym Gierałtowie</w:t>
      </w:r>
      <w:r w:rsidR="00EE7119">
        <w:rPr>
          <w:rFonts w:ascii="Verdana" w:eastAsia="Calibri" w:hAnsi="Verdana" w:cs="Times New Roman"/>
          <w:b/>
          <w:bCs/>
          <w:sz w:val="24"/>
          <w:szCs w:val="24"/>
        </w:rPr>
        <w:t>,</w:t>
      </w:r>
    </w:p>
    <w:p w14:paraId="1AF3B3E4" w14:textId="3D892909" w:rsidR="00642F35" w:rsidRPr="00642F35" w:rsidRDefault="00642F35" w:rsidP="00642F35">
      <w:pPr>
        <w:spacing w:line="360" w:lineRule="auto"/>
        <w:jc w:val="both"/>
        <w:rPr>
          <w:rFonts w:ascii="Verdana" w:eastAsia="Calibri" w:hAnsi="Verdana" w:cs="Times New Roman"/>
          <w:b/>
          <w:bCs/>
          <w:sz w:val="24"/>
          <w:szCs w:val="24"/>
        </w:rPr>
      </w:pPr>
      <w:r w:rsidRPr="00642F35">
        <w:rPr>
          <w:rFonts w:ascii="Verdana" w:eastAsia="Calibri" w:hAnsi="Verdana" w:cs="Times New Roman"/>
          <w:b/>
          <w:bCs/>
          <w:sz w:val="24"/>
          <w:szCs w:val="24"/>
        </w:rPr>
        <w:t xml:space="preserve">2. obiekt nr 2, most w ciągu drogi nr 193 w </w:t>
      </w:r>
      <w:r w:rsidR="00B97B08">
        <w:rPr>
          <w:rFonts w:ascii="Verdana" w:eastAsia="Calibri" w:hAnsi="Verdana" w:cs="Times New Roman"/>
          <w:b/>
          <w:bCs/>
          <w:sz w:val="24"/>
          <w:szCs w:val="24"/>
        </w:rPr>
        <w:t>S</w:t>
      </w:r>
      <w:r w:rsidRPr="00642F35">
        <w:rPr>
          <w:rFonts w:ascii="Verdana" w:eastAsia="Calibri" w:hAnsi="Verdana" w:cs="Times New Roman"/>
          <w:b/>
          <w:bCs/>
          <w:sz w:val="24"/>
          <w:szCs w:val="24"/>
        </w:rPr>
        <w:t>tarym Gierałtowie</w:t>
      </w:r>
      <w:r w:rsidR="00EE7119">
        <w:rPr>
          <w:rFonts w:ascii="Verdana" w:eastAsia="Calibri" w:hAnsi="Verdana" w:cs="Times New Roman"/>
          <w:b/>
          <w:bCs/>
          <w:sz w:val="24"/>
          <w:szCs w:val="24"/>
        </w:rPr>
        <w:t>,</w:t>
      </w:r>
    </w:p>
    <w:p w14:paraId="1248F4E4" w14:textId="2230DA77" w:rsidR="00642F35" w:rsidRPr="00642F35" w:rsidRDefault="00642F35" w:rsidP="00642F35">
      <w:pPr>
        <w:spacing w:line="360" w:lineRule="auto"/>
        <w:jc w:val="both"/>
        <w:rPr>
          <w:rFonts w:ascii="Verdana" w:eastAsia="Calibri" w:hAnsi="Verdana" w:cs="Times New Roman"/>
          <w:b/>
          <w:bCs/>
          <w:sz w:val="24"/>
          <w:szCs w:val="24"/>
        </w:rPr>
      </w:pPr>
      <w:r w:rsidRPr="00642F35">
        <w:rPr>
          <w:rFonts w:ascii="Verdana" w:eastAsia="Calibri" w:hAnsi="Verdana" w:cs="Times New Roman"/>
          <w:b/>
          <w:bCs/>
          <w:sz w:val="24"/>
          <w:szCs w:val="24"/>
        </w:rPr>
        <w:t>3. obiekt nr 3, most w ciągu drogi nr 241 w Starym Gierałtowie</w:t>
      </w:r>
      <w:r w:rsidR="00EE7119">
        <w:rPr>
          <w:rFonts w:ascii="Verdana" w:eastAsia="Calibri" w:hAnsi="Verdana" w:cs="Times New Roman"/>
          <w:b/>
          <w:bCs/>
          <w:sz w:val="24"/>
          <w:szCs w:val="24"/>
        </w:rPr>
        <w:t>,</w:t>
      </w:r>
    </w:p>
    <w:p w14:paraId="13E7981C" w14:textId="77777777" w:rsidR="00642F35" w:rsidRPr="00642F35" w:rsidRDefault="00642F35" w:rsidP="00642F35">
      <w:pPr>
        <w:spacing w:line="360" w:lineRule="auto"/>
        <w:jc w:val="both"/>
        <w:rPr>
          <w:rFonts w:ascii="Verdana" w:eastAsia="Calibri" w:hAnsi="Verdana" w:cs="Times New Roman"/>
          <w:b/>
          <w:bCs/>
          <w:sz w:val="24"/>
          <w:szCs w:val="24"/>
        </w:rPr>
      </w:pPr>
      <w:r w:rsidRPr="00642F35">
        <w:rPr>
          <w:rFonts w:ascii="Verdana" w:eastAsia="Calibri" w:hAnsi="Verdana" w:cs="Times New Roman"/>
          <w:b/>
          <w:bCs/>
          <w:sz w:val="24"/>
          <w:szCs w:val="24"/>
        </w:rPr>
        <w:t>4. obiekt nr 4, kładka w ciągu drogi nr 185/2 w Stroniu Śląskim.</w:t>
      </w:r>
    </w:p>
    <w:p w14:paraId="43CFDE23" w14:textId="4739DDFF" w:rsidR="00642F35" w:rsidRPr="00642F35" w:rsidRDefault="00642F35" w:rsidP="00642F35">
      <w:pPr>
        <w:widowControl/>
        <w:autoSpaceDE/>
        <w:autoSpaceDN/>
        <w:adjustRightInd/>
        <w:spacing w:line="360" w:lineRule="auto"/>
        <w:contextualSpacing/>
        <w:jc w:val="both"/>
        <w:rPr>
          <w:rFonts w:ascii="Verdana" w:eastAsia="Calibri" w:hAnsi="Verdana" w:cs="Times New Roman"/>
          <w:sz w:val="24"/>
          <w:szCs w:val="24"/>
          <w:lang w:eastAsia="en-US"/>
        </w:rPr>
      </w:pPr>
      <w:r w:rsidRPr="00642F35">
        <w:rPr>
          <w:rFonts w:ascii="Verdana" w:eastAsia="Calibri" w:hAnsi="Verdana" w:cs="Times New Roman"/>
          <w:sz w:val="24"/>
          <w:szCs w:val="24"/>
          <w:lang w:eastAsia="en-US"/>
        </w:rPr>
        <w:t>2.</w:t>
      </w:r>
      <w:r w:rsidR="00EE7119">
        <w:rPr>
          <w:rFonts w:ascii="Verdana" w:eastAsia="Calibri" w:hAnsi="Verdana" w:cs="Times New Roman"/>
          <w:sz w:val="24"/>
          <w:szCs w:val="24"/>
          <w:lang w:eastAsia="en-US"/>
        </w:rPr>
        <w:t xml:space="preserve"> </w:t>
      </w:r>
      <w:r w:rsidRPr="00642F35">
        <w:rPr>
          <w:rFonts w:ascii="Verdana" w:eastAsia="Calibri" w:hAnsi="Verdana" w:cs="Times New Roman"/>
          <w:sz w:val="24"/>
          <w:szCs w:val="24"/>
          <w:lang w:eastAsia="en-US"/>
        </w:rPr>
        <w:t>Zadanie obejmuje dostosowanie uszkodzonych w wyniku powodzi konstrukcji mostów i kładki do tymczasowego ruchu. Trzy mosty na rzece Białej Lądeckiej w Starym Gierałtowie. Mosty jednoprzęsłowe, z dźwigarów stalowych z płytą żelbetową jako ustrojem nośnym. Podpory mostów stanowią dwa przyczółki  kamienne, w górnej części żelbetowe. Długość przęsła ok. 13 m i szerokość ok 5 m.</w:t>
      </w:r>
    </w:p>
    <w:p w14:paraId="1889C034" w14:textId="77777777" w:rsidR="00642F35" w:rsidRPr="00642F35" w:rsidRDefault="00642F35" w:rsidP="00642F35">
      <w:pPr>
        <w:widowControl/>
        <w:autoSpaceDE/>
        <w:autoSpaceDN/>
        <w:adjustRightInd/>
        <w:spacing w:line="360" w:lineRule="auto"/>
        <w:contextualSpacing/>
        <w:jc w:val="both"/>
        <w:rPr>
          <w:rFonts w:ascii="Verdana" w:eastAsia="Calibri" w:hAnsi="Verdana" w:cs="Times New Roman"/>
          <w:sz w:val="24"/>
          <w:szCs w:val="24"/>
          <w:lang w:eastAsia="en-US"/>
        </w:rPr>
      </w:pPr>
      <w:r w:rsidRPr="00642F35">
        <w:rPr>
          <w:rFonts w:ascii="Verdana" w:eastAsia="Calibri" w:hAnsi="Verdana" w:cs="Times New Roman"/>
          <w:sz w:val="24"/>
          <w:szCs w:val="24"/>
          <w:lang w:eastAsia="en-US"/>
        </w:rPr>
        <w:t xml:space="preserve">Zakres  robót obejmuje roboty zabezpieczające konstrukcję istniejącego mostu poprzez wykonanie tymczasowego podparcia przęsła. Należy  </w:t>
      </w:r>
      <w:proofErr w:type="spellStart"/>
      <w:r w:rsidRPr="00642F35">
        <w:rPr>
          <w:rFonts w:ascii="Verdana" w:eastAsia="Calibri" w:hAnsi="Verdana" w:cs="Times New Roman"/>
          <w:sz w:val="24"/>
          <w:szCs w:val="24"/>
          <w:lang w:eastAsia="en-US"/>
        </w:rPr>
        <w:t>zainiektować</w:t>
      </w:r>
      <w:proofErr w:type="spellEnd"/>
      <w:r w:rsidRPr="00642F35">
        <w:rPr>
          <w:rFonts w:ascii="Verdana" w:eastAsia="Calibri" w:hAnsi="Verdana" w:cs="Times New Roman"/>
          <w:sz w:val="24"/>
          <w:szCs w:val="24"/>
          <w:lang w:eastAsia="en-US"/>
        </w:rPr>
        <w:t xml:space="preserve">  rysy powstałe na płytach pomostowych, zabezpieczyć antykorozyjnie elementy stalowe, naprawić nawierzchnie na obiekcie na dojazdach, odtworzyć i naprawić </w:t>
      </w:r>
      <w:proofErr w:type="spellStart"/>
      <w:r w:rsidRPr="00642F35">
        <w:rPr>
          <w:rFonts w:ascii="Verdana" w:eastAsia="Calibri" w:hAnsi="Verdana" w:cs="Times New Roman"/>
          <w:sz w:val="24"/>
          <w:szCs w:val="24"/>
          <w:lang w:eastAsia="en-US"/>
        </w:rPr>
        <w:t>barieroporęcze</w:t>
      </w:r>
      <w:proofErr w:type="spellEnd"/>
      <w:r w:rsidRPr="00642F35">
        <w:rPr>
          <w:rFonts w:ascii="Verdana" w:eastAsia="Calibri" w:hAnsi="Verdana" w:cs="Times New Roman"/>
          <w:sz w:val="24"/>
          <w:szCs w:val="24"/>
          <w:lang w:eastAsia="en-US"/>
        </w:rPr>
        <w:t xml:space="preserve"> i poręcze.</w:t>
      </w:r>
    </w:p>
    <w:p w14:paraId="37A919F6" w14:textId="7208F95B" w:rsidR="00642F35" w:rsidRPr="00642F35" w:rsidRDefault="00642F35" w:rsidP="00642F35">
      <w:pPr>
        <w:widowControl/>
        <w:autoSpaceDE/>
        <w:autoSpaceDN/>
        <w:adjustRightInd/>
        <w:spacing w:line="360" w:lineRule="auto"/>
        <w:contextualSpacing/>
        <w:jc w:val="both"/>
        <w:rPr>
          <w:rFonts w:ascii="Verdana" w:eastAsia="Calibri" w:hAnsi="Verdana" w:cs="Times New Roman"/>
          <w:sz w:val="24"/>
          <w:szCs w:val="24"/>
          <w:lang w:eastAsia="en-US"/>
        </w:rPr>
      </w:pPr>
      <w:r w:rsidRPr="00642F35">
        <w:rPr>
          <w:rFonts w:ascii="Verdana" w:eastAsia="Calibri" w:hAnsi="Verdana" w:cs="Times New Roman"/>
          <w:sz w:val="24"/>
          <w:szCs w:val="24"/>
          <w:lang w:eastAsia="en-US"/>
        </w:rPr>
        <w:t xml:space="preserve">Obiekty mostowe oraz podpory tymczasowe należy wyposażyć w punkty wysokościowe w postaci reperów umożliwiających kontrolę potencjalnych </w:t>
      </w:r>
      <w:proofErr w:type="spellStart"/>
      <w:r w:rsidRPr="00642F35">
        <w:rPr>
          <w:rFonts w:ascii="Verdana" w:eastAsia="Calibri" w:hAnsi="Verdana" w:cs="Times New Roman"/>
          <w:sz w:val="24"/>
          <w:szCs w:val="24"/>
          <w:lang w:eastAsia="en-US"/>
        </w:rPr>
        <w:t>osiadań</w:t>
      </w:r>
      <w:proofErr w:type="spellEnd"/>
      <w:r w:rsidRPr="00642F35">
        <w:rPr>
          <w:rFonts w:ascii="Verdana" w:eastAsia="Calibri" w:hAnsi="Verdana" w:cs="Times New Roman"/>
          <w:sz w:val="24"/>
          <w:szCs w:val="24"/>
          <w:lang w:eastAsia="en-US"/>
        </w:rPr>
        <w:t xml:space="preserve"> i przemieszczeń konstrukcji.</w:t>
      </w:r>
    </w:p>
    <w:p w14:paraId="6D55C8E8" w14:textId="55752F81" w:rsidR="00642F35" w:rsidRPr="00642F35" w:rsidRDefault="00642F35" w:rsidP="00642F35">
      <w:pPr>
        <w:widowControl/>
        <w:autoSpaceDE/>
        <w:autoSpaceDN/>
        <w:adjustRightInd/>
        <w:spacing w:line="360" w:lineRule="auto"/>
        <w:contextualSpacing/>
        <w:jc w:val="both"/>
        <w:rPr>
          <w:rFonts w:ascii="Verdana" w:eastAsia="Calibri" w:hAnsi="Verdana" w:cs="Times New Roman"/>
          <w:sz w:val="24"/>
          <w:szCs w:val="24"/>
          <w:lang w:eastAsia="en-US"/>
        </w:rPr>
      </w:pPr>
      <w:r w:rsidRPr="00642F35">
        <w:rPr>
          <w:rFonts w:ascii="Verdana" w:eastAsia="Calibri" w:hAnsi="Verdana" w:cs="Times New Roman"/>
          <w:sz w:val="24"/>
          <w:szCs w:val="24"/>
          <w:lang w:eastAsia="en-US"/>
        </w:rPr>
        <w:t>Wykonawca robót powinien uwzględnić w kosztach oferty wykonywanie kontroli stanu technicznego  obiektu co 3 miesiące ze szczególną kontrolą podparć oraz pomiary geodezyjne w celu sprawdzenia potencjalnych przemieszczeń. Wyniki kontroli należy każdorazowo przekazywać Zamawiającemu. W okresie do 2 lat od dnia zakończenia robót, lub do czasu odbudowy mostów.</w:t>
      </w:r>
    </w:p>
    <w:p w14:paraId="7665D072" w14:textId="6A0E0BD0" w:rsidR="00642F35" w:rsidRPr="00642F35" w:rsidRDefault="00642F35" w:rsidP="00642F35">
      <w:pPr>
        <w:widowControl/>
        <w:autoSpaceDE/>
        <w:autoSpaceDN/>
        <w:adjustRightInd/>
        <w:spacing w:line="360" w:lineRule="auto"/>
        <w:contextualSpacing/>
        <w:jc w:val="both"/>
        <w:rPr>
          <w:rFonts w:ascii="Verdana" w:eastAsia="Calibri" w:hAnsi="Verdana" w:cs="Times New Roman"/>
          <w:sz w:val="24"/>
          <w:szCs w:val="24"/>
          <w:lang w:eastAsia="en-US"/>
        </w:rPr>
      </w:pPr>
      <w:r w:rsidRPr="00642F35">
        <w:rPr>
          <w:rFonts w:ascii="Verdana" w:eastAsia="Calibri" w:hAnsi="Verdana" w:cs="Times New Roman"/>
          <w:sz w:val="24"/>
          <w:szCs w:val="24"/>
          <w:lang w:eastAsia="en-US"/>
        </w:rPr>
        <w:t>Na wszystkich mostach należy ustawić znaki ograniczające tonaż zgodny z projektami.</w:t>
      </w:r>
    </w:p>
    <w:p w14:paraId="082566EE" w14:textId="3AFA9775" w:rsidR="00642F35" w:rsidRPr="00642F35" w:rsidRDefault="00642F35" w:rsidP="00642F35">
      <w:pPr>
        <w:widowControl/>
        <w:autoSpaceDE/>
        <w:autoSpaceDN/>
        <w:adjustRightInd/>
        <w:spacing w:line="360" w:lineRule="auto"/>
        <w:contextualSpacing/>
        <w:jc w:val="both"/>
        <w:rPr>
          <w:rFonts w:ascii="Verdana" w:eastAsia="Calibri" w:hAnsi="Verdana" w:cs="Times New Roman"/>
          <w:sz w:val="24"/>
          <w:szCs w:val="24"/>
          <w:lang w:eastAsia="en-US"/>
        </w:rPr>
      </w:pPr>
      <w:r w:rsidRPr="00642F35">
        <w:rPr>
          <w:rFonts w:ascii="Verdana" w:eastAsia="Calibri" w:hAnsi="Verdana" w:cs="Times New Roman"/>
          <w:sz w:val="24"/>
          <w:szCs w:val="24"/>
          <w:lang w:eastAsia="en-US"/>
        </w:rPr>
        <w:t>Warunki przygotowania i realizacji inwestycji znajdują się w opisie technicznym oraz specyfikacjach  technicznych  wykonania i odbioru robót budowlanych.</w:t>
      </w:r>
    </w:p>
    <w:p w14:paraId="44E56BBD" w14:textId="77777777" w:rsidR="00642F35" w:rsidRPr="00642F35" w:rsidRDefault="00642F35" w:rsidP="00642F35">
      <w:pPr>
        <w:widowControl/>
        <w:autoSpaceDE/>
        <w:autoSpaceDN/>
        <w:adjustRightInd/>
        <w:spacing w:line="360" w:lineRule="auto"/>
        <w:contextualSpacing/>
        <w:jc w:val="both"/>
        <w:rPr>
          <w:rFonts w:ascii="Verdana" w:eastAsia="Calibri" w:hAnsi="Verdana" w:cs="Times New Roman"/>
          <w:sz w:val="24"/>
          <w:szCs w:val="24"/>
          <w:lang w:eastAsia="en-US"/>
        </w:rPr>
      </w:pPr>
    </w:p>
    <w:p w14:paraId="21AA9E64" w14:textId="77777777" w:rsidR="00D426D2" w:rsidRPr="00B32680" w:rsidRDefault="00D426D2" w:rsidP="00D426D2">
      <w:pPr>
        <w:widowControl/>
        <w:autoSpaceDE/>
        <w:autoSpaceDN/>
        <w:adjustRightInd/>
        <w:spacing w:line="360" w:lineRule="auto"/>
        <w:contextualSpacing/>
        <w:jc w:val="both"/>
        <w:rPr>
          <w:rFonts w:ascii="Verdana" w:eastAsia="Times New Roman" w:hAnsi="Verdana" w:cstheme="minorBidi"/>
          <w:sz w:val="24"/>
          <w:szCs w:val="24"/>
          <w:lang w:eastAsia="en-US"/>
        </w:rPr>
      </w:pPr>
      <w:r>
        <w:rPr>
          <w:rFonts w:ascii="Verdana" w:eastAsia="Times New Roman" w:hAnsi="Verdana" w:cstheme="minorBidi"/>
          <w:sz w:val="24"/>
          <w:szCs w:val="24"/>
          <w:lang w:eastAsia="en-US"/>
        </w:rPr>
        <w:t>2</w:t>
      </w:r>
      <w:r w:rsidRPr="00B32680">
        <w:rPr>
          <w:rFonts w:ascii="Verdana" w:eastAsia="Times New Roman" w:hAnsi="Verdana" w:cstheme="minorBidi"/>
          <w:sz w:val="24"/>
          <w:szCs w:val="24"/>
          <w:lang w:eastAsia="en-US"/>
        </w:rPr>
        <w:t>.</w:t>
      </w:r>
      <w:r>
        <w:rPr>
          <w:rFonts w:ascii="Verdana" w:eastAsia="Times New Roman" w:hAnsi="Verdana" w:cstheme="minorBidi"/>
          <w:sz w:val="24"/>
          <w:szCs w:val="24"/>
          <w:lang w:eastAsia="en-US"/>
        </w:rPr>
        <w:t xml:space="preserve"> </w:t>
      </w:r>
      <w:r w:rsidRPr="00221288">
        <w:rPr>
          <w:rFonts w:ascii="Verdana" w:eastAsia="Calibri" w:hAnsi="Verdana" w:cs="Times New Roman"/>
          <w:b/>
          <w:bCs/>
          <w:sz w:val="24"/>
          <w:szCs w:val="24"/>
          <w:lang w:eastAsia="en-US"/>
        </w:rPr>
        <w:t>Szczegółowy opis przedmiotu zamówienia, opis wymagań zamawiającego w zakresie realizacji i odbioru określa</w:t>
      </w:r>
      <w:r>
        <w:rPr>
          <w:rFonts w:ascii="Verdana" w:eastAsia="Calibri" w:hAnsi="Verdana" w:cs="Times New Roman"/>
          <w:b/>
          <w:bCs/>
          <w:sz w:val="24"/>
          <w:szCs w:val="24"/>
          <w:lang w:eastAsia="en-US"/>
        </w:rPr>
        <w:t xml:space="preserve"> zał. nr 2 do SWZ – </w:t>
      </w:r>
      <w:r>
        <w:rPr>
          <w:rFonts w:ascii="Verdana" w:eastAsia="Calibri" w:hAnsi="Verdana" w:cs="Times New Roman"/>
          <w:b/>
          <w:bCs/>
          <w:sz w:val="24"/>
          <w:szCs w:val="24"/>
          <w:lang w:eastAsia="en-US"/>
        </w:rPr>
        <w:lastRenderedPageBreak/>
        <w:t xml:space="preserve">Opis przedmiotu zamówienia </w:t>
      </w:r>
      <w:r>
        <w:rPr>
          <w:rFonts w:ascii="Verdana" w:eastAsia="Calibri" w:hAnsi="Verdana" w:cs="Times New Roman"/>
          <w:sz w:val="24"/>
          <w:szCs w:val="24"/>
          <w:lang w:eastAsia="en-US"/>
        </w:rPr>
        <w:t xml:space="preserve">oraz </w:t>
      </w:r>
      <w:r w:rsidRPr="00DD35BD">
        <w:rPr>
          <w:rFonts w:ascii="Verdana" w:eastAsia="Calibri" w:hAnsi="Verdana" w:cs="Times New Roman"/>
          <w:sz w:val="24"/>
          <w:szCs w:val="24"/>
          <w:lang w:eastAsia="en-US"/>
        </w:rPr>
        <w:t xml:space="preserve">projektowane postanowienia umowy – załącznik nr </w:t>
      </w:r>
      <w:r>
        <w:rPr>
          <w:rFonts w:ascii="Verdana" w:eastAsia="Calibri" w:hAnsi="Verdana" w:cs="Times New Roman"/>
          <w:sz w:val="24"/>
          <w:szCs w:val="24"/>
          <w:lang w:eastAsia="en-US"/>
        </w:rPr>
        <w:t>4</w:t>
      </w:r>
      <w:r w:rsidRPr="00DD35BD">
        <w:rPr>
          <w:rFonts w:ascii="Verdana" w:eastAsia="Calibri" w:hAnsi="Verdana" w:cs="Times New Roman"/>
          <w:sz w:val="24"/>
          <w:szCs w:val="24"/>
          <w:lang w:eastAsia="en-US"/>
        </w:rPr>
        <w:t xml:space="preserve"> do SWZ.</w:t>
      </w:r>
    </w:p>
    <w:p w14:paraId="298B150E" w14:textId="77777777" w:rsidR="00D426D2" w:rsidRPr="00B32680" w:rsidRDefault="00D426D2" w:rsidP="00D426D2">
      <w:pPr>
        <w:pStyle w:val="Akapitzlist"/>
        <w:widowControl/>
        <w:autoSpaceDE/>
        <w:autoSpaceDN/>
        <w:adjustRightInd/>
        <w:spacing w:line="360" w:lineRule="auto"/>
        <w:ind w:left="0"/>
        <w:jc w:val="both"/>
        <w:rPr>
          <w:rFonts w:ascii="Verdana" w:eastAsia="Calibri" w:hAnsi="Verdana" w:cs="Calibri"/>
          <w:sz w:val="24"/>
          <w:szCs w:val="24"/>
        </w:rPr>
      </w:pPr>
      <w:r>
        <w:rPr>
          <w:rFonts w:ascii="Verdana" w:eastAsia="Calibri" w:hAnsi="Verdana" w:cs="Calibri"/>
          <w:b/>
          <w:bCs/>
          <w:sz w:val="24"/>
          <w:szCs w:val="24"/>
        </w:rPr>
        <w:t xml:space="preserve">3. </w:t>
      </w:r>
      <w:r w:rsidRPr="00221288">
        <w:rPr>
          <w:rFonts w:ascii="Verdana" w:eastAsia="Calibri" w:hAnsi="Verdana" w:cs="Times New Roman"/>
          <w:b/>
          <w:bCs/>
          <w:sz w:val="24"/>
          <w:szCs w:val="24"/>
          <w:lang w:eastAsia="en-US"/>
        </w:rPr>
        <w:t>Gwarancja i rękojmia</w:t>
      </w:r>
    </w:p>
    <w:p w14:paraId="57B392CD" w14:textId="77777777" w:rsidR="00D426D2"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AA047C">
        <w:rPr>
          <w:rFonts w:ascii="Verdana" w:eastAsia="Calibri" w:hAnsi="Verdana" w:cs="Times New Roman"/>
          <w:sz w:val="24"/>
          <w:szCs w:val="24"/>
          <w:lang w:eastAsia="en-US"/>
        </w:rPr>
        <w:t>Wymagany okres gwarancji na wykonany przedmiot umowy – minimalnie 3 lata a maksymalnie 6 lat. Okres gwarancji stanowi kryterium oceny ofert – patrz rozdział XIX poniżej.</w:t>
      </w:r>
    </w:p>
    <w:p w14:paraId="1F139EB6" w14:textId="716F8462" w:rsidR="00D426D2" w:rsidRPr="00AA047C"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xml:space="preserve">4. </w:t>
      </w:r>
      <w:r w:rsidRPr="00DD35BD">
        <w:rPr>
          <w:rFonts w:ascii="Verdana" w:eastAsia="Calibri" w:hAnsi="Verdana" w:cs="Times New Roman"/>
          <w:sz w:val="24"/>
          <w:szCs w:val="24"/>
          <w:lang w:eastAsia="en-US"/>
        </w:rPr>
        <w:t xml:space="preserve">Wymagany okres rękojmi na wykonany </w:t>
      </w:r>
      <w:r w:rsidRPr="00AA047C">
        <w:rPr>
          <w:rFonts w:ascii="Verdana" w:eastAsia="Calibri" w:hAnsi="Verdana" w:cs="Times New Roman"/>
          <w:sz w:val="24"/>
          <w:szCs w:val="24"/>
          <w:lang w:eastAsia="en-US"/>
        </w:rPr>
        <w:t xml:space="preserve">przedmiot umowy – równy okresowi gwarancji zaoferowany przez Wykonawców w formularzu ofertowym – patrz § 12 </w:t>
      </w:r>
      <w:r w:rsidR="00442223">
        <w:rPr>
          <w:rFonts w:ascii="Verdana" w:eastAsia="Calibri" w:hAnsi="Verdana" w:cs="Times New Roman"/>
          <w:sz w:val="24"/>
          <w:szCs w:val="24"/>
          <w:lang w:eastAsia="en-US"/>
        </w:rPr>
        <w:t xml:space="preserve">projektu </w:t>
      </w:r>
      <w:r w:rsidRPr="00AA047C">
        <w:rPr>
          <w:rFonts w:ascii="Verdana" w:eastAsia="Calibri" w:hAnsi="Verdana" w:cs="Times New Roman"/>
          <w:sz w:val="24"/>
          <w:szCs w:val="24"/>
          <w:lang w:eastAsia="en-US"/>
        </w:rPr>
        <w:t>umowy zał.nr 4.</w:t>
      </w:r>
    </w:p>
    <w:p w14:paraId="44C1D8A3" w14:textId="77777777" w:rsidR="00EE7119" w:rsidRDefault="00D426D2" w:rsidP="00D426D2">
      <w:pPr>
        <w:widowControl/>
        <w:autoSpaceDE/>
        <w:autoSpaceDN/>
        <w:adjustRightInd/>
        <w:spacing w:line="360" w:lineRule="auto"/>
        <w:jc w:val="both"/>
        <w:rPr>
          <w:rFonts w:ascii="Verdana" w:eastAsia="Verdana" w:hAnsi="Verdana" w:cs="Helvetica"/>
          <w:bCs/>
          <w:color w:val="000000"/>
          <w:sz w:val="24"/>
          <w:szCs w:val="24"/>
          <w:lang w:eastAsia="en-US"/>
        </w:rPr>
      </w:pPr>
      <w:r w:rsidRPr="00AA047C">
        <w:rPr>
          <w:rFonts w:ascii="Verdana" w:eastAsia="Calibri" w:hAnsi="Verdana" w:cs="Calibri"/>
          <w:iCs/>
          <w:sz w:val="24"/>
          <w:szCs w:val="24"/>
          <w:lang w:eastAsia="en-US"/>
        </w:rPr>
        <w:t xml:space="preserve">5. </w:t>
      </w:r>
      <w:r w:rsidRPr="00AA047C">
        <w:rPr>
          <w:rFonts w:ascii="Verdana" w:eastAsia="Verdana" w:hAnsi="Verdana" w:cs="Helvetica"/>
          <w:b/>
          <w:color w:val="000000"/>
          <w:sz w:val="24"/>
          <w:szCs w:val="24"/>
          <w:lang w:eastAsia="en-US"/>
        </w:rPr>
        <w:t>Zamawiający podzielił zamówieni</w:t>
      </w:r>
      <w:r w:rsidR="001744BB">
        <w:rPr>
          <w:rFonts w:ascii="Verdana" w:eastAsia="Verdana" w:hAnsi="Verdana" w:cs="Helvetica"/>
          <w:b/>
          <w:color w:val="000000"/>
          <w:sz w:val="24"/>
          <w:szCs w:val="24"/>
          <w:lang w:eastAsia="en-US"/>
        </w:rPr>
        <w:t>e</w:t>
      </w:r>
      <w:r w:rsidRPr="00AA047C">
        <w:rPr>
          <w:rFonts w:ascii="Verdana" w:eastAsia="Verdana" w:hAnsi="Verdana" w:cs="Helvetica"/>
          <w:b/>
          <w:color w:val="000000"/>
          <w:sz w:val="24"/>
          <w:szCs w:val="24"/>
          <w:lang w:eastAsia="en-US"/>
        </w:rPr>
        <w:t xml:space="preserve"> na części</w:t>
      </w:r>
      <w:r w:rsidR="001744BB">
        <w:rPr>
          <w:rFonts w:ascii="Verdana" w:eastAsia="Verdana" w:hAnsi="Verdana" w:cs="Helvetica"/>
          <w:b/>
          <w:color w:val="000000"/>
          <w:sz w:val="24"/>
          <w:szCs w:val="24"/>
          <w:lang w:eastAsia="en-US"/>
        </w:rPr>
        <w:t>:</w:t>
      </w:r>
      <w:r w:rsidRPr="00AA047C">
        <w:rPr>
          <w:rFonts w:ascii="Verdana" w:eastAsia="Verdana" w:hAnsi="Verdana" w:cs="Helvetica"/>
          <w:bCs/>
          <w:color w:val="000000"/>
          <w:sz w:val="24"/>
          <w:szCs w:val="24"/>
          <w:lang w:eastAsia="en-US"/>
        </w:rPr>
        <w:t xml:space="preserve"> </w:t>
      </w:r>
    </w:p>
    <w:p w14:paraId="25779598" w14:textId="77777777" w:rsidR="00EE7119" w:rsidRPr="00642F35" w:rsidRDefault="00EE7119" w:rsidP="00EE7119">
      <w:pPr>
        <w:spacing w:line="360" w:lineRule="auto"/>
        <w:jc w:val="both"/>
        <w:rPr>
          <w:rFonts w:ascii="Verdana" w:eastAsia="Calibri" w:hAnsi="Verdana" w:cs="Times New Roman"/>
          <w:b/>
          <w:bCs/>
          <w:sz w:val="24"/>
          <w:szCs w:val="24"/>
        </w:rPr>
      </w:pPr>
      <w:r w:rsidRPr="00642F35">
        <w:rPr>
          <w:rFonts w:ascii="Verdana" w:eastAsia="Calibri" w:hAnsi="Verdana" w:cs="Times New Roman"/>
          <w:b/>
          <w:bCs/>
          <w:sz w:val="24"/>
          <w:szCs w:val="24"/>
        </w:rPr>
        <w:t>1. obiekt nr 1, most w ciągu drogi nr 110 w Starym Gierałtowie</w:t>
      </w:r>
      <w:r>
        <w:rPr>
          <w:rFonts w:ascii="Verdana" w:eastAsia="Calibri" w:hAnsi="Verdana" w:cs="Times New Roman"/>
          <w:b/>
          <w:bCs/>
          <w:sz w:val="24"/>
          <w:szCs w:val="24"/>
        </w:rPr>
        <w:t>,</w:t>
      </w:r>
    </w:p>
    <w:p w14:paraId="77B2C1C1" w14:textId="77777777" w:rsidR="00EE7119" w:rsidRPr="00642F35" w:rsidRDefault="00EE7119" w:rsidP="00EE7119">
      <w:pPr>
        <w:spacing w:line="360" w:lineRule="auto"/>
        <w:jc w:val="both"/>
        <w:rPr>
          <w:rFonts w:ascii="Verdana" w:eastAsia="Calibri" w:hAnsi="Verdana" w:cs="Times New Roman"/>
          <w:b/>
          <w:bCs/>
          <w:sz w:val="24"/>
          <w:szCs w:val="24"/>
        </w:rPr>
      </w:pPr>
      <w:r w:rsidRPr="00642F35">
        <w:rPr>
          <w:rFonts w:ascii="Verdana" w:eastAsia="Calibri" w:hAnsi="Verdana" w:cs="Times New Roman"/>
          <w:b/>
          <w:bCs/>
          <w:sz w:val="24"/>
          <w:szCs w:val="24"/>
        </w:rPr>
        <w:t>2. obiekt nr 2, most w ciągu drogi nr 193 w starym Gierałtowie</w:t>
      </w:r>
      <w:r>
        <w:rPr>
          <w:rFonts w:ascii="Verdana" w:eastAsia="Calibri" w:hAnsi="Verdana" w:cs="Times New Roman"/>
          <w:b/>
          <w:bCs/>
          <w:sz w:val="24"/>
          <w:szCs w:val="24"/>
        </w:rPr>
        <w:t>,</w:t>
      </w:r>
    </w:p>
    <w:p w14:paraId="1FC00BA4" w14:textId="77777777" w:rsidR="00EE7119" w:rsidRPr="00642F35" w:rsidRDefault="00EE7119" w:rsidP="00EE7119">
      <w:pPr>
        <w:spacing w:line="360" w:lineRule="auto"/>
        <w:jc w:val="both"/>
        <w:rPr>
          <w:rFonts w:ascii="Verdana" w:eastAsia="Calibri" w:hAnsi="Verdana" w:cs="Times New Roman"/>
          <w:b/>
          <w:bCs/>
          <w:sz w:val="24"/>
          <w:szCs w:val="24"/>
        </w:rPr>
      </w:pPr>
      <w:r w:rsidRPr="00642F35">
        <w:rPr>
          <w:rFonts w:ascii="Verdana" w:eastAsia="Calibri" w:hAnsi="Verdana" w:cs="Times New Roman"/>
          <w:b/>
          <w:bCs/>
          <w:sz w:val="24"/>
          <w:szCs w:val="24"/>
        </w:rPr>
        <w:t>3. obiekt nr 3, most w ciągu drogi nr 241 w Starym Gierałtowie</w:t>
      </w:r>
      <w:r>
        <w:rPr>
          <w:rFonts w:ascii="Verdana" w:eastAsia="Calibri" w:hAnsi="Verdana" w:cs="Times New Roman"/>
          <w:b/>
          <w:bCs/>
          <w:sz w:val="24"/>
          <w:szCs w:val="24"/>
        </w:rPr>
        <w:t>,</w:t>
      </w:r>
    </w:p>
    <w:p w14:paraId="4315D381" w14:textId="6D783CD2" w:rsidR="00EE7119" w:rsidRPr="00EE7119" w:rsidRDefault="00EE7119" w:rsidP="00EE7119">
      <w:pPr>
        <w:spacing w:line="360" w:lineRule="auto"/>
        <w:jc w:val="both"/>
        <w:rPr>
          <w:rFonts w:ascii="Verdana" w:eastAsia="Calibri" w:hAnsi="Verdana" w:cs="Times New Roman"/>
          <w:b/>
          <w:bCs/>
          <w:sz w:val="24"/>
          <w:szCs w:val="24"/>
        </w:rPr>
      </w:pPr>
      <w:r w:rsidRPr="00642F35">
        <w:rPr>
          <w:rFonts w:ascii="Verdana" w:eastAsia="Calibri" w:hAnsi="Verdana" w:cs="Times New Roman"/>
          <w:b/>
          <w:bCs/>
          <w:sz w:val="24"/>
          <w:szCs w:val="24"/>
        </w:rPr>
        <w:t>4. obiekt nr 4, kładka w ciągu drogi nr 185/2 w Stroniu Śląskim.</w:t>
      </w:r>
    </w:p>
    <w:p w14:paraId="6017E5A7" w14:textId="5BA0CE43" w:rsidR="00D426D2" w:rsidRPr="00D426D2" w:rsidRDefault="00D426D2" w:rsidP="00D426D2">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6. </w:t>
      </w:r>
      <w:r w:rsidRPr="00D0541F">
        <w:rPr>
          <w:rFonts w:ascii="Verdana" w:eastAsia="Calibri" w:hAnsi="Verdana" w:cs="Calibri"/>
          <w:b/>
          <w:bCs/>
          <w:iCs/>
          <w:sz w:val="24"/>
          <w:szCs w:val="24"/>
          <w:lang w:eastAsia="en-US"/>
        </w:rPr>
        <w:t>Rozwiązania równoważne:</w:t>
      </w:r>
    </w:p>
    <w:p w14:paraId="0FD21FF9" w14:textId="77777777" w:rsidR="00D426D2" w:rsidRPr="00EF25D1" w:rsidRDefault="00D426D2" w:rsidP="00D426D2">
      <w:pPr>
        <w:widowControl/>
        <w:autoSpaceDE/>
        <w:autoSpaceDN/>
        <w:adjustRightInd/>
        <w:spacing w:line="360" w:lineRule="auto"/>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0B2140F1" w14:textId="77777777" w:rsidR="00D426D2" w:rsidRPr="00EF25D1" w:rsidRDefault="00D426D2" w:rsidP="00D426D2">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Jeżeli w dokumentach zamówienia zamawiający opisał przedmiot zamówienia przez odniesienie do norm, ocen technicznych, specyfikacji </w:t>
      </w:r>
      <w:r w:rsidRPr="00EF25D1">
        <w:rPr>
          <w:rFonts w:ascii="Verdana" w:eastAsia="Calibri" w:hAnsi="Verdana" w:cs="Calibri"/>
          <w:iCs/>
          <w:sz w:val="24"/>
          <w:szCs w:val="24"/>
          <w:lang w:eastAsia="en-US"/>
        </w:rPr>
        <w:lastRenderedPageBreak/>
        <w:t xml:space="preserve">technicznych i systemów referencji technicznych, o których mowa w art. 101 ust. 1 pkt. 2 i 3 ustawy </w:t>
      </w:r>
      <w:proofErr w:type="spellStart"/>
      <w:r w:rsidRPr="00EF25D1">
        <w:rPr>
          <w:rFonts w:ascii="Verdana" w:eastAsia="Calibri" w:hAnsi="Verdana" w:cs="Calibri"/>
          <w:iCs/>
          <w:sz w:val="24"/>
          <w:szCs w:val="24"/>
          <w:lang w:eastAsia="en-US"/>
        </w:rPr>
        <w:t>Pzp</w:t>
      </w:r>
      <w:proofErr w:type="spellEnd"/>
      <w:r w:rsidRPr="00EF25D1">
        <w:rPr>
          <w:rFonts w:ascii="Verdana" w:eastAsia="Calibri" w:hAnsi="Verdana" w:cs="Calibri"/>
          <w:iCs/>
          <w:sz w:val="24"/>
          <w:szCs w:val="24"/>
          <w:lang w:eastAsia="en-US"/>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EF25D1">
        <w:rPr>
          <w:rFonts w:ascii="Verdana" w:eastAsia="Calibri" w:hAnsi="Verdana" w:cs="Calibri"/>
          <w:iCs/>
          <w:sz w:val="24"/>
          <w:szCs w:val="24"/>
          <w:lang w:eastAsia="en-US"/>
        </w:rPr>
        <w:t>w.w</w:t>
      </w:r>
      <w:proofErr w:type="spellEnd"/>
      <w:r w:rsidRPr="00EF25D1">
        <w:rPr>
          <w:rFonts w:ascii="Verdana" w:eastAsia="Calibri" w:hAnsi="Verdana" w:cs="Calibri"/>
          <w:iCs/>
          <w:sz w:val="24"/>
          <w:szCs w:val="24"/>
          <w:lang w:eastAsia="en-US"/>
        </w:rPr>
        <w:t xml:space="preserve"> dokumentacji.</w:t>
      </w:r>
    </w:p>
    <w:p w14:paraId="15C51AD8" w14:textId="77777777" w:rsidR="00D426D2" w:rsidRPr="00EF25D1" w:rsidRDefault="00D426D2" w:rsidP="00D426D2">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45A39A46" w14:textId="77777777" w:rsidR="00D426D2" w:rsidRPr="00AA047C" w:rsidRDefault="00D426D2" w:rsidP="00D426D2">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w:t>
      </w:r>
      <w:r w:rsidRPr="00AA047C">
        <w:rPr>
          <w:rFonts w:ascii="Verdana" w:eastAsia="Calibri" w:hAnsi="Verdana" w:cs="Calibri"/>
          <w:iCs/>
          <w:sz w:val="24"/>
          <w:szCs w:val="24"/>
          <w:lang w:eastAsia="en-US"/>
        </w:rPr>
        <w:t xml:space="preserve">kryteriach oceny ofert lub wymagania związane z realizacją zamówienia. </w:t>
      </w:r>
    </w:p>
    <w:p w14:paraId="5228B62A" w14:textId="41C1FC10" w:rsidR="00D426D2" w:rsidRPr="00AA047C" w:rsidRDefault="00D426D2" w:rsidP="00655AF2">
      <w:pPr>
        <w:pStyle w:val="Akapitzlist"/>
        <w:widowControl/>
        <w:numPr>
          <w:ilvl w:val="0"/>
          <w:numId w:val="36"/>
        </w:numPr>
        <w:autoSpaceDE/>
        <w:autoSpaceDN/>
        <w:adjustRightInd/>
        <w:spacing w:line="360" w:lineRule="auto"/>
        <w:ind w:left="0" w:firstLine="0"/>
        <w:jc w:val="both"/>
        <w:rPr>
          <w:rFonts w:ascii="Verdana" w:eastAsia="Calibri" w:hAnsi="Verdana" w:cs="Calibri"/>
          <w:iCs/>
          <w:sz w:val="24"/>
          <w:szCs w:val="24"/>
          <w:lang w:eastAsia="en-US"/>
        </w:rPr>
      </w:pPr>
      <w:r w:rsidRPr="00AA047C">
        <w:rPr>
          <w:rFonts w:ascii="Verdana" w:eastAsia="Calibri" w:hAnsi="Verdana" w:cs="Calibri"/>
          <w:iCs/>
          <w:sz w:val="24"/>
          <w:szCs w:val="24"/>
          <w:lang w:eastAsia="en-US"/>
        </w:rPr>
        <w:t xml:space="preserve">Wynagrodzenie Wykonawcy wskazane w ofercie będzie miało charakter ryczałtowy. Zamawiający zwraca uwagę na specyfikę takiego wynagrodzenia – zgodnie </w:t>
      </w:r>
      <w:r w:rsidRPr="00442223">
        <w:rPr>
          <w:rFonts w:ascii="Verdana" w:eastAsia="Calibri" w:hAnsi="Verdana" w:cs="Calibri"/>
          <w:iCs/>
          <w:sz w:val="24"/>
          <w:szCs w:val="24"/>
          <w:lang w:eastAsia="en-US"/>
        </w:rPr>
        <w:t>z § 3 projektu umowy</w:t>
      </w:r>
      <w:bookmarkStart w:id="3" w:name="_Hlk70338031"/>
      <w:r w:rsidRPr="00442223">
        <w:rPr>
          <w:rFonts w:ascii="Verdana" w:eastAsia="Calibri" w:hAnsi="Verdana" w:cs="Calibri"/>
          <w:iCs/>
          <w:sz w:val="24"/>
          <w:szCs w:val="24"/>
          <w:lang w:eastAsia="en-US"/>
        </w:rPr>
        <w:t>-</w:t>
      </w:r>
      <w:r w:rsidRPr="00AA047C">
        <w:rPr>
          <w:rFonts w:ascii="Verdana" w:eastAsia="Calibri" w:hAnsi="Verdana" w:cs="Calibri"/>
          <w:iCs/>
          <w:sz w:val="24"/>
          <w:szCs w:val="24"/>
          <w:lang w:eastAsia="en-US"/>
        </w:rPr>
        <w:t xml:space="preserve"> zał. nr 4 do SWZ.</w:t>
      </w:r>
      <w:bookmarkEnd w:id="3"/>
    </w:p>
    <w:p w14:paraId="7EE138E7" w14:textId="77777777" w:rsidR="00D426D2" w:rsidRPr="00EE3440" w:rsidRDefault="00D426D2" w:rsidP="00D426D2">
      <w:pPr>
        <w:spacing w:line="360" w:lineRule="auto"/>
        <w:jc w:val="both"/>
        <w:outlineLvl w:val="0"/>
        <w:rPr>
          <w:rFonts w:ascii="Verdana" w:hAnsi="Verdana"/>
          <w:sz w:val="24"/>
          <w:szCs w:val="24"/>
        </w:rPr>
      </w:pPr>
    </w:p>
    <w:p w14:paraId="76F58EB4" w14:textId="326D2091" w:rsidR="00D426D2" w:rsidRPr="00655AF2"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4" w:name="_Hlk167863191"/>
      <w:r>
        <w:rPr>
          <w:rFonts w:ascii="Verdana" w:eastAsia="Times New Roman" w:hAnsi="Verdana" w:cs="Calibri"/>
          <w:b/>
          <w:bCs/>
          <w:color w:val="2F5496"/>
          <w:sz w:val="24"/>
          <w:szCs w:val="24"/>
          <w:lang w:val="x-none" w:eastAsia="x-none"/>
        </w:rPr>
        <w:t>Informacja o przedmiotowych środkach dowodowych</w:t>
      </w:r>
    </w:p>
    <w:p w14:paraId="04180DBB" w14:textId="2646BFEA" w:rsidR="00D426D2" w:rsidRPr="00C60D3A" w:rsidRDefault="00655AF2" w:rsidP="00655AF2">
      <w:pPr>
        <w:widowControl/>
        <w:autoSpaceDE/>
        <w:autoSpaceDN/>
        <w:adjustRightInd/>
        <w:spacing w:line="360" w:lineRule="auto"/>
        <w:contextualSpacing/>
        <w:jc w:val="both"/>
        <w:rPr>
          <w:rFonts w:ascii="Verdana" w:eastAsia="Calibri" w:hAnsi="Verdana" w:cs="Calibri"/>
          <w:sz w:val="24"/>
          <w:szCs w:val="24"/>
        </w:rPr>
      </w:pPr>
      <w:r>
        <w:rPr>
          <w:rFonts w:ascii="Verdana" w:eastAsia="Calibri" w:hAnsi="Verdana" w:cs="Calibri"/>
          <w:sz w:val="24"/>
          <w:szCs w:val="24"/>
        </w:rPr>
        <w:t>Zamawiający nie wymaga złożenia przedmiotowych środków dowodowych</w:t>
      </w:r>
    </w:p>
    <w:p w14:paraId="29D37AF4" w14:textId="77777777" w:rsidR="00D426D2" w:rsidRPr="00C60D3A" w:rsidRDefault="00D426D2" w:rsidP="00D426D2">
      <w:pPr>
        <w:widowControl/>
        <w:autoSpaceDE/>
        <w:autoSpaceDN/>
        <w:adjustRightInd/>
        <w:spacing w:line="360" w:lineRule="auto"/>
        <w:contextualSpacing/>
        <w:jc w:val="both"/>
        <w:rPr>
          <w:rFonts w:ascii="Verdana" w:eastAsia="Calibri" w:hAnsi="Verdana" w:cs="Calibri"/>
          <w:sz w:val="24"/>
          <w:szCs w:val="24"/>
        </w:rPr>
      </w:pPr>
    </w:p>
    <w:p w14:paraId="3120A913" w14:textId="0CC463DB"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Termin wykonania zamówienia</w:t>
      </w:r>
    </w:p>
    <w:bookmarkEnd w:id="4"/>
    <w:p w14:paraId="4D030DDA" w14:textId="0E8E35C0" w:rsidR="00D426D2" w:rsidRPr="00EF25D1" w:rsidRDefault="00D426D2" w:rsidP="00D426D2">
      <w:pPr>
        <w:widowControl/>
        <w:autoSpaceDE/>
        <w:autoSpaceDN/>
        <w:adjustRightInd/>
        <w:spacing w:line="360" w:lineRule="auto"/>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 xml:space="preserve">Termin wykonania zamówienia – do </w:t>
      </w:r>
      <w:r w:rsidR="00EE7119">
        <w:rPr>
          <w:rFonts w:ascii="Verdana" w:eastAsia="Calibri" w:hAnsi="Verdana" w:cs="Calibri"/>
          <w:b/>
          <w:bCs/>
          <w:sz w:val="24"/>
          <w:szCs w:val="24"/>
          <w:lang w:eastAsia="en-US"/>
        </w:rPr>
        <w:t>2</w:t>
      </w:r>
      <w:r>
        <w:rPr>
          <w:rFonts w:ascii="Verdana" w:eastAsia="Calibri" w:hAnsi="Verdana" w:cs="Calibri"/>
          <w:b/>
          <w:bCs/>
          <w:sz w:val="24"/>
          <w:szCs w:val="24"/>
          <w:lang w:eastAsia="en-US"/>
        </w:rPr>
        <w:t xml:space="preserve"> </w:t>
      </w:r>
      <w:r w:rsidRPr="00EF25D1">
        <w:rPr>
          <w:rFonts w:ascii="Verdana" w:eastAsia="Calibri" w:hAnsi="Verdana" w:cs="Calibri"/>
          <w:b/>
          <w:bCs/>
          <w:sz w:val="24"/>
          <w:szCs w:val="24"/>
          <w:lang w:eastAsia="en-US"/>
        </w:rPr>
        <w:t>miesięcy od dnia podpisania umowy.</w:t>
      </w:r>
    </w:p>
    <w:p w14:paraId="093736C5"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p>
    <w:p w14:paraId="263CDD7D" w14:textId="77777777"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0809C78D" w14:textId="77777777" w:rsidR="00D426D2" w:rsidRPr="00EF25D1" w:rsidRDefault="00D426D2" w:rsidP="00D426D2">
      <w:pPr>
        <w:widowControl/>
        <w:autoSpaceDE/>
        <w:autoSpaceDN/>
        <w:adjustRightInd/>
        <w:spacing w:line="360" w:lineRule="auto"/>
        <w:rPr>
          <w:rFonts w:ascii="Verdana" w:eastAsia="Calibri" w:hAnsi="Verdana" w:cs="Calibri"/>
          <w:sz w:val="24"/>
          <w:szCs w:val="24"/>
          <w:lang w:eastAsia="en-US"/>
        </w:rPr>
      </w:pPr>
      <w:r w:rsidRPr="00EF25D1">
        <w:rPr>
          <w:rFonts w:ascii="Verdana" w:eastAsia="Calibri" w:hAnsi="Verdana" w:cs="Calibri"/>
          <w:sz w:val="24"/>
          <w:szCs w:val="24"/>
          <w:lang w:eastAsia="en-US"/>
        </w:rPr>
        <w:t>Projekt umowy zawiera załącznik nr 4 do SWZ.</w:t>
      </w:r>
    </w:p>
    <w:p w14:paraId="7A39161B" w14:textId="77777777" w:rsidR="00D426D2" w:rsidRPr="00EF25D1" w:rsidRDefault="00D426D2" w:rsidP="00D426D2">
      <w:pPr>
        <w:widowControl/>
        <w:autoSpaceDE/>
        <w:autoSpaceDN/>
        <w:adjustRightInd/>
        <w:spacing w:line="360" w:lineRule="auto"/>
        <w:rPr>
          <w:rFonts w:ascii="Verdana" w:eastAsia="Calibri" w:hAnsi="Verdana" w:cs="Calibri"/>
          <w:sz w:val="24"/>
          <w:szCs w:val="24"/>
          <w:lang w:eastAsia="en-US"/>
        </w:rPr>
      </w:pPr>
    </w:p>
    <w:p w14:paraId="7B11F840" w14:textId="77777777"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Warunki udziału w postępowaniu</w:t>
      </w:r>
    </w:p>
    <w:p w14:paraId="7B6DA58F" w14:textId="77777777" w:rsidR="00D426D2" w:rsidRPr="00EF25D1" w:rsidRDefault="00D426D2" w:rsidP="00D426D2">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 udzielenie zamówienia mogą ubiegać się Wykonawcy, którzy spełniają warunki udziału w postępowaniu dotyczące: </w:t>
      </w:r>
    </w:p>
    <w:p w14:paraId="387557F6" w14:textId="77777777" w:rsidR="00D426D2" w:rsidRPr="00EF25D1" w:rsidRDefault="00D426D2" w:rsidP="00D426D2">
      <w:pPr>
        <w:widowControl/>
        <w:spacing w:line="360" w:lineRule="auto"/>
        <w:contextualSpacing/>
        <w:jc w:val="both"/>
        <w:rPr>
          <w:rFonts w:ascii="Verdana" w:eastAsia="SimSun" w:hAnsi="Verdana"/>
          <w:bCs/>
          <w:color w:val="000000"/>
          <w:sz w:val="24"/>
          <w:szCs w:val="24"/>
          <w:lang w:eastAsia="zh-CN"/>
        </w:rPr>
      </w:pPr>
      <w:r w:rsidRPr="00EF25D1">
        <w:rPr>
          <w:rFonts w:ascii="Verdana" w:eastAsia="SimSun" w:hAnsi="Verdana"/>
          <w:bCs/>
          <w:sz w:val="24"/>
          <w:szCs w:val="24"/>
          <w:lang w:eastAsia="zh-CN"/>
        </w:rPr>
        <w:t>1.1.zdolności do występowania w obrocie gospodarczym.</w:t>
      </w:r>
    </w:p>
    <w:p w14:paraId="08BC3955"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1.2. uprawnień do prowadzenia określonej działalności gospodarczej lub zawodowej, o ile wynika to z odrębnych przepisów.</w:t>
      </w:r>
    </w:p>
    <w:p w14:paraId="37F037DD"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1.3. uprawnień sytuacji ekonomicznej lub finansowej. </w:t>
      </w:r>
    </w:p>
    <w:p w14:paraId="159BE5CA" w14:textId="77777777" w:rsidR="00D426D2" w:rsidRPr="00EF25D1" w:rsidRDefault="00D426D2" w:rsidP="00D426D2">
      <w:pPr>
        <w:widowControl/>
        <w:spacing w:line="360" w:lineRule="auto"/>
        <w:contextualSpacing/>
        <w:jc w:val="both"/>
        <w:rPr>
          <w:rFonts w:ascii="Verdana" w:eastAsia="SimSun" w:hAnsi="Verdana" w:cs="Times New Roman"/>
          <w:iCs/>
          <w:sz w:val="24"/>
          <w:szCs w:val="24"/>
          <w:lang w:eastAsia="zh-CN"/>
        </w:rPr>
      </w:pPr>
      <w:r w:rsidRPr="00EF25D1">
        <w:rPr>
          <w:rFonts w:ascii="Verdana" w:eastAsia="SimSun" w:hAnsi="Verdana" w:cs="Times New Roman"/>
          <w:iCs/>
          <w:sz w:val="24"/>
          <w:szCs w:val="24"/>
          <w:lang w:eastAsia="zh-CN"/>
        </w:rPr>
        <w:t>Zamawiający nie określa warunków w w/w zakresie.</w:t>
      </w:r>
    </w:p>
    <w:p w14:paraId="18CB3B52" w14:textId="77777777" w:rsidR="00D426D2" w:rsidRPr="00EF25D1" w:rsidRDefault="00D426D2" w:rsidP="00D426D2">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1.4. zdolności technicznej lub zawodowej:</w:t>
      </w:r>
    </w:p>
    <w:p w14:paraId="47AF7076" w14:textId="3562B8C2"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r w:rsidR="00CC1005">
        <w:rPr>
          <w:rFonts w:ascii="Verdana" w:eastAsia="SimSun" w:hAnsi="Verdana"/>
          <w:bCs/>
          <w:sz w:val="24"/>
          <w:szCs w:val="24"/>
          <w:lang w:eastAsia="zh-CN"/>
        </w:rPr>
        <w:t xml:space="preserve"> co najmniej</w:t>
      </w:r>
      <w:r w:rsidRPr="00EF25D1">
        <w:rPr>
          <w:rFonts w:ascii="Verdana" w:eastAsia="SimSun" w:hAnsi="Verdana"/>
          <w:bCs/>
          <w:sz w:val="24"/>
          <w:szCs w:val="24"/>
          <w:lang w:eastAsia="zh-CN"/>
        </w:rPr>
        <w:t>:</w:t>
      </w:r>
    </w:p>
    <w:p w14:paraId="25F3B133" w14:textId="77777777" w:rsidR="0017015F" w:rsidRDefault="00EE7119" w:rsidP="00D426D2">
      <w:pPr>
        <w:widowControl/>
        <w:spacing w:line="360" w:lineRule="auto"/>
        <w:contextualSpacing/>
        <w:jc w:val="both"/>
        <w:rPr>
          <w:rFonts w:ascii="Verdana" w:eastAsia="SimSun" w:hAnsi="Verdana"/>
          <w:b/>
          <w:sz w:val="24"/>
          <w:szCs w:val="24"/>
          <w:lang w:eastAsia="zh-CN"/>
        </w:rPr>
      </w:pPr>
      <w:bookmarkStart w:id="5" w:name="_Hlk167356155"/>
      <w:r>
        <w:rPr>
          <w:rFonts w:ascii="Verdana" w:eastAsia="SimSun" w:hAnsi="Verdana"/>
          <w:b/>
          <w:sz w:val="24"/>
          <w:szCs w:val="24"/>
          <w:lang w:eastAsia="zh-CN"/>
        </w:rPr>
        <w:t xml:space="preserve">- </w:t>
      </w:r>
      <w:r w:rsidR="00D426D2" w:rsidRPr="00EF25D1">
        <w:rPr>
          <w:rFonts w:ascii="Verdana" w:eastAsia="SimSun" w:hAnsi="Verdana"/>
          <w:b/>
          <w:sz w:val="24"/>
          <w:szCs w:val="24"/>
          <w:lang w:eastAsia="zh-CN"/>
        </w:rPr>
        <w:t xml:space="preserve">min. </w:t>
      </w:r>
      <w:r w:rsidR="00655AF2">
        <w:rPr>
          <w:rFonts w:ascii="Verdana" w:eastAsia="SimSun" w:hAnsi="Verdana"/>
          <w:b/>
          <w:sz w:val="24"/>
          <w:szCs w:val="24"/>
          <w:lang w:eastAsia="zh-CN"/>
        </w:rPr>
        <w:t>jedną</w:t>
      </w:r>
      <w:r w:rsidR="00D426D2" w:rsidRPr="00EF25D1">
        <w:rPr>
          <w:rFonts w:ascii="Verdana" w:eastAsia="SimSun" w:hAnsi="Verdana"/>
          <w:b/>
          <w:sz w:val="24"/>
          <w:szCs w:val="24"/>
          <w:lang w:eastAsia="zh-CN"/>
        </w:rPr>
        <w:t xml:space="preserve"> robot</w:t>
      </w:r>
      <w:r w:rsidR="00360373">
        <w:rPr>
          <w:rFonts w:ascii="Verdana" w:eastAsia="SimSun" w:hAnsi="Verdana"/>
          <w:b/>
          <w:sz w:val="24"/>
          <w:szCs w:val="24"/>
          <w:lang w:eastAsia="zh-CN"/>
        </w:rPr>
        <w:t>ą</w:t>
      </w:r>
      <w:r w:rsidR="00D426D2" w:rsidRPr="00EF25D1">
        <w:rPr>
          <w:rFonts w:ascii="Verdana" w:eastAsia="SimSun" w:hAnsi="Verdana"/>
          <w:b/>
          <w:sz w:val="24"/>
          <w:szCs w:val="24"/>
          <w:lang w:eastAsia="zh-CN"/>
        </w:rPr>
        <w:t xml:space="preserve"> budowlan</w:t>
      </w:r>
      <w:r w:rsidR="00360373">
        <w:rPr>
          <w:rFonts w:ascii="Verdana" w:eastAsia="SimSun" w:hAnsi="Verdana"/>
          <w:b/>
          <w:sz w:val="24"/>
          <w:szCs w:val="24"/>
          <w:lang w:eastAsia="zh-CN"/>
        </w:rPr>
        <w:t>ą</w:t>
      </w:r>
      <w:r w:rsidR="00D426D2" w:rsidRPr="00EF25D1">
        <w:rPr>
          <w:rFonts w:ascii="Verdana" w:eastAsia="SimSun" w:hAnsi="Verdana"/>
          <w:b/>
          <w:sz w:val="24"/>
          <w:szCs w:val="24"/>
          <w:lang w:eastAsia="zh-CN"/>
        </w:rPr>
        <w:t>, któr</w:t>
      </w:r>
      <w:r w:rsidR="00360373">
        <w:rPr>
          <w:rFonts w:ascii="Verdana" w:eastAsia="SimSun" w:hAnsi="Verdana"/>
          <w:b/>
          <w:sz w:val="24"/>
          <w:szCs w:val="24"/>
          <w:lang w:eastAsia="zh-CN"/>
        </w:rPr>
        <w:t>a</w:t>
      </w:r>
      <w:r w:rsidR="00D426D2" w:rsidRPr="00EF25D1">
        <w:rPr>
          <w:rFonts w:ascii="Verdana" w:eastAsia="SimSun" w:hAnsi="Verdana"/>
          <w:b/>
          <w:sz w:val="24"/>
          <w:szCs w:val="24"/>
          <w:lang w:eastAsia="zh-CN"/>
        </w:rPr>
        <w:t xml:space="preserve"> polegał</w:t>
      </w:r>
      <w:r w:rsidR="00360373">
        <w:rPr>
          <w:rFonts w:ascii="Verdana" w:eastAsia="SimSun" w:hAnsi="Verdana"/>
          <w:b/>
          <w:sz w:val="24"/>
          <w:szCs w:val="24"/>
          <w:lang w:eastAsia="zh-CN"/>
        </w:rPr>
        <w:t>a</w:t>
      </w:r>
      <w:r w:rsidR="00D426D2">
        <w:rPr>
          <w:rFonts w:ascii="Verdana" w:eastAsia="SimSun" w:hAnsi="Verdana"/>
          <w:b/>
          <w:sz w:val="24"/>
          <w:szCs w:val="24"/>
          <w:lang w:eastAsia="zh-CN"/>
        </w:rPr>
        <w:t xml:space="preserve"> na</w:t>
      </w:r>
      <w:r w:rsidR="00360373">
        <w:rPr>
          <w:rFonts w:ascii="Verdana" w:eastAsia="SimSun" w:hAnsi="Verdana"/>
          <w:b/>
          <w:sz w:val="24"/>
          <w:szCs w:val="24"/>
          <w:lang w:eastAsia="zh-CN"/>
        </w:rPr>
        <w:t xml:space="preserve"> </w:t>
      </w:r>
      <w:r w:rsidR="00360373" w:rsidRPr="00360373">
        <w:rPr>
          <w:rFonts w:ascii="Verdana" w:eastAsia="SimSun" w:hAnsi="Verdana"/>
          <w:b/>
          <w:sz w:val="24"/>
          <w:szCs w:val="24"/>
          <w:lang w:eastAsia="zh-CN"/>
        </w:rPr>
        <w:t>budowie, odbudowie, rozbudowie lub przebudowie</w:t>
      </w:r>
      <w:r>
        <w:rPr>
          <w:rFonts w:ascii="Verdana" w:eastAsia="SimSun" w:hAnsi="Verdana"/>
          <w:b/>
          <w:sz w:val="24"/>
          <w:szCs w:val="24"/>
          <w:lang w:eastAsia="zh-CN"/>
        </w:rPr>
        <w:t xml:space="preserve"> lub naprawie</w:t>
      </w:r>
      <w:r w:rsidR="00360373" w:rsidRPr="00360373">
        <w:rPr>
          <w:rFonts w:ascii="Verdana" w:eastAsia="SimSun" w:hAnsi="Verdana"/>
          <w:b/>
          <w:sz w:val="24"/>
          <w:szCs w:val="24"/>
          <w:lang w:eastAsia="zh-CN"/>
        </w:rPr>
        <w:t xml:space="preserve"> stałego obiektu mostowego (mostu</w:t>
      </w:r>
      <w:r w:rsidR="004031E2">
        <w:rPr>
          <w:rFonts w:ascii="Verdana" w:eastAsia="SimSun" w:hAnsi="Verdana"/>
          <w:b/>
          <w:sz w:val="24"/>
          <w:szCs w:val="24"/>
          <w:lang w:eastAsia="zh-CN"/>
        </w:rPr>
        <w:t xml:space="preserve">, kładki </w:t>
      </w:r>
      <w:r w:rsidR="00360373" w:rsidRPr="00360373">
        <w:rPr>
          <w:rFonts w:ascii="Verdana" w:eastAsia="SimSun" w:hAnsi="Verdana"/>
          <w:b/>
          <w:sz w:val="24"/>
          <w:szCs w:val="24"/>
          <w:lang w:eastAsia="zh-CN"/>
        </w:rPr>
        <w:t xml:space="preserve"> lub wiaduktu), o przynajmniej jednym przęśle, którego rozpiętość wynosi min. </w:t>
      </w:r>
      <w:r w:rsidR="00CC1005">
        <w:rPr>
          <w:rFonts w:ascii="Verdana" w:eastAsia="SimSun" w:hAnsi="Verdana"/>
          <w:b/>
          <w:sz w:val="24"/>
          <w:szCs w:val="24"/>
          <w:lang w:eastAsia="zh-CN"/>
        </w:rPr>
        <w:t>1</w:t>
      </w:r>
      <w:r>
        <w:rPr>
          <w:rFonts w:ascii="Verdana" w:eastAsia="SimSun" w:hAnsi="Verdana"/>
          <w:b/>
          <w:sz w:val="24"/>
          <w:szCs w:val="24"/>
          <w:lang w:eastAsia="zh-CN"/>
        </w:rPr>
        <w:t>3</w:t>
      </w:r>
      <w:r w:rsidR="00360373" w:rsidRPr="00360373">
        <w:rPr>
          <w:rFonts w:ascii="Verdana" w:eastAsia="SimSun" w:hAnsi="Verdana"/>
          <w:b/>
          <w:sz w:val="24"/>
          <w:szCs w:val="24"/>
          <w:lang w:eastAsia="zh-CN"/>
        </w:rPr>
        <w:t xml:space="preserve"> m</w:t>
      </w:r>
      <w:r w:rsidR="00CC1005">
        <w:rPr>
          <w:rFonts w:ascii="Verdana" w:eastAsia="SimSun" w:hAnsi="Verdana"/>
          <w:b/>
          <w:sz w:val="24"/>
          <w:szCs w:val="24"/>
          <w:lang w:eastAsia="zh-CN"/>
        </w:rPr>
        <w:t xml:space="preserve"> o łącznej wartości zamówienia minimalnie</w:t>
      </w:r>
      <w:r w:rsidR="0017015F">
        <w:rPr>
          <w:rFonts w:ascii="Verdana" w:eastAsia="SimSun" w:hAnsi="Verdana"/>
          <w:b/>
          <w:sz w:val="24"/>
          <w:szCs w:val="24"/>
          <w:lang w:eastAsia="zh-CN"/>
        </w:rPr>
        <w:t>:</w:t>
      </w:r>
    </w:p>
    <w:p w14:paraId="74901FDD" w14:textId="02B5EEA0" w:rsidR="0029103C" w:rsidRDefault="0017015F" w:rsidP="00D426D2">
      <w:pPr>
        <w:widowControl/>
        <w:spacing w:line="360" w:lineRule="auto"/>
        <w:contextualSpacing/>
        <w:jc w:val="both"/>
        <w:rPr>
          <w:rFonts w:ascii="Verdana" w:eastAsia="SimSun" w:hAnsi="Verdana"/>
          <w:b/>
          <w:sz w:val="24"/>
          <w:szCs w:val="24"/>
          <w:lang w:eastAsia="zh-CN"/>
        </w:rPr>
      </w:pPr>
      <w:r>
        <w:rPr>
          <w:rFonts w:ascii="Verdana" w:eastAsia="SimSun" w:hAnsi="Verdana"/>
          <w:b/>
          <w:sz w:val="24"/>
          <w:szCs w:val="24"/>
          <w:lang w:eastAsia="zh-CN"/>
        </w:rPr>
        <w:t xml:space="preserve">- </w:t>
      </w:r>
      <w:r w:rsidR="00B2444A">
        <w:rPr>
          <w:rFonts w:ascii="Verdana" w:eastAsia="SimSun" w:hAnsi="Verdana"/>
          <w:b/>
          <w:sz w:val="24"/>
          <w:szCs w:val="24"/>
          <w:lang w:eastAsia="zh-CN"/>
        </w:rPr>
        <w:t>dla części 1: 5</w:t>
      </w:r>
      <w:r w:rsidR="00CC1005">
        <w:rPr>
          <w:rFonts w:ascii="Verdana" w:eastAsia="SimSun" w:hAnsi="Verdana"/>
          <w:b/>
          <w:sz w:val="24"/>
          <w:szCs w:val="24"/>
          <w:lang w:eastAsia="zh-CN"/>
        </w:rPr>
        <w:t>00 000,00 zł</w:t>
      </w:r>
      <w:r w:rsidR="004031E2">
        <w:rPr>
          <w:rFonts w:ascii="Verdana" w:eastAsia="SimSun" w:hAnsi="Verdana"/>
          <w:b/>
          <w:sz w:val="24"/>
          <w:szCs w:val="24"/>
          <w:lang w:eastAsia="zh-CN"/>
        </w:rPr>
        <w:t>.</w:t>
      </w:r>
    </w:p>
    <w:p w14:paraId="30C0443E" w14:textId="06FF142E" w:rsidR="00B2444A" w:rsidRDefault="0017015F" w:rsidP="00D426D2">
      <w:pPr>
        <w:widowControl/>
        <w:spacing w:line="360" w:lineRule="auto"/>
        <w:contextualSpacing/>
        <w:jc w:val="both"/>
        <w:rPr>
          <w:rFonts w:ascii="Verdana" w:eastAsia="SimSun" w:hAnsi="Verdana"/>
          <w:b/>
          <w:sz w:val="24"/>
          <w:szCs w:val="24"/>
          <w:lang w:eastAsia="zh-CN"/>
        </w:rPr>
      </w:pPr>
      <w:r>
        <w:rPr>
          <w:rFonts w:ascii="Verdana" w:eastAsia="SimSun" w:hAnsi="Verdana"/>
          <w:b/>
          <w:sz w:val="24"/>
          <w:szCs w:val="24"/>
          <w:lang w:eastAsia="zh-CN"/>
        </w:rPr>
        <w:t>- d</w:t>
      </w:r>
      <w:r w:rsidR="00B2444A">
        <w:rPr>
          <w:rFonts w:ascii="Verdana" w:eastAsia="SimSun" w:hAnsi="Verdana"/>
          <w:b/>
          <w:sz w:val="24"/>
          <w:szCs w:val="24"/>
          <w:lang w:eastAsia="zh-CN"/>
        </w:rPr>
        <w:t xml:space="preserve">la części </w:t>
      </w:r>
      <w:r>
        <w:rPr>
          <w:rFonts w:ascii="Verdana" w:eastAsia="SimSun" w:hAnsi="Verdana"/>
          <w:b/>
          <w:sz w:val="24"/>
          <w:szCs w:val="24"/>
          <w:lang w:eastAsia="zh-CN"/>
        </w:rPr>
        <w:t>2 i 3: 300 000, 00 zł</w:t>
      </w:r>
    </w:p>
    <w:p w14:paraId="3121469F" w14:textId="0265CEF6" w:rsidR="0017015F" w:rsidRDefault="0017015F" w:rsidP="00D426D2">
      <w:pPr>
        <w:widowControl/>
        <w:spacing w:line="360" w:lineRule="auto"/>
        <w:contextualSpacing/>
        <w:jc w:val="both"/>
        <w:rPr>
          <w:rFonts w:ascii="Verdana" w:eastAsia="SimSun" w:hAnsi="Verdana"/>
          <w:b/>
          <w:sz w:val="24"/>
          <w:szCs w:val="24"/>
          <w:lang w:eastAsia="zh-CN"/>
        </w:rPr>
      </w:pPr>
      <w:r>
        <w:rPr>
          <w:rFonts w:ascii="Verdana" w:eastAsia="SimSun" w:hAnsi="Verdana"/>
          <w:b/>
          <w:sz w:val="24"/>
          <w:szCs w:val="24"/>
          <w:lang w:eastAsia="zh-CN"/>
        </w:rPr>
        <w:t xml:space="preserve">- dla części 4: 200 000,00 zł </w:t>
      </w:r>
    </w:p>
    <w:p w14:paraId="1828FCD0" w14:textId="2A64BB15" w:rsidR="00BA30F5" w:rsidRDefault="00B2444A" w:rsidP="00D426D2">
      <w:pPr>
        <w:widowControl/>
        <w:spacing w:line="360" w:lineRule="auto"/>
        <w:contextualSpacing/>
        <w:jc w:val="both"/>
        <w:rPr>
          <w:rFonts w:ascii="Verdana" w:eastAsia="SimSun" w:hAnsi="Verdana"/>
          <w:b/>
          <w:sz w:val="24"/>
          <w:szCs w:val="24"/>
          <w:lang w:eastAsia="zh-CN"/>
        </w:rPr>
      </w:pPr>
      <w:r w:rsidRPr="00B2444A">
        <w:rPr>
          <w:rFonts w:ascii="Verdana" w:eastAsia="SimSun" w:hAnsi="Verdana"/>
          <w:b/>
          <w:sz w:val="24"/>
          <w:szCs w:val="24"/>
          <w:lang w:eastAsia="zh-CN"/>
        </w:rPr>
        <w:lastRenderedPageBreak/>
        <w:t>Zamawiający dopuszcza</w:t>
      </w:r>
      <w:r>
        <w:rPr>
          <w:rFonts w:ascii="Verdana" w:eastAsia="SimSun" w:hAnsi="Verdana"/>
          <w:b/>
          <w:sz w:val="24"/>
          <w:szCs w:val="24"/>
          <w:lang w:eastAsia="zh-CN"/>
        </w:rPr>
        <w:t>,</w:t>
      </w:r>
      <w:r w:rsidRPr="00B2444A">
        <w:rPr>
          <w:rFonts w:ascii="Verdana" w:eastAsia="SimSun" w:hAnsi="Verdana"/>
          <w:b/>
          <w:sz w:val="24"/>
          <w:szCs w:val="24"/>
          <w:lang w:eastAsia="zh-CN"/>
        </w:rPr>
        <w:t xml:space="preserve"> aby wykonawca</w:t>
      </w:r>
      <w:r>
        <w:rPr>
          <w:rFonts w:ascii="Verdana" w:eastAsia="SimSun" w:hAnsi="Verdana"/>
          <w:b/>
          <w:sz w:val="24"/>
          <w:szCs w:val="24"/>
          <w:lang w:eastAsia="zh-CN"/>
        </w:rPr>
        <w:t>, który składa ofertę na więcej niż jedną część zamówienia,</w:t>
      </w:r>
      <w:r w:rsidRPr="00B2444A">
        <w:rPr>
          <w:rFonts w:ascii="Verdana" w:eastAsia="SimSun" w:hAnsi="Verdana"/>
          <w:b/>
          <w:sz w:val="24"/>
          <w:szCs w:val="24"/>
          <w:lang w:eastAsia="zh-CN"/>
        </w:rPr>
        <w:t xml:space="preserve"> w celu wykazania spełnienia warunków udziału w postępowaniu posłużył się tym samym doświadczeniem dla części </w:t>
      </w:r>
      <w:r>
        <w:rPr>
          <w:rFonts w:ascii="Verdana" w:eastAsia="SimSun" w:hAnsi="Verdana"/>
          <w:b/>
          <w:sz w:val="24"/>
          <w:szCs w:val="24"/>
          <w:lang w:eastAsia="zh-CN"/>
        </w:rPr>
        <w:t>1.2.3.4</w:t>
      </w:r>
      <w:r w:rsidRPr="00B2444A">
        <w:rPr>
          <w:rFonts w:ascii="Verdana" w:eastAsia="SimSun" w:hAnsi="Verdana"/>
          <w:b/>
          <w:sz w:val="24"/>
          <w:szCs w:val="24"/>
          <w:lang w:eastAsia="zh-CN"/>
        </w:rPr>
        <w:t>.</w:t>
      </w:r>
      <w:r w:rsidRPr="00B2444A">
        <w:t xml:space="preserve"> </w:t>
      </w:r>
      <w:r w:rsidRPr="00B2444A">
        <w:rPr>
          <w:rFonts w:ascii="Verdana" w:eastAsia="SimSun" w:hAnsi="Verdana"/>
          <w:b/>
          <w:sz w:val="24"/>
          <w:szCs w:val="24"/>
          <w:lang w:eastAsia="zh-CN"/>
        </w:rPr>
        <w:t>pod warunkiem że doświadczenie to spełnia warunki określone odrębnie dla każdej z tych części.</w:t>
      </w:r>
    </w:p>
    <w:bookmarkEnd w:id="5"/>
    <w:p w14:paraId="5BA1EC24" w14:textId="77777777" w:rsidR="00D426D2" w:rsidRPr="009D48C5" w:rsidRDefault="00D426D2" w:rsidP="00D426D2">
      <w:pPr>
        <w:widowControl/>
        <w:spacing w:line="360" w:lineRule="auto"/>
        <w:contextualSpacing/>
        <w:jc w:val="both"/>
        <w:rPr>
          <w:rFonts w:ascii="Verdana" w:eastAsia="SimSun" w:hAnsi="Verdana"/>
          <w:bCs/>
          <w:color w:val="FF0000"/>
          <w:sz w:val="24"/>
          <w:szCs w:val="24"/>
          <w:lang w:eastAsia="zh-CN"/>
        </w:rPr>
      </w:pPr>
      <w:r w:rsidRPr="00EF25D1">
        <w:rPr>
          <w:rFonts w:ascii="Verdana" w:eastAsia="SimSun" w:hAnsi="Verdana"/>
          <w:bCs/>
          <w:sz w:val="24"/>
          <w:szCs w:val="24"/>
          <w:lang w:eastAsia="zh-CN"/>
        </w:rPr>
        <w:t xml:space="preserve">W przypadku inwestycji, których wartość została wyrażona w umowie w innej walucie niż w zł polskich, należy dokonać przeliczenia tej waluty na zł przy zastosowaniu średniego kursu NBP na dzień zakończenia inwestycji (w przypadku </w:t>
      </w:r>
      <w:r w:rsidRPr="009D48C5">
        <w:rPr>
          <w:rFonts w:ascii="Verdana" w:eastAsia="SimSun" w:hAnsi="Verdana"/>
          <w:bCs/>
          <w:sz w:val="24"/>
          <w:szCs w:val="24"/>
          <w:lang w:eastAsia="zh-CN"/>
        </w:rPr>
        <w:t>robót rozliczanych w innych walutach niż w zł).</w:t>
      </w:r>
    </w:p>
    <w:p w14:paraId="6DED0448" w14:textId="77777777" w:rsidR="00D426D2" w:rsidRPr="009D48C5" w:rsidRDefault="00D426D2" w:rsidP="00D426D2">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55AEA4D7" w14:textId="732EEB86" w:rsidR="0029103C" w:rsidRDefault="00D426D2" w:rsidP="00D426D2">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w:t>
      </w:r>
      <w:r w:rsidRPr="009D48C5">
        <w:rPr>
          <w:rFonts w:ascii="Verdana" w:eastAsia="SimSun" w:hAnsi="Verdana"/>
          <w:bCs/>
          <w:sz w:val="24"/>
          <w:szCs w:val="24"/>
          <w:lang w:eastAsia="zh-CN"/>
        </w:rPr>
        <w:tab/>
      </w:r>
      <w:r w:rsidR="0029103C">
        <w:rPr>
          <w:rFonts w:ascii="Verdana" w:eastAsia="SimSun" w:hAnsi="Verdana"/>
          <w:bCs/>
          <w:sz w:val="24"/>
          <w:szCs w:val="24"/>
          <w:lang w:eastAsia="zh-CN"/>
        </w:rPr>
        <w:t xml:space="preserve">co najmniej 1 osobę </w:t>
      </w:r>
      <w:r w:rsidR="00AA047C">
        <w:rPr>
          <w:rFonts w:ascii="Verdana" w:eastAsia="SimSun" w:hAnsi="Verdana"/>
          <w:bCs/>
          <w:sz w:val="24"/>
          <w:szCs w:val="24"/>
          <w:lang w:eastAsia="zh-CN"/>
        </w:rPr>
        <w:t>(</w:t>
      </w:r>
      <w:r w:rsidR="0029103C">
        <w:rPr>
          <w:rFonts w:ascii="Verdana" w:eastAsia="SimSun" w:hAnsi="Verdana"/>
          <w:bCs/>
          <w:sz w:val="24"/>
          <w:szCs w:val="24"/>
          <w:lang w:eastAsia="zh-CN"/>
        </w:rPr>
        <w:t>pełniącą funkcję Kierownika Budowy</w:t>
      </w:r>
      <w:r w:rsidR="00AA047C">
        <w:rPr>
          <w:rFonts w:ascii="Verdana" w:eastAsia="SimSun" w:hAnsi="Verdana"/>
          <w:bCs/>
          <w:sz w:val="24"/>
          <w:szCs w:val="24"/>
          <w:lang w:eastAsia="zh-CN"/>
        </w:rPr>
        <w:t>)</w:t>
      </w:r>
      <w:r w:rsidR="0029103C">
        <w:rPr>
          <w:rFonts w:ascii="Verdana" w:eastAsia="SimSun" w:hAnsi="Verdana"/>
          <w:bCs/>
          <w:sz w:val="24"/>
          <w:szCs w:val="24"/>
          <w:lang w:eastAsia="zh-CN"/>
        </w:rPr>
        <w:t xml:space="preserve"> posiadającą</w:t>
      </w:r>
      <w:r w:rsidR="0029103C" w:rsidRPr="0029103C">
        <w:rPr>
          <w:rFonts w:ascii="Verdana" w:eastAsia="SimSun" w:hAnsi="Verdana"/>
          <w:bCs/>
          <w:sz w:val="24"/>
          <w:szCs w:val="24"/>
          <w:lang w:eastAsia="zh-CN"/>
        </w:rPr>
        <w:t xml:space="preserve"> uprawnienia budowlane do kierowania robotami budowlanymi w specjalności inżynieryjnej mostowej – bez ograniczeń</w:t>
      </w:r>
      <w:r w:rsidR="0029103C">
        <w:rPr>
          <w:rFonts w:ascii="Verdana" w:eastAsia="SimSun" w:hAnsi="Verdana"/>
          <w:bCs/>
          <w:sz w:val="24"/>
          <w:szCs w:val="24"/>
          <w:lang w:eastAsia="zh-CN"/>
        </w:rPr>
        <w:t xml:space="preserve"> tj. </w:t>
      </w:r>
      <w:r w:rsidR="0029103C" w:rsidRPr="0029103C">
        <w:rPr>
          <w:rFonts w:ascii="Verdana" w:eastAsia="SimSun" w:hAnsi="Verdana"/>
          <w:bCs/>
          <w:sz w:val="24"/>
          <w:szCs w:val="24"/>
          <w:lang w:eastAsia="zh-CN"/>
        </w:rPr>
        <w:t xml:space="preserve"> </w:t>
      </w:r>
      <w:r w:rsidR="0029103C" w:rsidRPr="009D48C5">
        <w:rPr>
          <w:rFonts w:ascii="Verdana" w:eastAsia="SimSun" w:hAnsi="Verdana"/>
          <w:bCs/>
          <w:sz w:val="24"/>
          <w:szCs w:val="24"/>
          <w:lang w:eastAsia="zh-CN"/>
        </w:rPr>
        <w:t xml:space="preserve">uprawnienia budowlane w rozumieniu </w:t>
      </w:r>
      <w:r w:rsidR="0029103C">
        <w:rPr>
          <w:rFonts w:ascii="Verdana" w:eastAsia="SimSun" w:hAnsi="Verdana"/>
          <w:bCs/>
          <w:sz w:val="24"/>
          <w:szCs w:val="24"/>
          <w:lang w:eastAsia="zh-CN"/>
        </w:rPr>
        <w:t>u</w:t>
      </w:r>
      <w:r w:rsidR="0029103C" w:rsidRPr="009D48C5">
        <w:rPr>
          <w:rFonts w:ascii="Verdana" w:eastAsia="SimSun" w:hAnsi="Verdana"/>
          <w:bCs/>
          <w:sz w:val="24"/>
          <w:szCs w:val="24"/>
          <w:lang w:eastAsia="zh-CN"/>
        </w:rPr>
        <w:t>stawy z dnia 7 lipca 1994r. Prawo budowlane (Dz. U. z 2024r., poz. nr 725)</w:t>
      </w:r>
      <w:r w:rsidR="0029103C">
        <w:rPr>
          <w:rFonts w:ascii="Verdana" w:eastAsia="SimSun" w:hAnsi="Verdana"/>
          <w:bCs/>
          <w:sz w:val="24"/>
          <w:szCs w:val="24"/>
          <w:lang w:eastAsia="zh-CN"/>
        </w:rPr>
        <w:t>;</w:t>
      </w:r>
    </w:p>
    <w:p w14:paraId="0FCCC369" w14:textId="77777777" w:rsidR="00D426D2" w:rsidRPr="00D44EE7" w:rsidRDefault="00D426D2" w:rsidP="00D426D2">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określając wymogi w zakresie posiadanych uprawnień budowlanych, dopuszcza uprawnienia wydane na podstawie przepisów ustawy z dnia 7 lipca 1994 r. Prawo budowlane lub odpowiadające im ważne uprawnienia budowlane wydane na podstawie wcześniej obowiązujących aktów prawnych.</w:t>
      </w:r>
    </w:p>
    <w:p w14:paraId="3D714892" w14:textId="77777777" w:rsidR="00D426D2" w:rsidRDefault="00D426D2" w:rsidP="00D426D2">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dopuszcza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oraz art. 20a ust. 1 ustawy z dnia 15 grudnia 2000 r. o samorządach zawodowych architektów oraz inżynierów budownictwa.</w:t>
      </w:r>
    </w:p>
    <w:p w14:paraId="3DF9D012" w14:textId="77777777" w:rsidR="00D426D2" w:rsidRPr="00EF25D1" w:rsidRDefault="00D426D2" w:rsidP="00D426D2">
      <w:pPr>
        <w:widowControl/>
        <w:spacing w:line="360" w:lineRule="auto"/>
        <w:contextualSpacing/>
        <w:jc w:val="both"/>
        <w:rPr>
          <w:rFonts w:ascii="Verdana" w:eastAsia="SimSun" w:hAnsi="Verdana" w:cs="Cambria"/>
          <w:sz w:val="24"/>
          <w:szCs w:val="24"/>
          <w:lang w:eastAsia="zh-CN"/>
        </w:rPr>
      </w:pPr>
    </w:p>
    <w:p w14:paraId="33B023DF" w14:textId="77777777" w:rsidR="00D426D2" w:rsidRPr="00EF25D1" w:rsidRDefault="00D426D2" w:rsidP="00D426D2">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075CF9FB"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2.1. wykazu robót budowlanych wykonanych nie wcześniej niż w okresie 5 lat przed upływem terminu składania ofert, a jeśli okres prowadzenia działalności jest krótszy – w tym okresie, wraz z podaniem ich rodzaju, wartości, daty i miejsca </w:t>
      </w:r>
      <w:r w:rsidRPr="00EF25D1">
        <w:rPr>
          <w:rFonts w:ascii="Verdana" w:eastAsia="SimSun" w:hAnsi="Verdana"/>
          <w:bCs/>
          <w:sz w:val="24"/>
          <w:szCs w:val="24"/>
          <w:lang w:eastAsia="zh-CN"/>
        </w:rPr>
        <w:lastRenderedPageBreak/>
        <w:t>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14EECF1A"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288BE5C6"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p>
    <w:p w14:paraId="19FAA1CB"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3.Zamawiający może </w:t>
      </w:r>
      <w:r w:rsidRPr="00EF25D1">
        <w:rPr>
          <w:rFonts w:ascii="Verdana" w:eastAsia="SimSun" w:hAnsi="Verdana" w:cs="Times New Roman"/>
          <w:color w:val="000000"/>
          <w:sz w:val="24"/>
          <w:szCs w:val="24"/>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EF25D1">
        <w:rPr>
          <w:rFonts w:ascii="Verdana" w:eastAsia="SimSun" w:hAnsi="Verdana" w:cs="Times New Roman"/>
          <w:sz w:val="24"/>
          <w:szCs w:val="24"/>
          <w:lang w:eastAsia="zh-CN"/>
        </w:rPr>
        <w:t xml:space="preserve"> na każdym etapie postępowania (art. 116 ust. 2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3F1D9973" w14:textId="77777777" w:rsidR="00D426D2" w:rsidRPr="00EF25D1" w:rsidRDefault="00D426D2" w:rsidP="00D426D2">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Wykonawca może wykazać spełnienie określonych przez Zamawiającego warunków na trzy sposoby:</w:t>
      </w:r>
    </w:p>
    <w:p w14:paraId="6D94AD29"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1) wykazać się samodzielnym ich spełnianiem.</w:t>
      </w:r>
    </w:p>
    <w:p w14:paraId="7BC3FCAB"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28C13936"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 xml:space="preserve">. </w:t>
      </w:r>
    </w:p>
    <w:p w14:paraId="17BCA7A8"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p>
    <w:p w14:paraId="3B78A61B"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Podstawy wykluczenia</w:t>
      </w:r>
    </w:p>
    <w:p w14:paraId="1E893DFD"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121BE722"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Zamawiający przewiduje fakultatywne podstawy wykluczenia wskazanych w art. 109 ust. 1 pkt.4)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537EBD1F"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402A29D3" w14:textId="77777777" w:rsidR="00D426D2" w:rsidRPr="00EF25D1" w:rsidRDefault="00D426D2" w:rsidP="00D426D2">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4.1.Wykluczenie, o którym mowa w pkt. 3 powyżej następuje na okres trwania tych okoliczności.</w:t>
      </w:r>
    </w:p>
    <w:p w14:paraId="2C935C25" w14:textId="77777777" w:rsidR="00D426D2" w:rsidRPr="00EF25D1" w:rsidRDefault="00D426D2" w:rsidP="00D426D2">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EF25D1">
        <w:rPr>
          <w:rFonts w:ascii="Verdana" w:eastAsia="Verdana" w:hAnsi="Verdana"/>
          <w:bCs/>
          <w:sz w:val="24"/>
          <w:szCs w:val="24"/>
          <w:lang w:eastAsia="en-US"/>
        </w:rPr>
        <w:t>Pzp</w:t>
      </w:r>
      <w:proofErr w:type="spellEnd"/>
      <w:r w:rsidRPr="00EF25D1">
        <w:rPr>
          <w:rFonts w:ascii="Verdana" w:eastAsia="Verdana" w:hAnsi="Verdana"/>
          <w:bCs/>
          <w:sz w:val="24"/>
          <w:szCs w:val="24"/>
          <w:lang w:eastAsia="en-US"/>
        </w:rPr>
        <w:t>, z uwagi na fakt, że oferta została złożona przez Wykonawcę podlegającego wykluczeniu z postępowania.</w:t>
      </w:r>
    </w:p>
    <w:p w14:paraId="2C42BEC6" w14:textId="77777777" w:rsidR="00D426D2" w:rsidRPr="00EF25D1" w:rsidRDefault="00D426D2" w:rsidP="00D426D2">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EF25D1">
        <w:rPr>
          <w:rFonts w:ascii="Verdana" w:eastAsia="Verdana" w:hAnsi="Verdana" w:cs="Times New Roman"/>
          <w:sz w:val="24"/>
          <w:szCs w:val="24"/>
          <w:lang w:eastAsia="en-US"/>
        </w:rPr>
        <w:t>Kara pieniężna nakładana będzie przez Prezesa Urzędu Zamówień Publicznych, w drodze decyzji, w wysokości do 20.000.000 zł.</w:t>
      </w:r>
    </w:p>
    <w:p w14:paraId="179D88C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 </w:t>
      </w:r>
      <w:r w:rsidRPr="00EF25D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194DB6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nie są wystarczające do wykazania jego rzetelności, zamawiający wyklucza wykonawcę.</w:t>
      </w:r>
    </w:p>
    <w:p w14:paraId="16B22FE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6. </w:t>
      </w:r>
      <w:r w:rsidRPr="00EF25D1">
        <w:rPr>
          <w:rFonts w:ascii="Verdana" w:eastAsia="Calibri" w:hAnsi="Verdana" w:cs="Calibri"/>
          <w:sz w:val="24"/>
          <w:szCs w:val="24"/>
          <w:lang w:val="x-none" w:eastAsia="en-US"/>
        </w:rPr>
        <w:t>Wykonawca może zostać wykluczony przez Zamawiającego na każdym etapie postępowania o udzielenie zamówienia.</w:t>
      </w:r>
    </w:p>
    <w:p w14:paraId="4CE5565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152E06C6"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Informacja o oświadczeniach wstępnych oraz podmiotowych środkach dowodowych</w:t>
      </w:r>
    </w:p>
    <w:p w14:paraId="21C6922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zobowiązany jest złożyć wraz z ofertą oświadczeni</w:t>
      </w:r>
      <w:r w:rsidRPr="00EF25D1">
        <w:rPr>
          <w:rFonts w:ascii="Verdana" w:eastAsia="Calibri" w:hAnsi="Verdana" w:cs="Calibri"/>
          <w:sz w:val="24"/>
          <w:szCs w:val="24"/>
          <w:lang w:eastAsia="en-US"/>
        </w:rPr>
        <w:t>e</w:t>
      </w:r>
      <w:r w:rsidRPr="00EF25D1">
        <w:rPr>
          <w:rFonts w:ascii="Verdana" w:eastAsia="Calibri" w:hAnsi="Verdana" w:cs="Calibri"/>
          <w:sz w:val="24"/>
          <w:szCs w:val="24"/>
          <w:lang w:val="x-none" w:eastAsia="en-US"/>
        </w:rPr>
        <w:t xml:space="preserve"> stanowiące wstępne potwierdzenie, że Wykonawca na dzień składania ofert:</w:t>
      </w:r>
    </w:p>
    <w:p w14:paraId="59E0B84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spełnia warunki udziału w postępowaniu.</w:t>
      </w:r>
    </w:p>
    <w:p w14:paraId="1D0B6AA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nie podlega wykluczeniu.</w:t>
      </w:r>
    </w:p>
    <w:p w14:paraId="5A06FB6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Oświadczeni</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zaleca się złożyć wg wymogów załącznik</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nr 3 do SWZ.</w:t>
      </w:r>
    </w:p>
    <w:p w14:paraId="58E798D9" w14:textId="6A0E782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Wykonawca nie złożył oświadczeń, o którym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7DFB564" w14:textId="48244F6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w:t>
      </w:r>
    </w:p>
    <w:p w14:paraId="6C3EA121" w14:textId="3406F71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złożone przez Wykonawcę 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9B86D1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eastAsia="en-US"/>
        </w:rPr>
        <w:t>6</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ab/>
        <w:t xml:space="preserve">Zamawiający </w:t>
      </w:r>
      <w:r w:rsidRPr="00EF25D1">
        <w:rPr>
          <w:rFonts w:ascii="Verdana" w:eastAsia="Calibri" w:hAnsi="Verdana" w:cs="Calibri"/>
          <w:b/>
          <w:bCs/>
          <w:sz w:val="24"/>
          <w:szCs w:val="24"/>
          <w:lang w:eastAsia="en-US"/>
        </w:rPr>
        <w:t xml:space="preserve">nie wymaga </w:t>
      </w:r>
      <w:r w:rsidRPr="00EF25D1">
        <w:rPr>
          <w:rFonts w:ascii="Verdana" w:eastAsia="Calibri" w:hAnsi="Verdana" w:cs="Calibri"/>
          <w:b/>
          <w:bCs/>
          <w:sz w:val="24"/>
          <w:szCs w:val="24"/>
          <w:lang w:val="x-none" w:eastAsia="en-US"/>
        </w:rPr>
        <w:t>złożenia przez Wykonawcę podmiotow</w:t>
      </w:r>
      <w:r w:rsidRPr="00EF25D1">
        <w:rPr>
          <w:rFonts w:ascii="Verdana" w:eastAsia="Calibri" w:hAnsi="Verdana" w:cs="Calibri"/>
          <w:b/>
          <w:bCs/>
          <w:sz w:val="24"/>
          <w:szCs w:val="24"/>
          <w:lang w:eastAsia="en-US"/>
        </w:rPr>
        <w:t>ych</w:t>
      </w:r>
      <w:r w:rsidRPr="00EF25D1">
        <w:rPr>
          <w:rFonts w:ascii="Verdana" w:eastAsia="Calibri" w:hAnsi="Verdana" w:cs="Calibri"/>
          <w:b/>
          <w:bCs/>
          <w:sz w:val="24"/>
          <w:szCs w:val="24"/>
          <w:lang w:val="x-none" w:eastAsia="en-US"/>
        </w:rPr>
        <w:t xml:space="preserve"> środkó</w:t>
      </w:r>
      <w:r w:rsidRPr="00EF25D1">
        <w:rPr>
          <w:rFonts w:ascii="Verdana" w:eastAsia="Calibri" w:hAnsi="Verdana" w:cs="Calibri"/>
          <w:b/>
          <w:bCs/>
          <w:sz w:val="24"/>
          <w:szCs w:val="24"/>
          <w:lang w:eastAsia="en-US"/>
        </w:rPr>
        <w:t>w</w:t>
      </w:r>
      <w:r w:rsidRPr="00EF25D1">
        <w:rPr>
          <w:rFonts w:ascii="Verdana" w:eastAsia="Calibri" w:hAnsi="Verdana" w:cs="Calibri"/>
          <w:b/>
          <w:bCs/>
          <w:sz w:val="24"/>
          <w:szCs w:val="24"/>
          <w:lang w:val="x-none" w:eastAsia="en-US"/>
        </w:rPr>
        <w:t xml:space="preserve"> dowodowych w zakresie braku podstaw wykluczenia (poprzestaje tylko na oświadczeniu wstępnym).</w:t>
      </w:r>
    </w:p>
    <w:p w14:paraId="733E00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2C99524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0F653E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nie będzie wzywał do złożenia podmiotowych środków dowodowych, jeżeli może je uzyskać za pomocą bezpłatnych i ogólnodostępnych </w:t>
      </w:r>
      <w:r w:rsidRPr="00EF25D1">
        <w:rPr>
          <w:rFonts w:ascii="Verdana" w:eastAsia="Calibri" w:hAnsi="Verdana" w:cs="Calibri"/>
          <w:sz w:val="24"/>
          <w:szCs w:val="24"/>
          <w:lang w:val="x-none" w:eastAsia="en-US"/>
        </w:rPr>
        <w:lastRenderedPageBreak/>
        <w:t>baz danych, w szczególności rejestrów publicznych w rozumieniu ustawy z dnia 17 lutego 2005 r. o informatyzacji działalności podmiotów realizujących zadania publiczne, o ile Wykonawca wskazał</w:t>
      </w:r>
      <w:r w:rsidRPr="00EF25D1">
        <w:rPr>
          <w:rFonts w:ascii="Verdana" w:eastAsia="Calibri" w:hAnsi="Verdana" w:cs="Calibri"/>
          <w:sz w:val="24"/>
          <w:szCs w:val="24"/>
          <w:lang w:eastAsia="en-US"/>
        </w:rPr>
        <w:t xml:space="preserve"> w formularzu ofertowym  załączniku nr 1 do SWZ dane umożliwiające dostęp do tych środków.</w:t>
      </w:r>
    </w:p>
    <w:p w14:paraId="54FE4E5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3B0F3B2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10</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25C930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Zamawiający może żądać od Wykonawców wyjaśnień dotyczących treści złożonych podmiotowych środków dowodowych.</w:t>
      </w:r>
    </w:p>
    <w:p w14:paraId="4480F07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1961AA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Podmiotowe środki dowodowe przekazuje się:</w:t>
      </w:r>
    </w:p>
    <w:p w14:paraId="1688C06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1749D31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0633B82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dokonuje odpowiednio Wykonawca, Wykonawca wspólnie ubiegający się o udzielenie zamówienia, Podmiot udostępniający zasoby lub Podwykonawca w </w:t>
      </w:r>
      <w:r w:rsidRPr="00EF25D1">
        <w:rPr>
          <w:rFonts w:ascii="Verdana" w:eastAsia="Calibri" w:hAnsi="Verdana" w:cs="Calibri"/>
          <w:sz w:val="24"/>
          <w:szCs w:val="24"/>
          <w:lang w:val="x-none" w:eastAsia="en-US"/>
        </w:rPr>
        <w:lastRenderedPageBreak/>
        <w:t>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092C7CC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0ABA774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2E7F2BC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FC009B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6542E004"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6" w:name="_Hlk137197519"/>
      <w:r w:rsidRPr="00EF25D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EF25D1">
        <w:rPr>
          <w:rFonts w:ascii="Verdana" w:eastAsia="Times New Roman" w:hAnsi="Verdana" w:cs="Calibri"/>
          <w:b/>
          <w:bCs/>
          <w:color w:val="2F5496"/>
          <w:sz w:val="24"/>
          <w:szCs w:val="24"/>
          <w:lang w:eastAsia="x-none"/>
        </w:rPr>
        <w:t>P</w:t>
      </w:r>
      <w:proofErr w:type="spellStart"/>
      <w:r w:rsidRPr="00EF25D1">
        <w:rPr>
          <w:rFonts w:ascii="Verdana" w:eastAsia="Times New Roman" w:hAnsi="Verdana" w:cs="Calibri"/>
          <w:b/>
          <w:bCs/>
          <w:color w:val="2F5496"/>
          <w:sz w:val="24"/>
          <w:szCs w:val="24"/>
          <w:lang w:val="x-none" w:eastAsia="x-none"/>
        </w:rPr>
        <w:t>zp</w:t>
      </w:r>
      <w:proofErr w:type="spellEnd"/>
      <w:r w:rsidRPr="00EF25D1">
        <w:rPr>
          <w:rFonts w:ascii="Verdana" w:eastAsia="Times New Roman" w:hAnsi="Verdana" w:cs="Calibri"/>
          <w:b/>
          <w:bCs/>
          <w:color w:val="2F5496"/>
          <w:sz w:val="24"/>
          <w:szCs w:val="24"/>
          <w:lang w:val="x-none" w:eastAsia="x-none"/>
        </w:rPr>
        <w:t xml:space="preserve"> oraz zamierzających powierzyć wykonanie części zamówienia podwykonawcom</w:t>
      </w:r>
      <w:bookmarkEnd w:id="6"/>
    </w:p>
    <w:p w14:paraId="5198EE6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w:t>
      </w:r>
      <w:r w:rsidRPr="00EF25D1">
        <w:rPr>
          <w:rFonts w:ascii="Verdana" w:eastAsia="Calibri" w:hAnsi="Verdana" w:cs="Calibri"/>
          <w:sz w:val="24"/>
          <w:szCs w:val="24"/>
          <w:lang w:val="x-none" w:eastAsia="en-US"/>
        </w:rPr>
        <w:lastRenderedPageBreak/>
        <w:t xml:space="preserve">Podmiotów udostępniających zasoby, niezależnie od charakteru prawnego łączących go z nimi stosunków prawnych. </w:t>
      </w:r>
    </w:p>
    <w:p w14:paraId="72FF471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F25D1">
        <w:rPr>
          <w:rFonts w:ascii="Verdana" w:eastAsia="Calibri" w:hAnsi="Verdana" w:cs="Calibri"/>
          <w:sz w:val="24"/>
          <w:szCs w:val="24"/>
          <w:lang w:eastAsia="en-US"/>
        </w:rPr>
        <w:t>.</w:t>
      </w:r>
    </w:p>
    <w:p w14:paraId="46578E2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Zobowiązanie Podmiotu udostępniającego zasoby, o którym mowa w </w:t>
      </w:r>
      <w:r w:rsidRPr="00EF25D1">
        <w:rPr>
          <w:rFonts w:ascii="Verdana" w:eastAsia="Calibri" w:hAnsi="Verdana" w:cs="Calibri"/>
          <w:sz w:val="24"/>
          <w:szCs w:val="24"/>
          <w:lang w:eastAsia="en-US"/>
        </w:rPr>
        <w:t>pkt.2 powyżej,</w:t>
      </w:r>
      <w:r w:rsidRPr="00EF25D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27F65D8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zakres dostępnych Wykonawcy zasobów Podmiotu udostępniającego zasoby.</w:t>
      </w:r>
    </w:p>
    <w:p w14:paraId="316F676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19DDAB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07A2AF" w14:textId="4180C29F"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czy wobec Podmiotu udostępniającego zasoby nie zachodzą podstawy wykluczenia, o których mowa w rozdziale </w:t>
      </w:r>
      <w:r w:rsidR="0033252A">
        <w:rPr>
          <w:rFonts w:ascii="Verdana" w:eastAsia="Calibri" w:hAnsi="Verdana" w:cs="Calibri"/>
          <w:sz w:val="24"/>
          <w:szCs w:val="24"/>
          <w:lang w:eastAsia="en-US"/>
        </w:rPr>
        <w:t xml:space="preserve">IX </w:t>
      </w:r>
      <w:r w:rsidRPr="00EF25D1">
        <w:rPr>
          <w:rFonts w:ascii="Verdana" w:eastAsia="Calibri" w:hAnsi="Verdana" w:cs="Calibri"/>
          <w:sz w:val="24"/>
          <w:szCs w:val="24"/>
          <w:lang w:val="x-none" w:eastAsia="en-US"/>
        </w:rPr>
        <w:t>SWZ.</w:t>
      </w:r>
    </w:p>
    <w:p w14:paraId="07F9051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7745244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w:t>
      </w:r>
      <w:r w:rsidRPr="00EF25D1">
        <w:rPr>
          <w:rFonts w:ascii="Verdana" w:eastAsia="Calibri" w:hAnsi="Verdana" w:cs="Calibri"/>
          <w:sz w:val="24"/>
          <w:szCs w:val="24"/>
          <w:lang w:val="x-none" w:eastAsia="en-US"/>
        </w:rPr>
        <w:lastRenderedPageBreak/>
        <w:t xml:space="preserve">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EF25D1">
        <w:rPr>
          <w:rFonts w:ascii="Verdana" w:eastAsia="Calibri" w:hAnsi="Verdana" w:cs="Calibri"/>
          <w:sz w:val="24"/>
          <w:szCs w:val="24"/>
          <w:lang w:val="x-none" w:eastAsia="en-US"/>
        </w:rPr>
        <w:t>know</w:t>
      </w:r>
      <w:proofErr w:type="spellEnd"/>
      <w:r w:rsidRPr="00EF25D1">
        <w:rPr>
          <w:rFonts w:ascii="Verdana" w:eastAsia="Calibri" w:hAnsi="Verdana" w:cs="Calibri"/>
          <w:sz w:val="24"/>
          <w:szCs w:val="24"/>
          <w:lang w:val="x-none" w:eastAsia="en-US"/>
        </w:rPr>
        <w:t xml:space="preserve"> – </w:t>
      </w:r>
      <w:proofErr w:type="spellStart"/>
      <w:r w:rsidRPr="00EF25D1">
        <w:rPr>
          <w:rFonts w:ascii="Verdana" w:eastAsia="Calibri" w:hAnsi="Verdana" w:cs="Calibri"/>
          <w:sz w:val="24"/>
          <w:szCs w:val="24"/>
          <w:lang w:val="x-none" w:eastAsia="en-US"/>
        </w:rPr>
        <w:t>how</w:t>
      </w:r>
      <w:proofErr w:type="spellEnd"/>
      <w:r w:rsidRPr="00EF25D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EF25D1">
        <w:rPr>
          <w:rFonts w:ascii="Verdana" w:eastAsia="Calibri" w:hAnsi="Verdana" w:cs="Calibri"/>
          <w:sz w:val="24"/>
          <w:szCs w:val="24"/>
          <w:lang w:eastAsia="en-US"/>
        </w:rPr>
        <w:t>pkt. 2 powyżej)</w:t>
      </w:r>
      <w:r w:rsidRPr="00EF25D1">
        <w:rPr>
          <w:rFonts w:ascii="Verdana" w:eastAsia="Calibri" w:hAnsi="Verdana" w:cs="Calibri"/>
          <w:sz w:val="24"/>
          <w:szCs w:val="24"/>
          <w:lang w:val="x-none" w:eastAsia="en-US"/>
        </w:rPr>
        <w:t>.</w:t>
      </w:r>
    </w:p>
    <w:p w14:paraId="328EEC8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015AED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EF25D1">
        <w:rPr>
          <w:rFonts w:ascii="Verdana" w:eastAsia="Calibri" w:hAnsi="Verdana" w:cs="Calibri"/>
          <w:sz w:val="24"/>
          <w:szCs w:val="24"/>
          <w:lang w:eastAsia="en-US"/>
        </w:rPr>
        <w:t>ą</w:t>
      </w:r>
      <w:proofErr w:type="spellStart"/>
      <w:r w:rsidRPr="00EF25D1">
        <w:rPr>
          <w:rFonts w:ascii="Verdana" w:eastAsia="Calibri" w:hAnsi="Verdana" w:cs="Calibri"/>
          <w:sz w:val="24"/>
          <w:szCs w:val="24"/>
          <w:lang w:val="x-none" w:eastAsia="en-US"/>
        </w:rPr>
        <w:t>cy</w:t>
      </w:r>
      <w:proofErr w:type="spellEnd"/>
      <w:r w:rsidRPr="00EF25D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4AE080B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EF25D1">
        <w:rPr>
          <w:rFonts w:ascii="Verdana" w:eastAsia="Calibri" w:hAnsi="Verdana" w:cs="Calibri"/>
          <w:sz w:val="24"/>
          <w:szCs w:val="24"/>
          <w:lang w:eastAsia="en-US"/>
        </w:rPr>
        <w:t>IX</w:t>
      </w:r>
      <w:r w:rsidRPr="00EF25D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w:t>
      </w:r>
      <w:r w:rsidRPr="00EF25D1">
        <w:rPr>
          <w:rFonts w:ascii="Verdana" w:eastAsia="Calibri" w:hAnsi="Verdana" w:cs="Calibri"/>
          <w:sz w:val="24"/>
          <w:szCs w:val="24"/>
          <w:lang w:val="x-none" w:eastAsia="en-US"/>
        </w:rPr>
        <w:lastRenderedPageBreak/>
        <w:t>spełnianie warunków udziału w postępowaniu w zakresie w jakim Wykonawca powołuje się na jego zasoby.</w:t>
      </w:r>
    </w:p>
    <w:p w14:paraId="21B698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 xml:space="preserve">Zamawiający żąda wskazania przez Wykonawcę w </w:t>
      </w:r>
      <w:r w:rsidRPr="00EF25D1">
        <w:rPr>
          <w:rFonts w:ascii="Verdana" w:eastAsia="Calibri" w:hAnsi="Verdana" w:cs="Calibri"/>
          <w:sz w:val="24"/>
          <w:szCs w:val="24"/>
          <w:lang w:eastAsia="en-US"/>
        </w:rPr>
        <w:t xml:space="preserve">formularzu ofertowym </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 xml:space="preserve"> w </w:t>
      </w:r>
      <w:r w:rsidRPr="00EF25D1">
        <w:rPr>
          <w:rFonts w:ascii="Verdana" w:eastAsia="Calibri" w:hAnsi="Verdana" w:cs="Calibri"/>
          <w:sz w:val="24"/>
          <w:szCs w:val="24"/>
          <w:lang w:eastAsia="en-US"/>
        </w:rPr>
        <w:t>załączniku nr 1 do SWZ)</w:t>
      </w:r>
      <w:r w:rsidRPr="00EF25D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7503D89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eastAsia="en-US"/>
        </w:rPr>
        <w:t xml:space="preserve"> powyżej</w:t>
      </w:r>
      <w:r w:rsidRPr="00EF25D1">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2F99A82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34D56F2F"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7" w:name="_Hlk137198767"/>
      <w:r w:rsidRPr="00EF25D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7"/>
    </w:p>
    <w:p w14:paraId="7B1737A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44C03E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1.1. </w:t>
      </w:r>
      <w:r w:rsidRPr="00EF25D1">
        <w:rPr>
          <w:rFonts w:ascii="Verdana" w:eastAsia="Calibri" w:hAnsi="Verdana" w:cs="Calibri"/>
          <w:sz w:val="24"/>
          <w:szCs w:val="24"/>
          <w:lang w:val="x-none" w:eastAsia="en-US"/>
        </w:rPr>
        <w:t xml:space="preserve">Wspólnicy spółki cywilnej jako Wykonawcy składający ofertę wspólną, na podstawie art. 58 ust. 2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1E19F801" w14:textId="03B72C40"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w:t>
      </w:r>
      <w:r w:rsidRPr="00EF25D1">
        <w:rPr>
          <w:rFonts w:ascii="Verdana" w:eastAsia="Calibri" w:hAnsi="Verdana" w:cs="Calibri"/>
          <w:sz w:val="24"/>
          <w:szCs w:val="24"/>
          <w:lang w:val="x-none" w:eastAsia="en-US"/>
        </w:rPr>
        <w:lastRenderedPageBreak/>
        <w:t>Konsorcjum. Oświadczenie w zakresie spełniania warunków udziału w postępowaniu składa każdy z Konsorcjantów w zakresie, w jaki każdy z nich wykazuje spełnienie warunków udziału w postępowaniu.</w:t>
      </w:r>
    </w:p>
    <w:p w14:paraId="654C126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26BFE8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W przypadku, o którym mowa w </w:t>
      </w:r>
      <w:r w:rsidRPr="00EF25D1">
        <w:rPr>
          <w:rFonts w:ascii="Verdana" w:eastAsia="Calibri" w:hAnsi="Verdana" w:cs="Calibri"/>
          <w:sz w:val="24"/>
          <w:szCs w:val="24"/>
          <w:lang w:eastAsia="en-US"/>
        </w:rPr>
        <w:t>pkt.3 powyżej</w:t>
      </w:r>
      <w:r w:rsidRPr="00EF25D1">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7410181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 związku z tym, że oświadczenie z art. 117 ust. 4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287A350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735035C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odpowiednio Wykonawca / Wykonawcy, który wykazuje spełnienie warunku udziału w postępowaniu,</w:t>
      </w:r>
    </w:p>
    <w:p w14:paraId="672D4D3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każdy z Wykonawców z zakresie podstaw wykluczenia.</w:t>
      </w:r>
    </w:p>
    <w:p w14:paraId="4FF8437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EF25D1">
        <w:rPr>
          <w:rFonts w:ascii="Verdana" w:eastAsia="Calibri" w:hAnsi="Verdana" w:cs="Calibri"/>
          <w:sz w:val="24"/>
          <w:szCs w:val="24"/>
          <w:lang w:val="x-none" w:eastAsia="en-US"/>
        </w:rPr>
        <w:lastRenderedPageBreak/>
        <w:t>6.</w:t>
      </w:r>
      <w:r w:rsidRPr="00EF25D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0241428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1CA269D9"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DC368C7" w14:textId="76EF67AF"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8" w:name="_Hlk140668383"/>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EF25D1">
        <w:rPr>
          <w:rFonts w:ascii="Verdana" w:eastAsia="Calibri" w:hAnsi="Verdana" w:cs="Calibri"/>
          <w:b/>
          <w:bCs/>
          <w:sz w:val="24"/>
          <w:szCs w:val="24"/>
          <w:lang w:val="x-none" w:eastAsia="en-US"/>
        </w:rPr>
        <w:t>„wyślij wiadomość do Zamawiającego”.</w:t>
      </w:r>
      <w:r w:rsidRPr="00EF25D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EF25D1">
        <w:rPr>
          <w:rFonts w:ascii="Verdana" w:eastAsia="Calibri" w:hAnsi="Verdana" w:cs="Calibri"/>
          <w:b/>
          <w:bCs/>
          <w:sz w:val="24"/>
          <w:szCs w:val="24"/>
          <w:lang w:val="x-none" w:eastAsia="en-US"/>
        </w:rPr>
        <w:t>Zamawiający dopuszcza awaryjnie</w:t>
      </w:r>
      <w:r w:rsidRPr="00EF25D1">
        <w:rPr>
          <w:rFonts w:ascii="Verdana" w:eastAsia="Calibri" w:hAnsi="Verdana" w:cs="Calibri"/>
          <w:sz w:val="24"/>
          <w:szCs w:val="24"/>
          <w:lang w:val="x-none" w:eastAsia="en-US"/>
        </w:rPr>
        <w:t xml:space="preserve"> komunikację za pośrednictwem poczty elektronicznej. Adres poczty elektronicznej osoby uprawnionej </w:t>
      </w:r>
      <w:r w:rsidRPr="00EF25D1">
        <w:rPr>
          <w:rFonts w:ascii="Verdana" w:eastAsia="Calibri" w:hAnsi="Verdana" w:cs="Calibri"/>
          <w:sz w:val="24"/>
          <w:szCs w:val="24"/>
          <w:lang w:eastAsia="en-US"/>
        </w:rPr>
        <w:t xml:space="preserve">- Anna Kostecka - </w:t>
      </w:r>
      <w:r w:rsidRPr="00EF25D1">
        <w:rPr>
          <w:rFonts w:ascii="Verdana" w:eastAsia="Calibri" w:hAnsi="Verdana" w:cs="Calibri"/>
          <w:sz w:val="24"/>
          <w:szCs w:val="24"/>
          <w:lang w:val="x-none" w:eastAsia="en-US"/>
        </w:rPr>
        <w:t xml:space="preserve">do kontaktu z Wykonawcami: </w:t>
      </w:r>
      <w:r w:rsidR="0017015F">
        <w:rPr>
          <w:rFonts w:ascii="Verdana" w:eastAsia="Calibri" w:hAnsi="Verdana" w:cs="Calibri"/>
          <w:sz w:val="24"/>
          <w:szCs w:val="24"/>
          <w:lang w:val="x-none" w:eastAsia="en-US"/>
        </w:rPr>
        <w:t xml:space="preserve"> </w:t>
      </w:r>
      <w:hyperlink r:id="rId13" w:history="1">
        <w:r w:rsidR="0017015F" w:rsidRPr="00414963">
          <w:rPr>
            <w:rStyle w:val="Hipercze"/>
            <w:rFonts w:ascii="Verdana" w:eastAsia="Calibri" w:hAnsi="Verdana" w:cs="Calibri"/>
            <w:sz w:val="24"/>
            <w:szCs w:val="24"/>
            <w:lang w:eastAsia="en-US"/>
          </w:rPr>
          <w:t>zam.publiczne@stronie.pl</w:t>
        </w:r>
      </w:hyperlink>
      <w:r>
        <w:rPr>
          <w:rFonts w:ascii="Verdana" w:eastAsia="Calibri" w:hAnsi="Verdana" w:cs="Calibri"/>
          <w:color w:val="0563C1"/>
          <w:sz w:val="24"/>
          <w:szCs w:val="24"/>
          <w:lang w:eastAsia="en-US"/>
        </w:rPr>
        <w:t xml:space="preserve">  </w:t>
      </w:r>
      <w:r w:rsidRPr="00EF25D1">
        <w:rPr>
          <w:rFonts w:ascii="Verdana" w:eastAsia="Calibri" w:hAnsi="Verdana" w:cs="Calibri"/>
          <w:color w:val="0563C1"/>
          <w:sz w:val="24"/>
          <w:szCs w:val="24"/>
          <w:lang w:eastAsia="en-US"/>
        </w:rPr>
        <w:t xml:space="preserve"> </w:t>
      </w:r>
      <w:r w:rsidRPr="00EF25D1">
        <w:rPr>
          <w:rFonts w:ascii="Verdana" w:eastAsia="Calibri" w:hAnsi="Verdana" w:cs="Calibri"/>
          <w:sz w:val="24"/>
          <w:szCs w:val="24"/>
          <w:lang w:eastAsia="en-US"/>
        </w:rPr>
        <w:t xml:space="preserve">   </w:t>
      </w:r>
    </w:p>
    <w:bookmarkEnd w:id="8"/>
    <w:p w14:paraId="6C975496" w14:textId="56AB109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EF25D1">
        <w:rPr>
          <w:rFonts w:ascii="Verdana" w:eastAsia="Calibri" w:hAnsi="Verdana" w:cs="Calibri"/>
          <w:sz w:val="24"/>
          <w:szCs w:val="24"/>
          <w:lang w:eastAsia="en-US"/>
        </w:rPr>
        <w:t xml:space="preserve"> (formularzu </w:t>
      </w:r>
      <w:r w:rsidR="00AA047C">
        <w:rPr>
          <w:rFonts w:ascii="Verdana" w:eastAsia="Calibri" w:hAnsi="Verdana" w:cs="Calibri"/>
          <w:sz w:val="24"/>
          <w:szCs w:val="24"/>
          <w:lang w:eastAsia="en-US"/>
        </w:rPr>
        <w:t>ofertowym</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w:t>
      </w:r>
      <w:r w:rsidRPr="00EF25D1">
        <w:rPr>
          <w:rFonts w:ascii="Verdana" w:eastAsia="Calibri" w:hAnsi="Verdana" w:cs="Calibri"/>
          <w:sz w:val="24"/>
          <w:szCs w:val="24"/>
          <w:lang w:val="x-none" w:eastAsia="en-US"/>
        </w:rPr>
        <w:lastRenderedPageBreak/>
        <w:t xml:space="preserve">postępowaniem Wykonawca niezwłocznie zawiadamia Zamawiającego składając oświadczenie osób uprawnionych do reprezentacji Wykonawcy. </w:t>
      </w:r>
    </w:p>
    <w:p w14:paraId="0494E47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5F0DB1A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9" w:name="_Hlk140668430"/>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2B660AC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EF25D1">
        <w:rPr>
          <w:rFonts w:ascii="Verdana" w:eastAsia="Calibri" w:hAnsi="Verdana" w:cs="Calibri"/>
          <w:sz w:val="24"/>
          <w:szCs w:val="24"/>
          <w:lang w:val="x-none" w:eastAsia="en-US"/>
        </w:rPr>
        <w:t>kb</w:t>
      </w:r>
      <w:proofErr w:type="spellEnd"/>
      <w:r w:rsidRPr="00EF25D1">
        <w:rPr>
          <w:rFonts w:ascii="Verdana" w:eastAsia="Calibri" w:hAnsi="Verdana" w:cs="Calibri"/>
          <w:sz w:val="24"/>
          <w:szCs w:val="24"/>
          <w:lang w:val="x-none" w:eastAsia="en-US"/>
        </w:rPr>
        <w:t>/s,</w:t>
      </w:r>
    </w:p>
    <w:p w14:paraId="04B8080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2317B91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zainstalowana dowolna przeglądarka internetowa (najlepiej najnowsza wersja).</w:t>
      </w:r>
    </w:p>
    <w:p w14:paraId="6023D5E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włączona obsługa JavaScript,</w:t>
      </w:r>
    </w:p>
    <w:p w14:paraId="59D2147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w:t>
      </w:r>
      <w:r w:rsidRPr="00EF25D1">
        <w:rPr>
          <w:rFonts w:ascii="Verdana" w:eastAsia="Calibri" w:hAnsi="Verdana" w:cs="Calibri"/>
          <w:sz w:val="24"/>
          <w:szCs w:val="24"/>
          <w:lang w:val="x-none" w:eastAsia="en-US"/>
        </w:rPr>
        <w:tab/>
        <w:t xml:space="preserve">zainstalowany program Adobe </w:t>
      </w:r>
      <w:proofErr w:type="spellStart"/>
      <w:r w:rsidRPr="00EF25D1">
        <w:rPr>
          <w:rFonts w:ascii="Verdana" w:eastAsia="Calibri" w:hAnsi="Verdana" w:cs="Calibri"/>
          <w:sz w:val="24"/>
          <w:szCs w:val="24"/>
          <w:lang w:val="x-none" w:eastAsia="en-US"/>
        </w:rPr>
        <w:t>Acrobat</w:t>
      </w:r>
      <w:proofErr w:type="spellEnd"/>
      <w:r w:rsidRPr="00EF25D1">
        <w:rPr>
          <w:rFonts w:ascii="Verdana" w:eastAsia="Calibri" w:hAnsi="Verdana" w:cs="Calibri"/>
          <w:sz w:val="24"/>
          <w:szCs w:val="24"/>
          <w:lang w:val="x-none" w:eastAsia="en-US"/>
        </w:rPr>
        <w:t xml:space="preserve"> Reader lub inny obsługujący format plików .pdf,</w:t>
      </w:r>
    </w:p>
    <w:p w14:paraId="6B68551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w:t>
      </w:r>
      <w:r w:rsidRPr="00EF25D1">
        <w:rPr>
          <w:rFonts w:ascii="Verdana" w:eastAsia="Calibri" w:hAnsi="Verdana" w:cs="Calibri"/>
          <w:sz w:val="24"/>
          <w:szCs w:val="24"/>
          <w:lang w:val="x-none" w:eastAsia="en-US"/>
        </w:rPr>
        <w:tab/>
        <w:t>platforma działa według standardu przyjętego w komunikacji sieciowej - kodowanie UTF8,</w:t>
      </w:r>
    </w:p>
    <w:p w14:paraId="1C94A20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w:t>
      </w:r>
      <w:r w:rsidRPr="00EF25D1">
        <w:rPr>
          <w:rFonts w:ascii="Verdana" w:eastAsia="Calibri" w:hAnsi="Verdana" w:cs="Calibri"/>
          <w:sz w:val="24"/>
          <w:szCs w:val="24"/>
          <w:lang w:val="x-none" w:eastAsia="en-US"/>
        </w:rPr>
        <w:tab/>
        <w:t>oznaczenie czasu odbioru danych przez platformę stanowi datę oraz dokładny czas (</w:t>
      </w:r>
      <w:proofErr w:type="spellStart"/>
      <w:r w:rsidRPr="00EF25D1">
        <w:rPr>
          <w:rFonts w:ascii="Verdana" w:eastAsia="Calibri" w:hAnsi="Verdana" w:cs="Calibri"/>
          <w:sz w:val="24"/>
          <w:szCs w:val="24"/>
          <w:lang w:val="x-none" w:eastAsia="en-US"/>
        </w:rPr>
        <w:t>hh:mm:ss</w:t>
      </w:r>
      <w:proofErr w:type="spellEnd"/>
      <w:r w:rsidRPr="00EF25D1">
        <w:rPr>
          <w:rFonts w:ascii="Verdana" w:eastAsia="Calibri" w:hAnsi="Verdana" w:cs="Calibri"/>
          <w:sz w:val="24"/>
          <w:szCs w:val="24"/>
          <w:lang w:val="x-none" w:eastAsia="en-US"/>
        </w:rPr>
        <w:t>) generowany wg. czasu lokalnego serwera synchronizowanego z zegarem Głównego Urzędu Miar (źródłem czasu jest platforma).</w:t>
      </w:r>
    </w:p>
    <w:p w14:paraId="0D19B92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h)</w:t>
      </w:r>
      <w:r w:rsidRPr="00EF25D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9"/>
    <w:p w14:paraId="2EE093E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przystępując do niniejszego postępowania o udzielenie zamówienia publicznego:</w:t>
      </w:r>
    </w:p>
    <w:p w14:paraId="789738D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5C6BAEB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2A19DDC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EF25D1">
        <w:rPr>
          <w:rFonts w:ascii="Verdana" w:eastAsia="Calibri" w:hAnsi="Verdana" w:cs="Calibri"/>
          <w:sz w:val="24"/>
          <w:szCs w:val="24"/>
          <w:lang w:eastAsia="en-US"/>
        </w:rPr>
        <w:t xml:space="preserve"> </w:t>
      </w:r>
      <w:hyperlink r:id="rId14" w:history="1">
        <w:r w:rsidRPr="00EF25D1">
          <w:rPr>
            <w:rFonts w:ascii="Verdana" w:eastAsia="Calibri" w:hAnsi="Verdana" w:cs="Calibri"/>
            <w:color w:val="0563C1"/>
            <w:sz w:val="24"/>
            <w:szCs w:val="24"/>
            <w:u w:val="single"/>
            <w:lang w:val="x-none" w:eastAsia="en-US"/>
          </w:rPr>
          <w:t>https://platformazakupowa.pl/strona/45-instrukcje</w:t>
        </w:r>
      </w:hyperlink>
      <w:r w:rsidRPr="00EF25D1">
        <w:rPr>
          <w:rFonts w:ascii="Verdana" w:eastAsia="Calibri" w:hAnsi="Verdana" w:cs="Calibri"/>
          <w:sz w:val="24"/>
          <w:szCs w:val="24"/>
          <w:lang w:eastAsia="en-US"/>
        </w:rPr>
        <w:t xml:space="preserve"> </w:t>
      </w:r>
    </w:p>
    <w:p w14:paraId="3D5DB91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F93729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Wykonawca ma obowiązek zapoznać się z bieżącym regulaminem oraz bieżącymi instrukcjami platformy zakupowej.</w:t>
      </w:r>
    </w:p>
    <w:p w14:paraId="66A0CC2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41C4A2D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Dla czynności dla których ustawa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FA83EE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6481856C"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Wymagania dotyczące wadium</w:t>
      </w:r>
    </w:p>
    <w:p w14:paraId="42F1E8F2" w14:textId="6CF0130F" w:rsidR="0017015F"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sidR="0017015F" w:rsidRPr="0017015F">
        <w:rPr>
          <w:rFonts w:ascii="Verdana" w:eastAsia="Calibri" w:hAnsi="Verdana" w:cs="Calibri"/>
          <w:b/>
          <w:bCs/>
          <w:sz w:val="24"/>
          <w:szCs w:val="24"/>
          <w:lang w:val="x-none" w:eastAsia="en-US"/>
        </w:rPr>
        <w:t>1</w:t>
      </w:r>
      <w:r w:rsidR="007F1447">
        <w:rPr>
          <w:rFonts w:ascii="Verdana" w:eastAsia="Calibri" w:hAnsi="Verdana" w:cs="Calibri"/>
          <w:b/>
          <w:bCs/>
          <w:sz w:val="24"/>
          <w:szCs w:val="24"/>
          <w:lang w:val="x-none" w:eastAsia="en-US"/>
        </w:rPr>
        <w:t>6</w:t>
      </w:r>
      <w:r w:rsidR="0017015F" w:rsidRPr="0017015F">
        <w:rPr>
          <w:rFonts w:ascii="Verdana" w:eastAsia="Calibri" w:hAnsi="Verdana" w:cs="Calibri"/>
          <w:b/>
          <w:bCs/>
          <w:sz w:val="24"/>
          <w:szCs w:val="24"/>
          <w:lang w:val="x-none" w:eastAsia="en-US"/>
        </w:rPr>
        <w:t> 000,00 zł</w:t>
      </w:r>
      <w:r w:rsidR="0017015F">
        <w:rPr>
          <w:rFonts w:ascii="Verdana" w:eastAsia="Calibri" w:hAnsi="Verdana" w:cs="Calibri"/>
          <w:sz w:val="24"/>
          <w:szCs w:val="24"/>
          <w:lang w:val="x-none" w:eastAsia="en-US"/>
        </w:rPr>
        <w:t xml:space="preserve"> (słownie: </w:t>
      </w:r>
      <w:r w:rsidR="007F1447">
        <w:rPr>
          <w:rFonts w:ascii="Verdana" w:eastAsia="Calibri" w:hAnsi="Verdana" w:cs="Calibri"/>
          <w:sz w:val="24"/>
          <w:szCs w:val="24"/>
          <w:lang w:val="x-none" w:eastAsia="en-US"/>
        </w:rPr>
        <w:t>szesnaście</w:t>
      </w:r>
      <w:r w:rsidR="0017015F">
        <w:rPr>
          <w:rFonts w:ascii="Verdana" w:eastAsia="Calibri" w:hAnsi="Verdana" w:cs="Calibri"/>
          <w:sz w:val="24"/>
          <w:szCs w:val="24"/>
          <w:lang w:val="x-none" w:eastAsia="en-US"/>
        </w:rPr>
        <w:t xml:space="preserve"> tysięcy złotych)</w:t>
      </w:r>
    </w:p>
    <w:p w14:paraId="57E85CD8" w14:textId="485A2DE8" w:rsidR="00D426D2" w:rsidRDefault="0017015F"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b/>
          <w:bCs/>
          <w:sz w:val="24"/>
          <w:szCs w:val="24"/>
          <w:lang w:eastAsia="en-US"/>
        </w:rPr>
        <w:t>- dla części 1: 5 000,00</w:t>
      </w:r>
      <w:r w:rsidR="00D426D2" w:rsidRPr="00EF25D1">
        <w:rPr>
          <w:rFonts w:ascii="Verdana" w:eastAsia="Calibri" w:hAnsi="Verdana" w:cs="Calibri"/>
          <w:b/>
          <w:bCs/>
          <w:sz w:val="24"/>
          <w:szCs w:val="24"/>
          <w:lang w:val="x-none" w:eastAsia="en-US"/>
        </w:rPr>
        <w:t>zł</w:t>
      </w:r>
      <w:r w:rsidR="00D426D2" w:rsidRPr="00EF25D1">
        <w:rPr>
          <w:rFonts w:ascii="Verdana" w:eastAsia="Calibri" w:hAnsi="Verdana" w:cs="Calibri"/>
          <w:sz w:val="24"/>
          <w:szCs w:val="24"/>
          <w:lang w:val="x-none" w:eastAsia="en-US"/>
        </w:rPr>
        <w:t xml:space="preserve"> (słownie: </w:t>
      </w:r>
      <w:r>
        <w:rPr>
          <w:rFonts w:ascii="Verdana" w:eastAsia="Calibri" w:hAnsi="Verdana" w:cs="Calibri"/>
          <w:sz w:val="24"/>
          <w:szCs w:val="24"/>
          <w:lang w:eastAsia="en-US"/>
        </w:rPr>
        <w:t xml:space="preserve">pięć </w:t>
      </w:r>
      <w:r w:rsidR="0029103C">
        <w:rPr>
          <w:rFonts w:ascii="Verdana" w:eastAsia="Calibri" w:hAnsi="Verdana" w:cs="Calibri"/>
          <w:sz w:val="24"/>
          <w:szCs w:val="24"/>
          <w:lang w:eastAsia="en-US"/>
        </w:rPr>
        <w:t xml:space="preserve">tysięcy </w:t>
      </w:r>
      <w:r w:rsidR="00D426D2" w:rsidRPr="00EF25D1">
        <w:rPr>
          <w:rFonts w:ascii="Verdana" w:eastAsia="Calibri" w:hAnsi="Verdana" w:cs="Calibri"/>
          <w:sz w:val="24"/>
          <w:szCs w:val="24"/>
          <w:lang w:eastAsia="en-US"/>
        </w:rPr>
        <w:t>złotych</w:t>
      </w:r>
      <w:r w:rsidR="00D426D2" w:rsidRPr="00EF25D1">
        <w:rPr>
          <w:rFonts w:ascii="Verdana" w:eastAsia="Calibri" w:hAnsi="Verdana" w:cs="Calibri"/>
          <w:sz w:val="24"/>
          <w:szCs w:val="24"/>
          <w:lang w:val="x-none" w:eastAsia="en-US"/>
        </w:rPr>
        <w:t>).</w:t>
      </w:r>
    </w:p>
    <w:p w14:paraId="2C4A184B" w14:textId="46A00163" w:rsidR="0017015F" w:rsidRDefault="0017015F"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17015F">
        <w:rPr>
          <w:rFonts w:ascii="Verdana" w:eastAsia="Calibri" w:hAnsi="Verdana" w:cs="Calibri"/>
          <w:b/>
          <w:bCs/>
          <w:sz w:val="24"/>
          <w:szCs w:val="24"/>
          <w:lang w:val="x-none" w:eastAsia="en-US"/>
        </w:rPr>
        <w:t>- dla części 2: 4</w:t>
      </w:r>
      <w:r>
        <w:rPr>
          <w:rFonts w:ascii="Verdana" w:eastAsia="Calibri" w:hAnsi="Verdana" w:cs="Calibri"/>
          <w:b/>
          <w:bCs/>
          <w:sz w:val="24"/>
          <w:szCs w:val="24"/>
          <w:lang w:val="x-none" w:eastAsia="en-US"/>
        </w:rPr>
        <w:t xml:space="preserve"> </w:t>
      </w:r>
      <w:r w:rsidRPr="0017015F">
        <w:rPr>
          <w:rFonts w:ascii="Verdana" w:eastAsia="Calibri" w:hAnsi="Verdana" w:cs="Calibri"/>
          <w:b/>
          <w:bCs/>
          <w:sz w:val="24"/>
          <w:szCs w:val="24"/>
          <w:lang w:val="x-none" w:eastAsia="en-US"/>
        </w:rPr>
        <w:t xml:space="preserve">000,00 zł </w:t>
      </w:r>
      <w:r w:rsidRPr="0017015F">
        <w:rPr>
          <w:rFonts w:ascii="Verdana" w:eastAsia="Calibri" w:hAnsi="Verdana" w:cs="Calibri"/>
          <w:sz w:val="24"/>
          <w:szCs w:val="24"/>
          <w:lang w:val="x-none" w:eastAsia="en-US"/>
        </w:rPr>
        <w:t>(słownie: cztery tysiące złotych)</w:t>
      </w:r>
    </w:p>
    <w:p w14:paraId="49049D50" w14:textId="03620038" w:rsidR="0017015F" w:rsidRDefault="0017015F" w:rsidP="0017015F">
      <w:pPr>
        <w:widowControl/>
        <w:autoSpaceDE/>
        <w:autoSpaceDN/>
        <w:adjustRightInd/>
        <w:spacing w:line="360" w:lineRule="auto"/>
        <w:contextualSpacing/>
        <w:jc w:val="both"/>
        <w:rPr>
          <w:rFonts w:ascii="Verdana" w:eastAsia="Calibri" w:hAnsi="Verdana" w:cs="Calibri"/>
          <w:sz w:val="24"/>
          <w:szCs w:val="24"/>
          <w:lang w:val="x-none" w:eastAsia="en-US"/>
        </w:rPr>
      </w:pPr>
      <w:r w:rsidRPr="0017015F">
        <w:rPr>
          <w:rFonts w:ascii="Verdana" w:eastAsia="Calibri" w:hAnsi="Verdana" w:cs="Calibri"/>
          <w:b/>
          <w:bCs/>
          <w:sz w:val="24"/>
          <w:szCs w:val="24"/>
          <w:lang w:val="x-none" w:eastAsia="en-US"/>
        </w:rPr>
        <w:t xml:space="preserve">- dla części </w:t>
      </w:r>
      <w:r>
        <w:rPr>
          <w:rFonts w:ascii="Verdana" w:eastAsia="Calibri" w:hAnsi="Verdana" w:cs="Calibri"/>
          <w:b/>
          <w:bCs/>
          <w:sz w:val="24"/>
          <w:szCs w:val="24"/>
          <w:lang w:val="x-none" w:eastAsia="en-US"/>
        </w:rPr>
        <w:t>3</w:t>
      </w:r>
      <w:r w:rsidRPr="0017015F">
        <w:rPr>
          <w:rFonts w:ascii="Verdana" w:eastAsia="Calibri" w:hAnsi="Verdana" w:cs="Calibri"/>
          <w:b/>
          <w:bCs/>
          <w:sz w:val="24"/>
          <w:szCs w:val="24"/>
          <w:lang w:val="x-none" w:eastAsia="en-US"/>
        </w:rPr>
        <w:t>: 4</w:t>
      </w:r>
      <w:r>
        <w:rPr>
          <w:rFonts w:ascii="Verdana" w:eastAsia="Calibri" w:hAnsi="Verdana" w:cs="Calibri"/>
          <w:b/>
          <w:bCs/>
          <w:sz w:val="24"/>
          <w:szCs w:val="24"/>
          <w:lang w:val="x-none" w:eastAsia="en-US"/>
        </w:rPr>
        <w:t xml:space="preserve"> </w:t>
      </w:r>
      <w:r w:rsidRPr="0017015F">
        <w:rPr>
          <w:rFonts w:ascii="Verdana" w:eastAsia="Calibri" w:hAnsi="Verdana" w:cs="Calibri"/>
          <w:b/>
          <w:bCs/>
          <w:sz w:val="24"/>
          <w:szCs w:val="24"/>
          <w:lang w:val="x-none" w:eastAsia="en-US"/>
        </w:rPr>
        <w:t xml:space="preserve">000,00 zł </w:t>
      </w:r>
      <w:r w:rsidRPr="0017015F">
        <w:rPr>
          <w:rFonts w:ascii="Verdana" w:eastAsia="Calibri" w:hAnsi="Verdana" w:cs="Calibri"/>
          <w:sz w:val="24"/>
          <w:szCs w:val="24"/>
          <w:lang w:val="x-none" w:eastAsia="en-US"/>
        </w:rPr>
        <w:t>(słownie: cztery tysiące złotych)</w:t>
      </w:r>
    </w:p>
    <w:p w14:paraId="0AB61D03" w14:textId="30F08FB4" w:rsidR="0017015F" w:rsidRPr="0017015F" w:rsidRDefault="0017015F"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17015F">
        <w:rPr>
          <w:rFonts w:ascii="Verdana" w:eastAsia="Calibri" w:hAnsi="Verdana" w:cs="Calibri"/>
          <w:b/>
          <w:bCs/>
          <w:sz w:val="24"/>
          <w:szCs w:val="24"/>
          <w:lang w:val="x-none" w:eastAsia="en-US"/>
        </w:rPr>
        <w:t xml:space="preserve">- dla części </w:t>
      </w:r>
      <w:r>
        <w:rPr>
          <w:rFonts w:ascii="Verdana" w:eastAsia="Calibri" w:hAnsi="Verdana" w:cs="Calibri"/>
          <w:b/>
          <w:bCs/>
          <w:sz w:val="24"/>
          <w:szCs w:val="24"/>
          <w:lang w:val="x-none" w:eastAsia="en-US"/>
        </w:rPr>
        <w:t>4</w:t>
      </w:r>
      <w:r w:rsidRPr="0017015F">
        <w:rPr>
          <w:rFonts w:ascii="Verdana" w:eastAsia="Calibri" w:hAnsi="Verdana" w:cs="Calibri"/>
          <w:b/>
          <w:bCs/>
          <w:sz w:val="24"/>
          <w:szCs w:val="24"/>
          <w:lang w:val="x-none" w:eastAsia="en-US"/>
        </w:rPr>
        <w:t xml:space="preserve">: </w:t>
      </w:r>
      <w:r w:rsidR="007F1447">
        <w:rPr>
          <w:rFonts w:ascii="Verdana" w:eastAsia="Calibri" w:hAnsi="Verdana" w:cs="Calibri"/>
          <w:b/>
          <w:bCs/>
          <w:sz w:val="24"/>
          <w:szCs w:val="24"/>
          <w:lang w:val="x-none" w:eastAsia="en-US"/>
        </w:rPr>
        <w:t>3</w:t>
      </w:r>
      <w:r>
        <w:rPr>
          <w:rFonts w:ascii="Verdana" w:eastAsia="Calibri" w:hAnsi="Verdana" w:cs="Calibri"/>
          <w:b/>
          <w:bCs/>
          <w:sz w:val="24"/>
          <w:szCs w:val="24"/>
          <w:lang w:val="x-none" w:eastAsia="en-US"/>
        </w:rPr>
        <w:t xml:space="preserve"> </w:t>
      </w:r>
      <w:r w:rsidRPr="0017015F">
        <w:rPr>
          <w:rFonts w:ascii="Verdana" w:eastAsia="Calibri" w:hAnsi="Verdana" w:cs="Calibri"/>
          <w:b/>
          <w:bCs/>
          <w:sz w:val="24"/>
          <w:szCs w:val="24"/>
          <w:lang w:val="x-none" w:eastAsia="en-US"/>
        </w:rPr>
        <w:t xml:space="preserve">000,00 zł </w:t>
      </w:r>
      <w:r w:rsidRPr="0017015F">
        <w:rPr>
          <w:rFonts w:ascii="Verdana" w:eastAsia="Calibri" w:hAnsi="Verdana" w:cs="Calibri"/>
          <w:sz w:val="24"/>
          <w:szCs w:val="24"/>
          <w:lang w:val="x-none" w:eastAsia="en-US"/>
        </w:rPr>
        <w:t xml:space="preserve">(słownie: </w:t>
      </w:r>
      <w:r w:rsidR="007F1447">
        <w:rPr>
          <w:rFonts w:ascii="Verdana" w:eastAsia="Calibri" w:hAnsi="Verdana" w:cs="Calibri"/>
          <w:sz w:val="24"/>
          <w:szCs w:val="24"/>
          <w:lang w:val="x-none" w:eastAsia="en-US"/>
        </w:rPr>
        <w:t>trzy</w:t>
      </w:r>
      <w:r w:rsidRPr="0017015F">
        <w:rPr>
          <w:rFonts w:ascii="Verdana" w:eastAsia="Calibri" w:hAnsi="Verdana" w:cs="Calibri"/>
          <w:sz w:val="24"/>
          <w:szCs w:val="24"/>
          <w:lang w:val="x-none" w:eastAsia="en-US"/>
        </w:rPr>
        <w:t xml:space="preserve"> tysiące złotych)</w:t>
      </w:r>
    </w:p>
    <w:p w14:paraId="083EB7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Wadium musi obejmować pełen okres związania ofertą.</w:t>
      </w:r>
    </w:p>
    <w:p w14:paraId="691D9AB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2FC66D7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Wadium wnoszone w pieniądzu należy wpłacić przelewem na rachunek bankowy Gospodarczy Bank Spółdzielczy w Strzelinie oddział w Stroniu Śl</w:t>
      </w:r>
      <w:r w:rsidRPr="00EF25D1">
        <w:rPr>
          <w:rFonts w:ascii="Verdana" w:eastAsia="Calibri" w:hAnsi="Verdana" w:cs="Calibri"/>
          <w:sz w:val="24"/>
          <w:szCs w:val="24"/>
          <w:lang w:eastAsia="en-US"/>
        </w:rPr>
        <w:t>ąskie</w:t>
      </w:r>
      <w:r w:rsidRPr="00EF25D1">
        <w:rPr>
          <w:rFonts w:ascii="Verdana" w:eastAsia="Calibri" w:hAnsi="Verdana" w:cs="Calibri"/>
          <w:sz w:val="24"/>
          <w:szCs w:val="24"/>
          <w:lang w:val="x-none" w:eastAsia="en-US"/>
        </w:rPr>
        <w:t xml:space="preserve">, konto nr </w:t>
      </w:r>
      <w:r w:rsidRPr="00EF25D1">
        <w:rPr>
          <w:rFonts w:ascii="Verdana" w:eastAsia="Calibri" w:hAnsi="Verdana" w:cs="Calibri"/>
          <w:b/>
          <w:bCs/>
          <w:sz w:val="24"/>
          <w:szCs w:val="24"/>
          <w:lang w:val="x-none" w:eastAsia="en-US"/>
        </w:rPr>
        <w:t xml:space="preserve">10 9588 0004 0000 1850 2000 0020. </w:t>
      </w:r>
    </w:p>
    <w:p w14:paraId="6A629DDC" w14:textId="55E22F19"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EF25D1">
        <w:rPr>
          <w:rFonts w:ascii="Verdana" w:eastAsia="Calibri" w:hAnsi="Verdana" w:cs="Calibri"/>
          <w:sz w:val="24"/>
          <w:szCs w:val="24"/>
          <w:lang w:eastAsia="en-US"/>
        </w:rPr>
        <w:t>„</w:t>
      </w:r>
      <w:r w:rsidRPr="00EF25D1">
        <w:rPr>
          <w:rFonts w:ascii="Verdana" w:eastAsia="Calibri" w:hAnsi="Verdana" w:cs="Calibri"/>
          <w:b/>
          <w:bCs/>
          <w:sz w:val="24"/>
          <w:szCs w:val="24"/>
          <w:lang w:eastAsia="en-US"/>
        </w:rPr>
        <w:t>W</w:t>
      </w:r>
      <w:proofErr w:type="spellStart"/>
      <w:r w:rsidRPr="00EF25D1">
        <w:rPr>
          <w:rFonts w:ascii="Verdana" w:eastAsia="Calibri" w:hAnsi="Verdana" w:cs="Calibri"/>
          <w:b/>
          <w:bCs/>
          <w:sz w:val="24"/>
          <w:szCs w:val="24"/>
          <w:lang w:val="x-none" w:eastAsia="en-US"/>
        </w:rPr>
        <w:t>adium</w:t>
      </w:r>
      <w:proofErr w:type="spellEnd"/>
      <w:r w:rsidRPr="00EF25D1">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 xml:space="preserve"> </w:t>
      </w:r>
      <w:r w:rsidR="0017015F">
        <w:rPr>
          <w:rFonts w:ascii="Verdana" w:eastAsia="Calibri" w:hAnsi="Verdana" w:cs="Calibri"/>
          <w:b/>
          <w:bCs/>
          <w:sz w:val="24"/>
          <w:szCs w:val="24"/>
          <w:lang w:eastAsia="en-US"/>
        </w:rPr>
        <w:t>Dostosowanie istniejących konstrukcji uszkodzonych mostów i kładki</w:t>
      </w:r>
      <w:r w:rsidRPr="00EF25D1">
        <w:rPr>
          <w:rFonts w:ascii="Verdana" w:eastAsia="Calibri" w:hAnsi="Verdana" w:cs="Calibri"/>
          <w:b/>
          <w:bCs/>
          <w:sz w:val="24"/>
          <w:szCs w:val="24"/>
          <w:lang w:eastAsia="en-US"/>
        </w:rPr>
        <w:t>”.</w:t>
      </w:r>
    </w:p>
    <w:p w14:paraId="644EF82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449209D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318F6C1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określenie wierzytelności, która ma być zabezpieczona gwarancją/poręczeniem,</w:t>
      </w:r>
    </w:p>
    <w:p w14:paraId="6633A8E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kwotę gwarancji/poręczenia,</w:t>
      </w:r>
    </w:p>
    <w:p w14:paraId="66E3258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termin ważności gwarancji/poręczenia,</w:t>
      </w:r>
    </w:p>
    <w:p w14:paraId="332422D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0C5A11D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t>
      </w:r>
      <w:r w:rsidRPr="00EF25D1">
        <w:rPr>
          <w:rFonts w:ascii="Verdana" w:eastAsia="Calibri" w:hAnsi="Verdana" w:cs="Calibri"/>
          <w:sz w:val="24"/>
          <w:szCs w:val="24"/>
          <w:lang w:val="x-none" w:eastAsia="en-US"/>
        </w:rPr>
        <w:lastRenderedPageBreak/>
        <w:t xml:space="preserve">w art. 98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odrzuci ofertę na podstawie art. 226 ust. 1 pkt 14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766B164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0541C1D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Zamawiający zatrzymuje wadium wraz z odsetkami na podstawie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6B5085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2A0D4819" w14:textId="77777777" w:rsidR="00D426D2" w:rsidRPr="00EF25D1" w:rsidRDefault="00D426D2" w:rsidP="00CF79B9">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Opis sposobu przygotowania oferty</w:t>
      </w:r>
    </w:p>
    <w:p w14:paraId="5A93A8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6DBF590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60C8116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r>
      <w:bookmarkStart w:id="10" w:name="_Hlk140668492"/>
      <w:r w:rsidRPr="00EF25D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 uwzględnieniem rodzaju przekazywanych danych.</w:t>
      </w:r>
    </w:p>
    <w:bookmarkEnd w:id="10"/>
    <w:p w14:paraId="764F7EF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Zgodnie z art. 18 ust.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w:t>
      </w:r>
      <w:r w:rsidRPr="00EF25D1">
        <w:rPr>
          <w:rFonts w:ascii="Verdana" w:eastAsia="Calibri" w:hAnsi="Verdana" w:cs="Calibri"/>
          <w:sz w:val="24"/>
          <w:szCs w:val="24"/>
          <w:lang w:val="x-none" w:eastAsia="en-US"/>
        </w:rPr>
        <w:lastRenderedPageBreak/>
        <w:t>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62C7BE6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23E121A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0ED4FD8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kwalifikowanym podpisem elektronicznym</w:t>
      </w:r>
    </w:p>
    <w:p w14:paraId="1C0DFEA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podpisem zaufanym</w:t>
      </w:r>
    </w:p>
    <w:p w14:paraId="5FF0114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elektronicznym podpisem osobistym</w:t>
      </w:r>
    </w:p>
    <w:p w14:paraId="17D2E5B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Elektroniczny podpis osobisty nie jest tożsamy z podpisem własnoręcznym!</w:t>
      </w:r>
    </w:p>
    <w:p w14:paraId="10C3AE6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przez osobę/osoby upoważnioną/ upoważnione.</w:t>
      </w:r>
    </w:p>
    <w:p w14:paraId="3E06176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5.2. </w:t>
      </w:r>
      <w:r w:rsidRPr="00EF25D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EF25D1">
        <w:rPr>
          <w:rFonts w:ascii="Verdana" w:eastAsia="Calibri" w:hAnsi="Verdana" w:cs="Calibri"/>
          <w:sz w:val="24"/>
          <w:szCs w:val="24"/>
          <w:lang w:val="x-none" w:eastAsia="en-US"/>
        </w:rPr>
        <w:t>eIDAS</w:t>
      </w:r>
      <w:proofErr w:type="spellEnd"/>
      <w:r w:rsidRPr="00EF25D1">
        <w:rPr>
          <w:rFonts w:ascii="Verdana" w:eastAsia="Calibri" w:hAnsi="Verdana" w:cs="Calibri"/>
          <w:sz w:val="24"/>
          <w:szCs w:val="24"/>
          <w:lang w:val="x-none" w:eastAsia="en-US"/>
        </w:rPr>
        <w:t>) (UE) nr 910/2014 - od 1 lipca 2016 roku”.</w:t>
      </w:r>
    </w:p>
    <w:p w14:paraId="0ABCCBE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5.3. </w:t>
      </w:r>
      <w:r w:rsidRPr="00EF25D1">
        <w:rPr>
          <w:rFonts w:ascii="Verdana" w:eastAsia="Calibri" w:hAnsi="Verdana" w:cs="Calibri"/>
          <w:sz w:val="24"/>
          <w:szCs w:val="24"/>
          <w:lang w:val="x-none" w:eastAsia="en-US"/>
        </w:rPr>
        <w:t>W zależności od formatu kwalifikowanego podpisu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i jego typu (zewnętrzny, wewnętrzny) Wykonawca dołącza do oferty uprzednio podpisane </w:t>
      </w:r>
      <w:r w:rsidRPr="00EF25D1">
        <w:rPr>
          <w:rFonts w:ascii="Verdana" w:eastAsia="Calibri" w:hAnsi="Verdana" w:cs="Calibri"/>
          <w:sz w:val="24"/>
          <w:szCs w:val="24"/>
          <w:lang w:val="x-none" w:eastAsia="en-US"/>
        </w:rPr>
        <w:lastRenderedPageBreak/>
        <w:t>dokumenty wraz z wygenerowanym plikiem podpisu (typ zewnętrzny) lub dokument z wszytym podpisem (typ wewnętrzny).</w:t>
      </w:r>
    </w:p>
    <w:p w14:paraId="07E6E53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5.4. </w:t>
      </w:r>
      <w:r w:rsidRPr="00EF25D1">
        <w:rPr>
          <w:rFonts w:ascii="Verdana" w:eastAsia="Calibri" w:hAnsi="Verdana" w:cs="Calibri"/>
          <w:sz w:val="24"/>
          <w:szCs w:val="24"/>
          <w:lang w:val="x-none" w:eastAsia="en-US"/>
        </w:rPr>
        <w:t xml:space="preserve">Dokumenty w formacie .pdf zaleca się podpisywać formatem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3FF50ED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5.5. </w:t>
      </w:r>
      <w:r w:rsidRPr="00EF25D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W przypadku wykorzystania formatu podpisu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(plik podpis).</w:t>
      </w:r>
    </w:p>
    <w:p w14:paraId="3747BC2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5.6 </w:t>
      </w:r>
      <w:r w:rsidRPr="00EF25D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560A00C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58CCBF9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1DFC46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Zamawiający rekomenduje wykorzystanie formatów: .pdf .</w:t>
      </w:r>
      <w:proofErr w:type="spellStart"/>
      <w:r w:rsidRPr="00EF25D1">
        <w:rPr>
          <w:rFonts w:ascii="Verdana" w:eastAsia="Calibri" w:hAnsi="Verdana" w:cs="Calibri"/>
          <w:sz w:val="24"/>
          <w:szCs w:val="24"/>
          <w:lang w:val="x-none" w:eastAsia="en-US"/>
        </w:rPr>
        <w:t>doc</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docx</w:t>
      </w:r>
      <w:proofErr w:type="spellEnd"/>
      <w:r w:rsidRPr="00EF25D1">
        <w:rPr>
          <w:rFonts w:ascii="Verdana" w:eastAsia="Calibri" w:hAnsi="Verdana" w:cs="Calibri"/>
          <w:sz w:val="24"/>
          <w:szCs w:val="24"/>
          <w:lang w:val="x-none" w:eastAsia="en-US"/>
        </w:rPr>
        <w:t xml:space="preserve"> .xls .</w:t>
      </w:r>
      <w:proofErr w:type="spellStart"/>
      <w:r w:rsidRPr="00EF25D1">
        <w:rPr>
          <w:rFonts w:ascii="Verdana" w:eastAsia="Calibri" w:hAnsi="Verdana" w:cs="Calibri"/>
          <w:sz w:val="24"/>
          <w:szCs w:val="24"/>
          <w:lang w:val="x-none" w:eastAsia="en-US"/>
        </w:rPr>
        <w:t>xlsx</w:t>
      </w:r>
      <w:proofErr w:type="spellEnd"/>
      <w:r w:rsidRPr="00EF25D1">
        <w:rPr>
          <w:rFonts w:ascii="Verdana" w:eastAsia="Calibri" w:hAnsi="Verdana" w:cs="Calibri"/>
          <w:sz w:val="24"/>
          <w:szCs w:val="24"/>
          <w:lang w:val="x-none" w:eastAsia="en-US"/>
        </w:rPr>
        <w:t xml:space="preserve"> .jpg (.</w:t>
      </w:r>
      <w:proofErr w:type="spellStart"/>
      <w:r w:rsidRPr="00EF25D1">
        <w:rPr>
          <w:rFonts w:ascii="Verdana" w:eastAsia="Calibri" w:hAnsi="Verdana" w:cs="Calibri"/>
          <w:sz w:val="24"/>
          <w:szCs w:val="24"/>
          <w:lang w:val="x-none" w:eastAsia="en-US"/>
        </w:rPr>
        <w:t>jpeg</w:t>
      </w:r>
      <w:proofErr w:type="spellEnd"/>
      <w:r w:rsidRPr="00EF25D1">
        <w:rPr>
          <w:rFonts w:ascii="Verdana" w:eastAsia="Calibri" w:hAnsi="Verdana" w:cs="Calibri"/>
          <w:sz w:val="24"/>
          <w:szCs w:val="24"/>
          <w:lang w:val="x-none" w:eastAsia="en-US"/>
        </w:rPr>
        <w:t xml:space="preserve">) ze szczególnym wskazaniem na .pdf. Zamawiający nie obsłuży formatów inne niż wymienione. </w:t>
      </w:r>
    </w:p>
    <w:p w14:paraId="407E592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W celu ewentualnej kompresji danych Zamawiający rekomenduje wykorzystanie jednego z rozszerzeń: .zip .7Z</w:t>
      </w:r>
    </w:p>
    <w:p w14:paraId="4A2E9CF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EF25D1">
        <w:rPr>
          <w:rFonts w:ascii="Verdana" w:eastAsia="Calibri" w:hAnsi="Verdana" w:cs="Calibri"/>
          <w:sz w:val="24"/>
          <w:szCs w:val="24"/>
          <w:lang w:val="x-none" w:eastAsia="en-US"/>
        </w:rPr>
        <w:t>rar</w:t>
      </w:r>
      <w:proofErr w:type="spellEnd"/>
      <w:r w:rsidRPr="00EF25D1">
        <w:rPr>
          <w:rFonts w:ascii="Verdana" w:eastAsia="Calibri" w:hAnsi="Verdana" w:cs="Calibri"/>
          <w:sz w:val="24"/>
          <w:szCs w:val="24"/>
          <w:lang w:val="x-none" w:eastAsia="en-US"/>
        </w:rPr>
        <w:t xml:space="preserve"> .gif .</w:t>
      </w:r>
      <w:proofErr w:type="spellStart"/>
      <w:r w:rsidRPr="00EF25D1">
        <w:rPr>
          <w:rFonts w:ascii="Verdana" w:eastAsia="Calibri" w:hAnsi="Verdana" w:cs="Calibri"/>
          <w:sz w:val="24"/>
          <w:szCs w:val="24"/>
          <w:lang w:val="x-none" w:eastAsia="en-US"/>
        </w:rPr>
        <w:t>bmp</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numbers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pages</w:t>
      </w:r>
      <w:proofErr w:type="spellEnd"/>
      <w:r w:rsidRPr="00EF25D1">
        <w:rPr>
          <w:rFonts w:ascii="Verdana" w:eastAsia="Calibri" w:hAnsi="Verdana" w:cs="Calibri"/>
          <w:sz w:val="24"/>
          <w:szCs w:val="24"/>
          <w:lang w:val="x-none" w:eastAsia="en-US"/>
        </w:rPr>
        <w:t xml:space="preserve">. </w:t>
      </w:r>
    </w:p>
    <w:p w14:paraId="7949406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11.</w:t>
      </w:r>
      <w:r w:rsidRPr="00EF25D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EF25D1">
        <w:rPr>
          <w:rFonts w:ascii="Verdana" w:eastAsia="Calibri" w:hAnsi="Verdana" w:cs="Calibri"/>
          <w:sz w:val="24"/>
          <w:szCs w:val="24"/>
          <w:lang w:val="x-none" w:eastAsia="en-US"/>
        </w:rPr>
        <w:t>eDoApp</w:t>
      </w:r>
      <w:proofErr w:type="spellEnd"/>
      <w:r w:rsidRPr="00EF25D1">
        <w:rPr>
          <w:rFonts w:ascii="Verdana" w:eastAsia="Calibri" w:hAnsi="Verdana" w:cs="Calibri"/>
          <w:sz w:val="24"/>
          <w:szCs w:val="24"/>
          <w:lang w:val="x-none" w:eastAsia="en-US"/>
        </w:rPr>
        <w:t xml:space="preserve"> służącej do składania podpisu osobistego, który wynosi maksymalnie 5 MB.</w:t>
      </w:r>
    </w:p>
    <w:p w14:paraId="0A383C2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12.</w:t>
      </w:r>
      <w:r w:rsidRPr="00EF25D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2A689FE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13.</w:t>
      </w:r>
      <w:r w:rsidRPr="00EF25D1">
        <w:rPr>
          <w:rFonts w:ascii="Verdana" w:eastAsia="Calibri" w:hAnsi="Verdana" w:cs="Calibri"/>
          <w:sz w:val="24"/>
          <w:szCs w:val="24"/>
          <w:lang w:val="x-none" w:eastAsia="en-US"/>
        </w:rPr>
        <w:tab/>
        <w:t>W przypadku stosowania przez Wykonawcę kwalifikowanego podpisu elektronicznego:</w:t>
      </w:r>
    </w:p>
    <w:p w14:paraId="0ACA29F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08B7ED07"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130CDD4B"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Pliki w innych formatach niż PDF zaleca się opatrzyć podpisem w formacie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6F923F1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EF25D1">
        <w:rPr>
          <w:rFonts w:ascii="Verdana" w:eastAsia="Calibri" w:hAnsi="Verdana" w:cs="Calibri"/>
          <w:sz w:val="24"/>
          <w:szCs w:val="24"/>
          <w:lang w:val="x-none" w:eastAsia="en-US"/>
        </w:rPr>
        <w:t>Long</w:t>
      </w:r>
      <w:proofErr w:type="spellEnd"/>
      <w:r w:rsidRPr="00EF25D1">
        <w:rPr>
          <w:rFonts w:ascii="Verdana" w:eastAsia="Calibri" w:hAnsi="Verdana" w:cs="Calibri"/>
          <w:sz w:val="24"/>
          <w:szCs w:val="24"/>
          <w:lang w:val="x-none" w:eastAsia="en-US"/>
        </w:rPr>
        <w:t xml:space="preserve"> Time </w:t>
      </w:r>
      <w:proofErr w:type="spellStart"/>
      <w:r w:rsidRPr="00EF25D1">
        <w:rPr>
          <w:rFonts w:ascii="Verdana" w:eastAsia="Calibri" w:hAnsi="Verdana" w:cs="Calibri"/>
          <w:sz w:val="24"/>
          <w:szCs w:val="24"/>
          <w:lang w:val="x-none" w:eastAsia="en-US"/>
        </w:rPr>
        <w:t>Validation</w:t>
      </w:r>
      <w:proofErr w:type="spellEnd"/>
      <w:r w:rsidRPr="00EF25D1">
        <w:rPr>
          <w:rFonts w:ascii="Verdana" w:eastAsia="Calibri" w:hAnsi="Verdana" w:cs="Calibri"/>
          <w:sz w:val="24"/>
          <w:szCs w:val="24"/>
          <w:lang w:val="x-none" w:eastAsia="en-US"/>
        </w:rPr>
        <w:t xml:space="preserve">) co pozwala na zweryfikowanie podpisu po wygaśnięciu terminu ważności certyfikatu. </w:t>
      </w:r>
    </w:p>
    <w:p w14:paraId="588C369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sprawdzi czy pliki są podpisane kwalifikowanym podpisem elektronicznym.</w:t>
      </w:r>
    </w:p>
    <w:p w14:paraId="16163C6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xml:space="preserve">. Zamawiający dysponuje aplikacją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udostępnianą na platformie.</w:t>
      </w:r>
    </w:p>
    <w:p w14:paraId="6E18328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Zaleca się nieużywanie znaków "_" zwanych znakami podkreślenia (pot. </w:t>
      </w:r>
      <w:proofErr w:type="spellStart"/>
      <w:r w:rsidRPr="00EF25D1">
        <w:rPr>
          <w:rFonts w:ascii="Verdana" w:eastAsia="Calibri" w:hAnsi="Verdana" w:cs="Calibri"/>
          <w:sz w:val="24"/>
          <w:szCs w:val="24"/>
          <w:lang w:val="x-none" w:eastAsia="en-US"/>
        </w:rPr>
        <w:t>podkreślnikami</w:t>
      </w:r>
      <w:proofErr w:type="spellEnd"/>
      <w:r w:rsidRPr="00EF25D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3158441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14.</w:t>
      </w:r>
      <w:r w:rsidRPr="00EF25D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2238B30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15.</w:t>
      </w:r>
      <w:r w:rsidRPr="00EF25D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38950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16.</w:t>
      </w:r>
      <w:r w:rsidRPr="00EF25D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39BA92C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17.</w:t>
      </w:r>
      <w:r w:rsidRPr="00EF25D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459C9BC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18.</w:t>
      </w:r>
      <w:r w:rsidRPr="00EF25D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w:t>
      </w:r>
      <w:r w:rsidRPr="00C370F7">
        <w:rPr>
          <w:rFonts w:ascii="Verdana" w:eastAsia="Calibri" w:hAnsi="Verdana" w:cs="Calibri"/>
          <w:sz w:val="24"/>
          <w:szCs w:val="24"/>
          <w:lang w:val="x-none" w:eastAsia="en-US"/>
        </w:rPr>
        <w:t>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w:t>
      </w:r>
      <w:r w:rsidRPr="00EF25D1">
        <w:rPr>
          <w:rFonts w:ascii="Verdana" w:eastAsia="Calibri" w:hAnsi="Verdana" w:cs="Calibri"/>
          <w:sz w:val="24"/>
          <w:szCs w:val="24"/>
          <w:lang w:val="x-none" w:eastAsia="en-US"/>
        </w:rPr>
        <w:t xml:space="preserve">,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w:t>
      </w:r>
      <w:r w:rsidRPr="00EF25D1">
        <w:rPr>
          <w:rFonts w:ascii="Verdana" w:eastAsia="Calibri" w:hAnsi="Verdana" w:cs="Calibri"/>
          <w:sz w:val="24"/>
          <w:szCs w:val="24"/>
          <w:lang w:val="x-none" w:eastAsia="en-US"/>
        </w:rPr>
        <w:lastRenderedPageBreak/>
        <w:t>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2411EF5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5F17138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355DE3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603BB814"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Wnoszenie środków ochrony prawnej wykracza poza zwykły zarząd i wymaga pełnomocnictwa szczególnego lub rodzajowego.</w:t>
      </w:r>
    </w:p>
    <w:p w14:paraId="6E11C30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t>
      </w:r>
    </w:p>
    <w:p w14:paraId="3A732B9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19.</w:t>
      </w:r>
      <w:r w:rsidRPr="00EF25D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w:t>
      </w:r>
      <w:r w:rsidRPr="00EF25D1">
        <w:rPr>
          <w:rFonts w:ascii="Verdana" w:eastAsia="Calibri" w:hAnsi="Verdana" w:cs="Calibri"/>
          <w:sz w:val="24"/>
          <w:szCs w:val="24"/>
          <w:lang w:val="x-none" w:eastAsia="en-US"/>
        </w:rPr>
        <w:lastRenderedPageBreak/>
        <w:t xml:space="preserve">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6F5B660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20.</w:t>
      </w:r>
      <w:r w:rsidRPr="00EF25D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065897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21.</w:t>
      </w:r>
      <w:r w:rsidRPr="00EF25D1">
        <w:rPr>
          <w:rFonts w:ascii="Verdana" w:eastAsia="Calibri" w:hAnsi="Verdana" w:cs="Calibri"/>
          <w:sz w:val="24"/>
          <w:szCs w:val="24"/>
          <w:lang w:val="x-none" w:eastAsia="en-US"/>
        </w:rPr>
        <w:tab/>
        <w:t xml:space="preserve">Poświadczenia zgodności cyfrowego odwzorowania z dokumentem w postaci papierowej, dokonuje w przypadku: </w:t>
      </w:r>
    </w:p>
    <w:p w14:paraId="72573DD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7EB85D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417A805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Każdy podpisuje elektroniczne kopie dokumentów za siebie.</w:t>
      </w:r>
    </w:p>
    <w:p w14:paraId="13997CE5"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02590C0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22.</w:t>
      </w:r>
      <w:r w:rsidRPr="00EF25D1">
        <w:rPr>
          <w:rFonts w:ascii="Verdana" w:eastAsia="Calibri" w:hAnsi="Verdana" w:cs="Calibri"/>
          <w:sz w:val="24"/>
          <w:szCs w:val="24"/>
          <w:lang w:val="x-none" w:eastAsia="en-US"/>
        </w:rPr>
        <w:tab/>
        <w:t>Dokumenty elektroniczne muszą spełniać łącznie następujące wymagania:</w:t>
      </w:r>
    </w:p>
    <w:p w14:paraId="2D2F09D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00983CEC"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6B65D15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umożliwiają prezentację treści w postaci papierowej, w szczególności za pomocą wydruku;</w:t>
      </w:r>
    </w:p>
    <w:p w14:paraId="3C1E06B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d)</w:t>
      </w:r>
      <w:r w:rsidRPr="00EF25D1">
        <w:rPr>
          <w:rFonts w:ascii="Verdana" w:eastAsia="Calibri" w:hAnsi="Verdana" w:cs="Calibri"/>
          <w:sz w:val="24"/>
          <w:szCs w:val="24"/>
          <w:lang w:val="x-none" w:eastAsia="en-US"/>
        </w:rPr>
        <w:tab/>
        <w:t>zawierają dane w układzie niepozostawiającym wątpliwości co do treści i kontekstu zapisanych informacji.</w:t>
      </w:r>
    </w:p>
    <w:p w14:paraId="66F4CB1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23.</w:t>
      </w:r>
      <w:r w:rsidRPr="00EF25D1">
        <w:rPr>
          <w:rFonts w:ascii="Verdana" w:eastAsia="Calibri" w:hAnsi="Verdana" w:cs="Calibri"/>
          <w:b/>
          <w:bCs/>
          <w:sz w:val="24"/>
          <w:szCs w:val="24"/>
          <w:lang w:val="x-none" w:eastAsia="en-US"/>
        </w:rPr>
        <w:tab/>
        <w:t>Na ofertę składa się kilka plików (dokumentów). Kompletna oferta musi zawierać:</w:t>
      </w:r>
    </w:p>
    <w:p w14:paraId="581FE9B3" w14:textId="77777777" w:rsidR="00D426D2" w:rsidRPr="002840D3"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11" w:name="_Hlk186793067"/>
      <w:r w:rsidRPr="00EF25D1">
        <w:rPr>
          <w:rFonts w:ascii="Verdana" w:eastAsia="Calibri" w:hAnsi="Verdana" w:cs="Calibri"/>
          <w:sz w:val="24"/>
          <w:szCs w:val="24"/>
          <w:lang w:val="x-none" w:eastAsia="en-US"/>
        </w:rPr>
        <w:t>1</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r>
      <w:r w:rsidRPr="00EF25D1">
        <w:rPr>
          <w:rFonts w:ascii="Verdana" w:eastAsia="Calibri" w:hAnsi="Verdana" w:cs="Calibri"/>
          <w:sz w:val="24"/>
          <w:szCs w:val="24"/>
          <w:lang w:eastAsia="en-US"/>
        </w:rPr>
        <w:t>Formularz ofertowy (oferta)</w:t>
      </w:r>
      <w:r w:rsidRPr="00EF25D1">
        <w:rPr>
          <w:rFonts w:ascii="Verdana" w:eastAsia="Calibri" w:hAnsi="Verdana" w:cs="Calibri"/>
          <w:sz w:val="24"/>
          <w:szCs w:val="24"/>
          <w:lang w:val="x-none" w:eastAsia="en-US"/>
        </w:rPr>
        <w:t xml:space="preserve"> - do wykorzystania wzór (druk) przygotowany przez Zamawiającego</w:t>
      </w:r>
      <w:r>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t>Druk oferta</w:t>
      </w:r>
      <w:r w:rsidRPr="00EF25D1">
        <w:rPr>
          <w:rFonts w:ascii="Verdana" w:eastAsia="Calibri" w:hAnsi="Verdana" w:cs="Calibri"/>
          <w:sz w:val="24"/>
          <w:szCs w:val="24"/>
          <w:lang w:eastAsia="en-US"/>
        </w:rPr>
        <w:t xml:space="preserve"> (formularz ofertowy)</w:t>
      </w:r>
      <w:r w:rsidRPr="00EF25D1">
        <w:rPr>
          <w:rFonts w:ascii="Verdana" w:eastAsia="Calibri" w:hAnsi="Verdana" w:cs="Calibri"/>
          <w:sz w:val="24"/>
          <w:szCs w:val="24"/>
          <w:lang w:val="x-none" w:eastAsia="en-US"/>
        </w:rPr>
        <w:t xml:space="preserve"> nie podlega uzupełnieniu</w:t>
      </w:r>
      <w:r w:rsidRPr="00EF25D1">
        <w:rPr>
          <w:rFonts w:ascii="Verdana" w:eastAsia="Calibri" w:hAnsi="Verdana" w:cs="Calibri"/>
          <w:sz w:val="24"/>
          <w:szCs w:val="24"/>
          <w:lang w:eastAsia="en-US"/>
        </w:rPr>
        <w:t xml:space="preserve">- </w:t>
      </w:r>
      <w:r w:rsidRPr="00EF25D1">
        <w:rPr>
          <w:rFonts w:ascii="Verdana" w:eastAsia="Calibri" w:hAnsi="Verdana" w:cs="Calibri"/>
          <w:b/>
          <w:bCs/>
          <w:sz w:val="24"/>
          <w:szCs w:val="24"/>
          <w:lang w:val="x-none" w:eastAsia="en-US"/>
        </w:rPr>
        <w:t>załącznik nr 1</w:t>
      </w:r>
      <w:r w:rsidRPr="00EF25D1">
        <w:rPr>
          <w:rFonts w:ascii="Verdana" w:eastAsia="Calibri" w:hAnsi="Verdana" w:cs="Calibri"/>
          <w:b/>
          <w:bCs/>
          <w:sz w:val="24"/>
          <w:szCs w:val="24"/>
          <w:lang w:eastAsia="en-US"/>
        </w:rPr>
        <w:t xml:space="preserve"> do SWZ.</w:t>
      </w:r>
    </w:p>
    <w:p w14:paraId="678278F0" w14:textId="51FAD445" w:rsidR="00D426D2" w:rsidRPr="00A36C6E"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2840D3">
        <w:rPr>
          <w:rFonts w:ascii="Verdana" w:eastAsia="Calibri" w:hAnsi="Verdana" w:cs="Calibri"/>
          <w:sz w:val="24"/>
          <w:szCs w:val="24"/>
          <w:lang w:eastAsia="en-US"/>
        </w:rPr>
        <w:t xml:space="preserve">2. </w:t>
      </w:r>
      <w:r>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o spełnianiu warunków udziału w postępowaniu</w:t>
      </w:r>
      <w:r w:rsidRPr="00A36C6E">
        <w:rPr>
          <w:rFonts w:ascii="Verdana" w:eastAsia="Calibri" w:hAnsi="Verdana" w:cs="Calibri"/>
          <w:sz w:val="24"/>
          <w:szCs w:val="24"/>
          <w:lang w:eastAsia="en-US"/>
        </w:rPr>
        <w:t xml:space="preserve"> i o braku podstaw wykluczenia.</w:t>
      </w:r>
      <w:r w:rsidR="0033252A">
        <w:rPr>
          <w:rFonts w:ascii="Verdana" w:eastAsia="Calibri" w:hAnsi="Verdana" w:cs="Calibri"/>
          <w:b/>
          <w:bCs/>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3 do SWZ.</w:t>
      </w:r>
    </w:p>
    <w:p w14:paraId="136682A8" w14:textId="77777777" w:rsidR="00D426D2" w:rsidRPr="00434B07" w:rsidRDefault="00D426D2" w:rsidP="00D426D2">
      <w:pPr>
        <w:suppressAutoHyphens/>
        <w:autoSpaceDN/>
        <w:adjustRightInd/>
        <w:spacing w:line="360" w:lineRule="auto"/>
        <w:jc w:val="both"/>
        <w:rPr>
          <w:rFonts w:ascii="Verdana" w:eastAsia="Times New Roman" w:hAnsi="Verdana"/>
          <w:color w:val="000000"/>
          <w:sz w:val="24"/>
          <w:szCs w:val="24"/>
        </w:rPr>
      </w:pPr>
      <w:r w:rsidRPr="00A36C6E">
        <w:rPr>
          <w:rFonts w:ascii="Verdana" w:eastAsia="Calibri" w:hAnsi="Verdana" w:cs="Calibri"/>
          <w:b/>
          <w:bCs/>
          <w:sz w:val="24"/>
          <w:szCs w:val="24"/>
          <w:lang w:eastAsia="en-US"/>
        </w:rPr>
        <w:t xml:space="preserve">4. </w:t>
      </w:r>
      <w:r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wykaz wykonanych robót budowlanych wraz z dowodami np. referencjami</w:t>
      </w:r>
      <w:r w:rsidRPr="00A36C6E">
        <w:rPr>
          <w:rFonts w:ascii="Verdana" w:eastAsia="Calibri" w:hAnsi="Verdana" w:cs="Calibri"/>
          <w:sz w:val="24"/>
          <w:szCs w:val="24"/>
          <w:lang w:eastAsia="en-US"/>
        </w:rPr>
        <w:t>.</w:t>
      </w:r>
    </w:p>
    <w:p w14:paraId="5EAF16FC" w14:textId="77777777" w:rsidR="00D426D2"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5 do SWZ.</w:t>
      </w:r>
    </w:p>
    <w:p w14:paraId="7E11A4F9" w14:textId="77777777" w:rsidR="00D426D2" w:rsidRPr="00A36C6E" w:rsidRDefault="00D426D2" w:rsidP="00D426D2">
      <w:pPr>
        <w:pStyle w:val="Akapitzlist"/>
        <w:widowControl/>
        <w:numPr>
          <w:ilvl w:val="0"/>
          <w:numId w:val="33"/>
        </w:numPr>
        <w:autoSpaceDE/>
        <w:autoSpaceDN/>
        <w:adjustRightInd/>
        <w:spacing w:after="160" w:line="360" w:lineRule="auto"/>
        <w:ind w:left="0" w:firstLine="0"/>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A36C6E">
        <w:rPr>
          <w:rFonts w:ascii="Verdana" w:eastAsia="Calibri" w:hAnsi="Verdana" w:cs="Calibri"/>
          <w:sz w:val="24"/>
          <w:szCs w:val="24"/>
          <w:lang w:eastAsia="en-US"/>
        </w:rPr>
        <w:t xml:space="preserve"> w</w:t>
      </w:r>
      <w:proofErr w:type="spellStart"/>
      <w:r w:rsidRPr="00A36C6E">
        <w:rPr>
          <w:rFonts w:ascii="Verdana" w:eastAsia="Calibri" w:hAnsi="Verdana" w:cs="Calibri"/>
          <w:sz w:val="24"/>
          <w:szCs w:val="24"/>
          <w:lang w:val="x-none" w:eastAsia="en-US"/>
        </w:rPr>
        <w:t>ykaz</w:t>
      </w:r>
      <w:proofErr w:type="spellEnd"/>
      <w:r w:rsidRPr="00A36C6E">
        <w:rPr>
          <w:rFonts w:ascii="Verdana" w:eastAsia="Calibri" w:hAnsi="Verdana" w:cs="Calibri"/>
          <w:sz w:val="24"/>
          <w:szCs w:val="24"/>
          <w:lang w:val="x-none" w:eastAsia="en-US"/>
        </w:rPr>
        <w:t xml:space="preserve"> osób, skierowanych przez wykonawcę do realizacji zamówienia publicznego</w:t>
      </w:r>
      <w:r w:rsidRPr="00A36C6E">
        <w:rPr>
          <w:rFonts w:ascii="Verdana" w:eastAsia="Calibri" w:hAnsi="Verdana" w:cs="Calibri"/>
          <w:sz w:val="24"/>
          <w:szCs w:val="24"/>
          <w:lang w:eastAsia="en-US"/>
        </w:rPr>
        <w:t>.</w:t>
      </w:r>
    </w:p>
    <w:p w14:paraId="05F2E616" w14:textId="77777777" w:rsidR="00D426D2" w:rsidRPr="00434B07"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6 do SWZ.</w:t>
      </w:r>
    </w:p>
    <w:p w14:paraId="527196C2"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członków Konsorcjum, w tym s. c.</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7 do SWZ.</w:t>
      </w:r>
    </w:p>
    <w:p w14:paraId="6AB1763A"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35118289"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pełnomocnictwo do podpisania oferty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 xml:space="preserve">zgodnie z rozdziałem </w:t>
      </w:r>
      <w:r w:rsidRPr="00A36C6E">
        <w:rPr>
          <w:rFonts w:ascii="Verdana" w:eastAsia="Calibri" w:hAnsi="Verdana" w:cs="Calibri"/>
          <w:sz w:val="24"/>
          <w:szCs w:val="24"/>
          <w:lang w:eastAsia="en-US"/>
        </w:rPr>
        <w:t>XV pkt. 18</w:t>
      </w:r>
      <w:r w:rsidRPr="00A36C6E">
        <w:rPr>
          <w:rFonts w:ascii="Verdana" w:eastAsia="Calibri" w:hAnsi="Verdana" w:cs="Calibri"/>
          <w:sz w:val="24"/>
          <w:szCs w:val="24"/>
          <w:lang w:val="x-none" w:eastAsia="en-US"/>
        </w:rPr>
        <w:t xml:space="preserve"> SWZ</w:t>
      </w:r>
      <w:r w:rsidRPr="00A36C6E">
        <w:rPr>
          <w:rFonts w:ascii="Verdana" w:eastAsia="Calibri" w:hAnsi="Verdana" w:cs="Calibri"/>
          <w:sz w:val="24"/>
          <w:szCs w:val="24"/>
          <w:lang w:eastAsia="en-US"/>
        </w:rPr>
        <w:t>.</w:t>
      </w:r>
    </w:p>
    <w:p w14:paraId="7BC99815"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lastRenderedPageBreak/>
        <w:t>pełnomocnictwo do reprezentowania Wykonawców wspólnie ubiegających się o udzielenie zamówienia, z którego będzie wynikało umocowanie do reprezentowania w postępowaniu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pełnomocnictwo powinno zawierać:</w:t>
      </w:r>
    </w:p>
    <w:p w14:paraId="7FDC676B"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oznaczenie postępowania, którego dotyczy</w:t>
      </w:r>
    </w:p>
    <w:p w14:paraId="45787592"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wszystkich Wykonawców ubiegających się wspólnie o zamówienie wymienionych z nazwy z określeniem adresu siedziby</w:t>
      </w:r>
    </w:p>
    <w:p w14:paraId="39434C10"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 ustanowienie pełnomocnika (z którym prowadzone będzie korespondencja oraz zakres jego umocowania</w:t>
      </w:r>
      <w:r w:rsidRPr="00A36C6E">
        <w:rPr>
          <w:rFonts w:ascii="Verdana" w:eastAsia="Calibri" w:hAnsi="Verdana" w:cs="Calibri"/>
          <w:sz w:val="24"/>
          <w:szCs w:val="24"/>
          <w:lang w:eastAsia="en-US"/>
        </w:rPr>
        <w:t>.</w:t>
      </w:r>
    </w:p>
    <w:p w14:paraId="65C9DC79"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11. </w:t>
      </w:r>
      <w:r w:rsidRPr="00A36C6E">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Skuteczne oznaczenie i złożenie zastrzeżonej treści oferty oraz spoczywa na Wykonawcy.</w:t>
      </w:r>
      <w:r w:rsidRPr="00A36C6E">
        <w:rPr>
          <w:rFonts w:ascii="Verdana" w:eastAsia="Calibri" w:hAnsi="Verdana" w:cs="Calibri"/>
          <w:sz w:val="24"/>
          <w:szCs w:val="24"/>
          <w:lang w:val="x-none" w:eastAsia="en-US"/>
        </w:rPr>
        <w:tab/>
      </w:r>
    </w:p>
    <w:p w14:paraId="0C1C05EC"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12. </w:t>
      </w:r>
      <w:r w:rsidRPr="00A36C6E">
        <w:rPr>
          <w:rFonts w:ascii="Verdana" w:eastAsia="Calibri" w:hAnsi="Verdana" w:cs="Calibri"/>
          <w:sz w:val="24"/>
          <w:szCs w:val="24"/>
          <w:lang w:val="x-none" w:eastAsia="en-US"/>
        </w:rPr>
        <w:t>uzasadnienie zastosowania innej niż podstawowa stawka podatku VAT (jeżeli dotyczy)</w:t>
      </w:r>
      <w:r w:rsidRPr="00A36C6E">
        <w:rPr>
          <w:rFonts w:ascii="Verdana" w:eastAsia="Calibri" w:hAnsi="Verdana" w:cs="Calibri"/>
          <w:sz w:val="24"/>
          <w:szCs w:val="24"/>
          <w:lang w:eastAsia="en-US"/>
        </w:rPr>
        <w:t>.</w:t>
      </w:r>
    </w:p>
    <w:p w14:paraId="2A1BDA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w:t>
      </w:r>
      <w:r>
        <w:rPr>
          <w:rFonts w:ascii="Verdana" w:eastAsia="Calibri" w:hAnsi="Verdana" w:cs="Calibri"/>
          <w:sz w:val="24"/>
          <w:szCs w:val="24"/>
          <w:lang w:eastAsia="en-US"/>
        </w:rPr>
        <w:t>3</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zgodnie z ustawą z dnia 11 marca 2004 r. o podatku od towarów i usług Wykonawca ma obowiązek:</w:t>
      </w:r>
    </w:p>
    <w:p w14:paraId="09A5701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poinformowania Zamawiającego, że wybór jego oferty będzie prowadził do powstania u Zamawiającego obowiązku podatkowego.</w:t>
      </w:r>
    </w:p>
    <w:p w14:paraId="2ACA141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2571D295"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wskazania wartości towaru lub usługi objętego obowiązkiem podatkowym Zamawiającego, bez kwoty podatku.</w:t>
      </w:r>
    </w:p>
    <w:p w14:paraId="1AA86D4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wskazania stawki podatku od towarów i usług, która zgodnie z wiedzą Wykonawcy będzie miała zastosowanie.</w:t>
      </w:r>
    </w:p>
    <w:p w14:paraId="4A74294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bookmarkEnd w:id="11"/>
      <w:r w:rsidRPr="00EF25D1">
        <w:rPr>
          <w:rFonts w:ascii="Verdana" w:eastAsia="Calibri" w:hAnsi="Verdana" w:cs="Calibri"/>
          <w:sz w:val="24"/>
          <w:szCs w:val="24"/>
          <w:lang w:val="x-none" w:eastAsia="en-US"/>
        </w:rPr>
        <w:tab/>
      </w:r>
    </w:p>
    <w:p w14:paraId="655FB03A"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Sposób składania ofert i otwarcie ofert</w:t>
      </w:r>
    </w:p>
    <w:p w14:paraId="22F8867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składa ofertę za pośrednictwem platformy poprzez:</w:t>
      </w:r>
    </w:p>
    <w:p w14:paraId="334ABA67"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a) wypełnienie </w:t>
      </w:r>
      <w:r w:rsidRPr="00EF25D1">
        <w:rPr>
          <w:rFonts w:ascii="Verdana" w:eastAsia="Calibri" w:hAnsi="Verdana" w:cs="Calibri"/>
          <w:sz w:val="24"/>
          <w:szCs w:val="24"/>
          <w:lang w:eastAsia="en-US"/>
        </w:rPr>
        <w:t>formularza ofertowego</w:t>
      </w:r>
      <w:r w:rsidRPr="00EF25D1">
        <w:rPr>
          <w:rFonts w:ascii="Verdana" w:eastAsia="Calibri" w:hAnsi="Verdana" w:cs="Calibri"/>
          <w:sz w:val="24"/>
          <w:szCs w:val="24"/>
          <w:lang w:val="x-none" w:eastAsia="en-US"/>
        </w:rPr>
        <w:t xml:space="preserve"> oraz pozostałych załączników do SWZ oraz ich podpisanie, zgodnie z rozdziałem </w:t>
      </w:r>
      <w:r w:rsidRPr="00EF25D1">
        <w:rPr>
          <w:rFonts w:ascii="Verdana" w:eastAsia="Calibri" w:hAnsi="Verdana" w:cs="Calibri"/>
          <w:sz w:val="24"/>
          <w:szCs w:val="24"/>
          <w:lang w:eastAsia="en-US"/>
        </w:rPr>
        <w:t>XV</w:t>
      </w:r>
      <w:r w:rsidRPr="00EF25D1">
        <w:rPr>
          <w:rFonts w:ascii="Verdana" w:eastAsia="Calibri" w:hAnsi="Verdana" w:cs="Calibri"/>
          <w:sz w:val="24"/>
          <w:szCs w:val="24"/>
          <w:lang w:val="x-none" w:eastAsia="en-US"/>
        </w:rPr>
        <w:t xml:space="preserve"> SWZ.</w:t>
      </w:r>
    </w:p>
    <w:p w14:paraId="54DDC5F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b) załączenie kompletu plików określonych w pkt. a) poprzez wybranie polecenia dołącz plik, a następnie wybranie docelowego pliku / plików który ma zostać załączony.</w:t>
      </w:r>
    </w:p>
    <w:p w14:paraId="5B00E96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Wykonawca wpisuje w pomarańczowym polu dane umożliwiające jego identyfikację (w tym adres e-mail).</w:t>
      </w:r>
    </w:p>
    <w:p w14:paraId="4D05F4B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należy kliknąć przycisk „przejdź do podsumowania”.</w:t>
      </w:r>
    </w:p>
    <w:p w14:paraId="788B1A4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0B7CF0C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532E2FC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 platforma szyfruje złożone oferty – nie są one widoczne dla Zamawiającego do momentu ich odszyfrowania.</w:t>
      </w:r>
    </w:p>
    <w:p w14:paraId="2DEAC5B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(ma podgląd do historii ofertowania). </w:t>
      </w:r>
    </w:p>
    <w:p w14:paraId="22AF1B8D" w14:textId="63A4240C"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b/>
          <w:bCs/>
          <w:sz w:val="24"/>
          <w:szCs w:val="24"/>
          <w:lang w:val="x-none" w:eastAsia="en-US"/>
        </w:rPr>
        <w:tab/>
        <w:t xml:space="preserve">Termin składania ofert: do dnia </w:t>
      </w:r>
      <w:r w:rsidR="00A3266D">
        <w:rPr>
          <w:rFonts w:ascii="Verdana" w:eastAsia="Calibri" w:hAnsi="Verdana" w:cs="Calibri"/>
          <w:b/>
          <w:bCs/>
          <w:sz w:val="24"/>
          <w:szCs w:val="24"/>
          <w:lang w:eastAsia="en-US"/>
        </w:rPr>
        <w:t>20</w:t>
      </w:r>
      <w:r>
        <w:rPr>
          <w:rFonts w:ascii="Verdana" w:eastAsia="Calibri" w:hAnsi="Verdana" w:cs="Calibri"/>
          <w:b/>
          <w:bCs/>
          <w:sz w:val="24"/>
          <w:szCs w:val="24"/>
          <w:lang w:eastAsia="en-US"/>
        </w:rPr>
        <w:t>.0</w:t>
      </w:r>
      <w:r w:rsidR="006736D4">
        <w:rPr>
          <w:rFonts w:ascii="Verdana" w:eastAsia="Calibri" w:hAnsi="Verdana" w:cs="Calibri"/>
          <w:b/>
          <w:bCs/>
          <w:sz w:val="24"/>
          <w:szCs w:val="24"/>
          <w:lang w:eastAsia="en-US"/>
        </w:rPr>
        <w:t>2</w:t>
      </w:r>
      <w:r>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 xml:space="preserve">r. do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:00.</w:t>
      </w:r>
    </w:p>
    <w:p w14:paraId="32C0BA8D" w14:textId="67BD6BCD"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3.</w:t>
      </w:r>
      <w:r w:rsidRPr="00EF25D1">
        <w:rPr>
          <w:rFonts w:ascii="Verdana" w:eastAsia="Calibri" w:hAnsi="Verdana" w:cs="Calibri"/>
          <w:b/>
          <w:bCs/>
          <w:sz w:val="24"/>
          <w:szCs w:val="24"/>
          <w:lang w:val="x-none" w:eastAsia="en-US"/>
        </w:rPr>
        <w:tab/>
        <w:t>Termin otwarcia ofert:</w:t>
      </w:r>
      <w:r>
        <w:rPr>
          <w:rFonts w:ascii="Verdana" w:eastAsia="Calibri" w:hAnsi="Verdana" w:cs="Calibri"/>
          <w:b/>
          <w:bCs/>
          <w:sz w:val="24"/>
          <w:szCs w:val="24"/>
          <w:lang w:val="x-none" w:eastAsia="en-US"/>
        </w:rPr>
        <w:t xml:space="preserve"> </w:t>
      </w:r>
      <w:r w:rsidR="00A3266D">
        <w:rPr>
          <w:rFonts w:ascii="Verdana" w:eastAsia="Calibri" w:hAnsi="Verdana" w:cs="Calibri"/>
          <w:b/>
          <w:bCs/>
          <w:sz w:val="24"/>
          <w:szCs w:val="24"/>
          <w:lang w:val="x-none" w:eastAsia="en-US"/>
        </w:rPr>
        <w:t>20</w:t>
      </w:r>
      <w:r>
        <w:rPr>
          <w:rFonts w:ascii="Verdana" w:eastAsia="Calibri" w:hAnsi="Verdana" w:cs="Calibri"/>
          <w:b/>
          <w:bCs/>
          <w:sz w:val="24"/>
          <w:szCs w:val="24"/>
          <w:lang w:val="x-none" w:eastAsia="en-US"/>
        </w:rPr>
        <w:t>.0</w:t>
      </w:r>
      <w:r w:rsidR="006736D4">
        <w:rPr>
          <w:rFonts w:ascii="Verdana" w:eastAsia="Calibri" w:hAnsi="Verdana" w:cs="Calibri"/>
          <w:b/>
          <w:bCs/>
          <w:sz w:val="24"/>
          <w:szCs w:val="24"/>
          <w:lang w:val="x-none" w:eastAsia="en-US"/>
        </w:rPr>
        <w:t>2</w:t>
      </w:r>
      <w:r>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5r</w:t>
      </w:r>
      <w:r w:rsidRPr="00EF25D1">
        <w:rPr>
          <w:rFonts w:ascii="Verdana" w:eastAsia="Calibri" w:hAnsi="Verdana" w:cs="Calibri"/>
          <w:b/>
          <w:bCs/>
          <w:sz w:val="24"/>
          <w:szCs w:val="24"/>
          <w:lang w:val="x-none" w:eastAsia="en-US"/>
        </w:rPr>
        <w:t xml:space="preserve">. 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eastAsia="en-US"/>
        </w:rPr>
        <w:t>1</w:t>
      </w:r>
      <w:r w:rsidRPr="00EF25D1">
        <w:rPr>
          <w:rFonts w:ascii="Verdana" w:eastAsia="Calibri" w:hAnsi="Verdana" w:cs="Calibri"/>
          <w:b/>
          <w:bCs/>
          <w:sz w:val="24"/>
          <w:szCs w:val="24"/>
          <w:lang w:val="x-none" w:eastAsia="en-US"/>
        </w:rPr>
        <w:t xml:space="preserve">5, z zastrzeżeniem art. 222 ustawy </w:t>
      </w:r>
      <w:proofErr w:type="spellStart"/>
      <w:r w:rsidRPr="00EF25D1">
        <w:rPr>
          <w:rFonts w:ascii="Verdana" w:eastAsia="Calibri" w:hAnsi="Verdana" w:cs="Calibri"/>
          <w:b/>
          <w:bCs/>
          <w:sz w:val="24"/>
          <w:szCs w:val="24"/>
          <w:lang w:val="x-none" w:eastAsia="en-US"/>
        </w:rPr>
        <w:t>Pzp</w:t>
      </w:r>
      <w:proofErr w:type="spellEnd"/>
      <w:r w:rsidRPr="00EF25D1">
        <w:rPr>
          <w:rFonts w:ascii="Verdana" w:eastAsia="Calibri" w:hAnsi="Verdana" w:cs="Calibri"/>
          <w:b/>
          <w:bCs/>
          <w:sz w:val="24"/>
          <w:szCs w:val="24"/>
          <w:lang w:val="x-none" w:eastAsia="en-US"/>
        </w:rPr>
        <w:t>.</w:t>
      </w:r>
    </w:p>
    <w:p w14:paraId="26C1944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EF25D1">
        <w:rPr>
          <w:rFonts w:ascii="Verdana" w:eastAsia="Calibri" w:hAnsi="Verdana" w:cs="Calibri"/>
          <w:sz w:val="24"/>
          <w:szCs w:val="24"/>
          <w:lang w:eastAsia="en-US"/>
        </w:rPr>
        <w:t>8</w:t>
      </w:r>
      <w:r w:rsidRPr="00EF25D1">
        <w:rPr>
          <w:rFonts w:ascii="Verdana" w:eastAsia="Calibri" w:hAnsi="Verdana" w:cs="Calibri"/>
          <w:sz w:val="24"/>
          <w:szCs w:val="24"/>
          <w:lang w:val="x-none" w:eastAsia="en-US"/>
        </w:rPr>
        <w:t xml:space="preserve"> w UM w  </w:t>
      </w:r>
      <w:r w:rsidRPr="00EF25D1">
        <w:rPr>
          <w:rFonts w:ascii="Verdana" w:eastAsia="Calibri" w:hAnsi="Verdana" w:cs="Calibri"/>
          <w:sz w:val="24"/>
          <w:szCs w:val="24"/>
          <w:lang w:eastAsia="en-US"/>
        </w:rPr>
        <w:t>Stroniu Śląskim</w:t>
      </w:r>
      <w:r w:rsidRPr="00EF25D1">
        <w:rPr>
          <w:rFonts w:ascii="Verdana" w:eastAsia="Calibri" w:hAnsi="Verdana" w:cs="Calibri"/>
          <w:sz w:val="24"/>
          <w:szCs w:val="24"/>
          <w:lang w:val="x-none" w:eastAsia="en-US"/>
        </w:rPr>
        <w:t>.</w:t>
      </w:r>
    </w:p>
    <w:p w14:paraId="6B6164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Zamawiający niezwłocznie po otwarciu ofert zamieści na platformie Informację z otwarcia ofert.</w:t>
      </w:r>
    </w:p>
    <w:p w14:paraId="1248D3F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Zamawiający odrzuca ofertę, jeżeli została złożona po terminie składania ofert, o którym mowa w </w:t>
      </w:r>
      <w:r w:rsidRPr="00EF25D1">
        <w:rPr>
          <w:rFonts w:ascii="Verdana" w:eastAsia="Calibri" w:hAnsi="Verdana" w:cs="Calibri"/>
          <w:sz w:val="24"/>
          <w:szCs w:val="24"/>
          <w:lang w:eastAsia="en-US"/>
        </w:rPr>
        <w:t xml:space="preserve">pkt. </w:t>
      </w:r>
      <w:r w:rsidRPr="00EF25D1">
        <w:rPr>
          <w:rFonts w:ascii="Verdana" w:eastAsia="Calibri" w:hAnsi="Verdana" w:cs="Calibri"/>
          <w:sz w:val="24"/>
          <w:szCs w:val="24"/>
          <w:lang w:val="x-none" w:eastAsia="en-US"/>
        </w:rPr>
        <w:t xml:space="preserve">2 </w:t>
      </w:r>
      <w:r w:rsidRPr="00EF25D1">
        <w:rPr>
          <w:rFonts w:ascii="Verdana" w:eastAsia="Calibri" w:hAnsi="Verdana" w:cs="Calibri"/>
          <w:sz w:val="24"/>
          <w:szCs w:val="24"/>
          <w:lang w:eastAsia="en-US"/>
        </w:rPr>
        <w:t>powyżej</w:t>
      </w:r>
      <w:r w:rsidRPr="00EF25D1">
        <w:rPr>
          <w:rFonts w:ascii="Verdana" w:eastAsia="Calibri" w:hAnsi="Verdana" w:cs="Calibri"/>
          <w:sz w:val="24"/>
          <w:szCs w:val="24"/>
          <w:lang w:val="x-none" w:eastAsia="en-US"/>
        </w:rPr>
        <w:t>.</w:t>
      </w:r>
    </w:p>
    <w:p w14:paraId="0EF7907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7.</w:t>
      </w:r>
      <w:r w:rsidRPr="00EF25D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4A6D8C0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67A2CDB9"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Termin związania ofertą</w:t>
      </w:r>
    </w:p>
    <w:p w14:paraId="6BBB2DD6" w14:textId="7620A3AD"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r>
      <w:r w:rsidRPr="00EF25D1">
        <w:rPr>
          <w:rFonts w:ascii="Verdana" w:eastAsia="Calibri" w:hAnsi="Verdana" w:cs="Calibri"/>
          <w:b/>
          <w:bCs/>
          <w:sz w:val="24"/>
          <w:szCs w:val="24"/>
          <w:lang w:val="x-none" w:eastAsia="en-US"/>
        </w:rPr>
        <w:t xml:space="preserve">Wykonawca jest związany ofertą do dnia </w:t>
      </w:r>
      <w:r w:rsidR="006736D4">
        <w:rPr>
          <w:rFonts w:ascii="Verdana" w:eastAsia="Calibri" w:hAnsi="Verdana" w:cs="Calibri"/>
          <w:b/>
          <w:bCs/>
          <w:sz w:val="24"/>
          <w:szCs w:val="24"/>
          <w:lang w:eastAsia="en-US"/>
        </w:rPr>
        <w:t>21</w:t>
      </w:r>
      <w:r>
        <w:rPr>
          <w:rFonts w:ascii="Verdana" w:eastAsia="Calibri" w:hAnsi="Verdana" w:cs="Calibri"/>
          <w:b/>
          <w:bCs/>
          <w:sz w:val="24"/>
          <w:szCs w:val="24"/>
          <w:lang w:eastAsia="en-US"/>
        </w:rPr>
        <w:t>.</w:t>
      </w:r>
      <w:r w:rsidR="00A3266D">
        <w:rPr>
          <w:rFonts w:ascii="Verdana" w:eastAsia="Calibri" w:hAnsi="Verdana" w:cs="Calibri"/>
          <w:b/>
          <w:bCs/>
          <w:sz w:val="24"/>
          <w:szCs w:val="24"/>
          <w:lang w:eastAsia="en-US"/>
        </w:rPr>
        <w:t>0</w:t>
      </w:r>
      <w:r w:rsidR="006736D4">
        <w:rPr>
          <w:rFonts w:ascii="Verdana" w:eastAsia="Calibri" w:hAnsi="Verdana" w:cs="Calibri"/>
          <w:b/>
          <w:bCs/>
          <w:sz w:val="24"/>
          <w:szCs w:val="24"/>
          <w:lang w:eastAsia="en-US"/>
        </w:rPr>
        <w:t>3</w:t>
      </w:r>
      <w:r>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r</w:t>
      </w:r>
      <w:r w:rsidRPr="00EF25D1">
        <w:rPr>
          <w:rFonts w:ascii="Verdana" w:eastAsia="Calibri" w:hAnsi="Verdana" w:cs="Calibri"/>
          <w:b/>
          <w:bCs/>
          <w:sz w:val="24"/>
          <w:szCs w:val="24"/>
          <w:lang w:eastAsia="en-US"/>
        </w:rPr>
        <w:t>.</w:t>
      </w:r>
    </w:p>
    <w:p w14:paraId="06DA5FB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EF25D1">
        <w:rPr>
          <w:rFonts w:ascii="Verdana" w:eastAsia="Calibri" w:hAnsi="Verdana" w:cs="Calibri"/>
          <w:sz w:val="24"/>
          <w:szCs w:val="24"/>
          <w:lang w:eastAsia="en-US"/>
        </w:rPr>
        <w:t>pkt.1 powyżej</w:t>
      </w:r>
      <w:r w:rsidRPr="00EF25D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966B1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F960327"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Opis sposobu obliczenia ceny oferty</w:t>
      </w:r>
    </w:p>
    <w:p w14:paraId="1903CDCF" w14:textId="77777777"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1.</w:t>
      </w:r>
      <w:r w:rsidRPr="00B341FE">
        <w:rPr>
          <w:rFonts w:ascii="Verdana" w:eastAsia="Calibri" w:hAnsi="Verdana" w:cs="Calibri"/>
          <w:sz w:val="24"/>
          <w:szCs w:val="24"/>
          <w:lang w:val="x-none" w:eastAsia="en-US"/>
        </w:rPr>
        <w:tab/>
        <w:t>Cena może być tylko jedna za oferowaną usługę, będącą przedmiotem zamówienia.</w:t>
      </w:r>
    </w:p>
    <w:p w14:paraId="41FB3220" w14:textId="40E9C2AE"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2.</w:t>
      </w:r>
      <w:r w:rsidRPr="00B341FE">
        <w:rPr>
          <w:rFonts w:ascii="Verdana" w:eastAsia="Calibri" w:hAnsi="Verdana" w:cs="Calibri"/>
          <w:sz w:val="24"/>
          <w:szCs w:val="24"/>
          <w:lang w:val="x-none" w:eastAsia="en-US"/>
        </w:rPr>
        <w:tab/>
        <w:t>Cena będzie wyrażona w złotych polskich netto i brutto z dokładnością do dwóch miejsc po przecinku, w formularzu ofertowym - zał. nr 1 do SWZ</w:t>
      </w:r>
      <w:r w:rsidR="006736D4">
        <w:rPr>
          <w:rFonts w:ascii="Verdana" w:eastAsia="Calibri" w:hAnsi="Verdana" w:cs="Calibri"/>
          <w:sz w:val="24"/>
          <w:szCs w:val="24"/>
          <w:lang w:val="x-none" w:eastAsia="en-US"/>
        </w:rPr>
        <w:t xml:space="preserve"> – dla wybranej części lub wybranych części zamówienia.</w:t>
      </w:r>
    </w:p>
    <w:p w14:paraId="1E74C20D" w14:textId="2CCD3FD6"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3.</w:t>
      </w:r>
      <w:r w:rsidRPr="00B341FE">
        <w:rPr>
          <w:rFonts w:ascii="Verdana" w:eastAsia="Calibri" w:hAnsi="Verdana" w:cs="Calibri"/>
          <w:sz w:val="24"/>
          <w:szCs w:val="24"/>
          <w:lang w:val="x-none" w:eastAsia="en-US"/>
        </w:rPr>
        <w:tab/>
        <w:t>Cena obliczana będzie w ten sposób, aby wartość brutto  wynikała z wartości netto  powiększonej o należny podatek VAT. W wierszu razem  należy wpisać sumę wierszy danej kolumny.</w:t>
      </w:r>
    </w:p>
    <w:p w14:paraId="00453D33" w14:textId="674EEC72" w:rsidR="00D426D2" w:rsidRPr="00B341FE"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4</w:t>
      </w:r>
      <w:r w:rsidR="00D426D2" w:rsidRPr="00B341FE">
        <w:rPr>
          <w:rFonts w:ascii="Verdana" w:eastAsia="Calibri" w:hAnsi="Verdana" w:cs="Calibri"/>
          <w:sz w:val="24"/>
          <w:szCs w:val="24"/>
          <w:lang w:val="x-none" w:eastAsia="en-US"/>
        </w:rPr>
        <w:t>.</w:t>
      </w:r>
      <w:r w:rsidR="00D426D2" w:rsidRPr="00B341FE">
        <w:rPr>
          <w:rFonts w:ascii="Verdana" w:eastAsia="Calibri" w:hAnsi="Verdana" w:cs="Calibri"/>
          <w:sz w:val="24"/>
          <w:szCs w:val="24"/>
          <w:lang w:val="x-none" w:eastAsia="en-US"/>
        </w:rPr>
        <w:tab/>
        <w:t>Cena jednostkowa podana przez Wykonawcę w Formularzu Oferty jest stawką ryczałtową za realizację przedmiotu zamówienia tzn. jest stała, jednoznaczna i ostateczna, zgodnie z art. 632 ustawy z dnia 23 kwietnia 1964 r. Kodeks cywilny.</w:t>
      </w:r>
    </w:p>
    <w:p w14:paraId="4435D831" w14:textId="6052585B" w:rsidR="007F1447"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5</w:t>
      </w:r>
      <w:r w:rsidR="00D426D2" w:rsidRPr="00B341FE">
        <w:rPr>
          <w:rFonts w:ascii="Verdana" w:eastAsia="Calibri" w:hAnsi="Verdana" w:cs="Calibri"/>
          <w:sz w:val="24"/>
          <w:szCs w:val="24"/>
          <w:lang w:val="x-none" w:eastAsia="en-US"/>
        </w:rPr>
        <w:t>.</w:t>
      </w:r>
      <w:r w:rsidR="00D426D2" w:rsidRPr="00B341FE">
        <w:rPr>
          <w:rFonts w:ascii="Verdana" w:eastAsia="Calibri" w:hAnsi="Verdana" w:cs="Calibri"/>
          <w:sz w:val="24"/>
          <w:szCs w:val="24"/>
          <w:lang w:val="x-none" w:eastAsia="en-US"/>
        </w:rPr>
        <w:tab/>
      </w:r>
      <w:r w:rsidR="00D426D2" w:rsidRPr="00EF25D1">
        <w:rPr>
          <w:rFonts w:ascii="Verdana" w:eastAsia="Calibri" w:hAnsi="Verdana" w:cs="Calibri"/>
          <w:sz w:val="24"/>
          <w:szCs w:val="24"/>
          <w:lang w:val="x-none" w:eastAsia="en-US"/>
        </w:rPr>
        <w:t>Obowiązującą formą wynagrodzenia za wykonanie przez Wykonawcę przedmiotu zamówienia będzie wynagrodzenie ryczałtowe wskazane w druku oferta</w:t>
      </w:r>
      <w:r w:rsidR="00D426D2" w:rsidRPr="00EF25D1">
        <w:rPr>
          <w:rFonts w:ascii="Verdana" w:eastAsia="Calibri" w:hAnsi="Verdana" w:cs="Calibri"/>
          <w:sz w:val="24"/>
          <w:szCs w:val="24"/>
          <w:lang w:eastAsia="en-US"/>
        </w:rPr>
        <w:t xml:space="preserve"> (formularzu ofertowym zał. nr 1 do SWZ)</w:t>
      </w:r>
      <w:r w:rsidRPr="007F1447">
        <w:rPr>
          <w:rFonts w:ascii="Verdana" w:eastAsia="Calibri" w:hAnsi="Verdana" w:cs="Calibri"/>
          <w:sz w:val="24"/>
          <w:szCs w:val="24"/>
          <w:lang w:val="x-none" w:eastAsia="en-US"/>
        </w:rPr>
        <w:t xml:space="preserve"> </w:t>
      </w:r>
      <w:r>
        <w:rPr>
          <w:rFonts w:ascii="Verdana" w:eastAsia="Calibri" w:hAnsi="Verdana" w:cs="Calibri"/>
          <w:sz w:val="24"/>
          <w:szCs w:val="24"/>
          <w:lang w:val="x-none" w:eastAsia="en-US"/>
        </w:rPr>
        <w:t>– dla wybranej części lub wybranych części zamówienia.</w:t>
      </w:r>
    </w:p>
    <w:p w14:paraId="7B498426" w14:textId="52147C51" w:rsidR="00D426D2" w:rsidRPr="007F1447"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6</w:t>
      </w:r>
      <w:r w:rsidR="00D426D2" w:rsidRPr="00EF25D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w:t>
      </w:r>
      <w:r w:rsidR="00D426D2" w:rsidRPr="00EF25D1">
        <w:rPr>
          <w:rFonts w:ascii="Verdana" w:eastAsia="Calibri" w:hAnsi="Verdana" w:cs="Calibri"/>
          <w:sz w:val="24"/>
          <w:szCs w:val="24"/>
          <w:lang w:val="x-none" w:eastAsia="en-US"/>
        </w:rPr>
        <w:lastRenderedPageBreak/>
        <w:t xml:space="preserve">ponieść Wykonawca, aby zrealizować zamówienie z najwyższą </w:t>
      </w:r>
      <w:r w:rsidR="00D426D2" w:rsidRPr="00B341FE">
        <w:rPr>
          <w:rFonts w:ascii="Verdana" w:eastAsia="Calibri" w:hAnsi="Verdana" w:cs="Calibri"/>
          <w:sz w:val="24"/>
          <w:szCs w:val="24"/>
          <w:lang w:val="x-none" w:eastAsia="en-US"/>
        </w:rPr>
        <w:t>starannością, przeglądy gwarancyjne, oraz ewentualne rabaty a także wszystkie potencjalne ryzyka ekonomiczne, jakie mogą</w:t>
      </w:r>
      <w:r w:rsidR="00D426D2" w:rsidRPr="00EF25D1">
        <w:rPr>
          <w:rFonts w:ascii="Verdana" w:eastAsia="Calibri" w:hAnsi="Verdana" w:cs="Calibri"/>
          <w:sz w:val="24"/>
          <w:szCs w:val="24"/>
          <w:lang w:val="x-none" w:eastAsia="en-US"/>
        </w:rPr>
        <w:t xml:space="preserve"> wystąpić przy realizacji przedmiotu umowy, wynikające z okoliczności, które można było przewidzieć w chwili zawierania umowy. Zamawiający zaleca, aby Wykonawca bardzo szczegółowo zapoznał się z dokumentacją, która umożliwi właściwe skalkulowanie ceny. </w:t>
      </w:r>
    </w:p>
    <w:p w14:paraId="4E5F8F9B" w14:textId="3D0716A3" w:rsidR="00D426D2" w:rsidRPr="00EF25D1"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7</w:t>
      </w:r>
      <w:r w:rsidR="00D426D2" w:rsidRPr="00EF25D1">
        <w:rPr>
          <w:rFonts w:ascii="Verdana" w:eastAsia="Calibri" w:hAnsi="Verdana" w:cs="Calibri"/>
          <w:sz w:val="24"/>
          <w:szCs w:val="24"/>
          <w:lang w:val="x-none" w:eastAsia="en-US"/>
        </w:rPr>
        <w:t>.</w:t>
      </w:r>
      <w:r w:rsidR="00D426D2" w:rsidRPr="00EF25D1">
        <w:rPr>
          <w:rFonts w:ascii="Verdana" w:eastAsia="Calibri" w:hAnsi="Verdana" w:cs="Calibri"/>
          <w:sz w:val="24"/>
          <w:szCs w:val="24"/>
          <w:lang w:val="x-none" w:eastAsia="en-US"/>
        </w:rPr>
        <w:tab/>
        <w:t>Cena winna uwzględniać wymagania wskazane w opisie przedmiotu zamówienia</w:t>
      </w:r>
      <w:r w:rsidR="00D426D2">
        <w:rPr>
          <w:rFonts w:ascii="Verdana" w:eastAsia="Calibri" w:hAnsi="Verdana" w:cs="Calibri"/>
          <w:sz w:val="24"/>
          <w:szCs w:val="24"/>
          <w:lang w:val="x-none" w:eastAsia="en-US"/>
        </w:rPr>
        <w:t xml:space="preserve"> (OPZ)</w:t>
      </w:r>
      <w:r w:rsidR="00D426D2" w:rsidRPr="00EF25D1">
        <w:rPr>
          <w:rFonts w:ascii="Verdana" w:eastAsia="Calibri" w:hAnsi="Verdana" w:cs="Calibri"/>
          <w:sz w:val="24"/>
          <w:szCs w:val="24"/>
          <w:lang w:val="x-none" w:eastAsia="en-US"/>
        </w:rPr>
        <w:t>, SWZ i projekcie umowy.</w:t>
      </w:r>
    </w:p>
    <w:p w14:paraId="43150174" w14:textId="0E039201" w:rsidR="00D426D2" w:rsidRPr="00EF25D1"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8</w:t>
      </w:r>
      <w:r w:rsidR="00D426D2" w:rsidRPr="00EF25D1">
        <w:rPr>
          <w:rFonts w:ascii="Verdana" w:eastAsia="Calibri" w:hAnsi="Verdana" w:cs="Calibri"/>
          <w:sz w:val="24"/>
          <w:szCs w:val="24"/>
          <w:lang w:val="x-none" w:eastAsia="en-US"/>
        </w:rPr>
        <w:t>.</w:t>
      </w:r>
      <w:r w:rsidR="00D426D2" w:rsidRPr="00EF25D1">
        <w:rPr>
          <w:rFonts w:ascii="Verdana" w:eastAsia="Calibri" w:hAnsi="Verdana" w:cs="Calibri"/>
          <w:sz w:val="24"/>
          <w:szCs w:val="24"/>
          <w:lang w:val="x-none" w:eastAsia="en-US"/>
        </w:rPr>
        <w:tab/>
        <w:t>Cenę należy obliczyć:</w:t>
      </w:r>
    </w:p>
    <w:p w14:paraId="17E5984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a) podając wartość netto (cenę oferty netto) </w:t>
      </w:r>
    </w:p>
    <w:p w14:paraId="5E10C805" w14:textId="77777777" w:rsidR="00D426D2"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wskazując zastosowaną stawkę podatku VAT,</w:t>
      </w:r>
    </w:p>
    <w:p w14:paraId="39F33B75" w14:textId="0A9EA803" w:rsidR="00B0799B" w:rsidRPr="00EF25D1" w:rsidRDefault="00B0799B"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 podając wartość podatku VAT.</w:t>
      </w:r>
    </w:p>
    <w:p w14:paraId="44D63FE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6A5F7EA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C8B9E4B"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 podając wartość brutto (cenę oferty brutto)</w:t>
      </w:r>
    </w:p>
    <w:p w14:paraId="43448F3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Wartość brutto stanowi cenę oferty brutto i będzie brana pod uwagę przy ocenie ofert.</w:t>
      </w:r>
    </w:p>
    <w:p w14:paraId="38372771" w14:textId="6B51A1FF" w:rsidR="00D426D2" w:rsidRPr="00EF25D1"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9</w:t>
      </w:r>
      <w:r w:rsidR="00D426D2" w:rsidRPr="00EF25D1">
        <w:rPr>
          <w:rFonts w:ascii="Verdana" w:eastAsia="Calibri" w:hAnsi="Verdana" w:cs="Calibri"/>
          <w:sz w:val="24"/>
          <w:szCs w:val="24"/>
          <w:lang w:val="x-none" w:eastAsia="en-US"/>
        </w:rPr>
        <w:t>.</w:t>
      </w:r>
      <w:r w:rsidR="00D426D2" w:rsidRPr="00EF25D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36F0FA8F" w14:textId="2DE8EBEB" w:rsidR="00D426D2" w:rsidRPr="00C370F7"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10</w:t>
      </w:r>
      <w:r w:rsidR="00D426D2" w:rsidRPr="00EF25D1">
        <w:rPr>
          <w:rFonts w:ascii="Verdana" w:eastAsia="Calibri" w:hAnsi="Verdana" w:cs="Calibri"/>
          <w:sz w:val="24"/>
          <w:szCs w:val="24"/>
          <w:lang w:val="x-none" w:eastAsia="en-US"/>
        </w:rPr>
        <w:t>.</w:t>
      </w:r>
      <w:r w:rsidR="00D426D2" w:rsidRPr="00EF25D1">
        <w:rPr>
          <w:rFonts w:ascii="Verdana" w:eastAsia="Calibri" w:hAnsi="Verdana" w:cs="Calibri"/>
          <w:sz w:val="24"/>
          <w:szCs w:val="24"/>
          <w:lang w:val="x-none" w:eastAsia="en-US"/>
        </w:rPr>
        <w:tab/>
        <w:t xml:space="preserve">Jeżeli została złożone oferta, której </w:t>
      </w:r>
      <w:r w:rsidR="00D426D2" w:rsidRPr="00C370F7">
        <w:rPr>
          <w:rFonts w:ascii="Verdana" w:eastAsia="Calibri" w:hAnsi="Verdana" w:cs="Calibri"/>
          <w:sz w:val="24"/>
          <w:szCs w:val="24"/>
          <w:lang w:val="x-none" w:eastAsia="en-US"/>
        </w:rPr>
        <w:t xml:space="preserve">wybór prowadziłby do powstania u Zamawiającego obowiązku podatkowego zgodnie z rozdziałem </w:t>
      </w:r>
      <w:r w:rsidR="00D426D2" w:rsidRPr="00C370F7">
        <w:rPr>
          <w:rFonts w:ascii="Verdana" w:eastAsia="Calibri" w:hAnsi="Verdana" w:cs="Calibri"/>
          <w:sz w:val="24"/>
          <w:szCs w:val="24"/>
          <w:lang w:eastAsia="en-US"/>
        </w:rPr>
        <w:t>XV pkt.23</w:t>
      </w:r>
      <w:r w:rsidR="00D426D2" w:rsidRPr="00C370F7">
        <w:rPr>
          <w:rFonts w:ascii="Verdana" w:eastAsia="Calibri" w:hAnsi="Verdana" w:cs="Calibri"/>
          <w:sz w:val="24"/>
          <w:szCs w:val="24"/>
          <w:lang w:val="x-none" w:eastAsia="en-US"/>
        </w:rPr>
        <w:t xml:space="preserve"> lp. 1</w:t>
      </w:r>
      <w:r w:rsidR="00D426D2" w:rsidRPr="00C370F7">
        <w:rPr>
          <w:rFonts w:ascii="Verdana" w:eastAsia="Calibri" w:hAnsi="Verdana" w:cs="Calibri"/>
          <w:sz w:val="24"/>
          <w:szCs w:val="24"/>
          <w:lang w:eastAsia="en-US"/>
        </w:rPr>
        <w:t>3</w:t>
      </w:r>
      <w:r w:rsidR="00D426D2" w:rsidRPr="00C370F7">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55C917FD" w14:textId="4859D21C" w:rsidR="00D426D2" w:rsidRPr="00EF25D1"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11</w:t>
      </w:r>
      <w:r w:rsidR="00D426D2" w:rsidRPr="00C370F7">
        <w:rPr>
          <w:rFonts w:ascii="Verdana" w:eastAsia="Calibri" w:hAnsi="Verdana" w:cs="Calibri"/>
          <w:sz w:val="24"/>
          <w:szCs w:val="24"/>
          <w:lang w:val="x-none" w:eastAsia="en-US"/>
        </w:rPr>
        <w:t>.</w:t>
      </w:r>
      <w:r w:rsidR="00D426D2" w:rsidRPr="00C370F7">
        <w:rPr>
          <w:rFonts w:ascii="Verdana" w:eastAsia="Calibri" w:hAnsi="Verdana" w:cs="Calibri"/>
          <w:sz w:val="24"/>
          <w:szCs w:val="24"/>
          <w:lang w:val="x-none" w:eastAsia="en-US"/>
        </w:rPr>
        <w:tab/>
        <w:t>Wynagrodzenie Wykonawcy nie ulegnie zmianie przez cały okres umowy (z zastrzeżeniem zmian umowy). Wynagrodzenie będzie płatne zgodnie z</w:t>
      </w:r>
      <w:r w:rsidR="00D426D2" w:rsidRPr="00EF25D1">
        <w:rPr>
          <w:rFonts w:ascii="Verdana" w:eastAsia="Calibri" w:hAnsi="Verdana" w:cs="Calibri"/>
          <w:sz w:val="24"/>
          <w:szCs w:val="24"/>
          <w:lang w:val="x-none" w:eastAsia="en-US"/>
        </w:rPr>
        <w:t xml:space="preserve"> projektem umowy.</w:t>
      </w:r>
    </w:p>
    <w:p w14:paraId="1EAA2F29" w14:textId="70A4A94B" w:rsidR="00D426D2" w:rsidRPr="00EF25D1"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12</w:t>
      </w:r>
      <w:r w:rsidR="00D426D2" w:rsidRPr="00EF25D1">
        <w:rPr>
          <w:rFonts w:ascii="Verdana" w:eastAsia="Calibri" w:hAnsi="Verdana" w:cs="Calibri"/>
          <w:sz w:val="24"/>
          <w:szCs w:val="24"/>
          <w:lang w:val="x-none" w:eastAsia="en-US"/>
        </w:rPr>
        <w:t>.</w:t>
      </w:r>
      <w:r w:rsidR="00D426D2" w:rsidRPr="00EF25D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01E0011B" w14:textId="4B57EC80" w:rsidR="00D426D2" w:rsidRPr="00EF25D1" w:rsidRDefault="007F1447"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lastRenderedPageBreak/>
        <w:t>13</w:t>
      </w:r>
      <w:r w:rsidR="00D426D2" w:rsidRPr="00EF25D1">
        <w:rPr>
          <w:rFonts w:ascii="Verdana" w:eastAsia="Calibri" w:hAnsi="Verdana" w:cs="Calibri"/>
          <w:sz w:val="24"/>
          <w:szCs w:val="24"/>
          <w:lang w:val="x-none" w:eastAsia="en-US"/>
        </w:rPr>
        <w:t>.</w:t>
      </w:r>
      <w:r w:rsidR="00D426D2" w:rsidRPr="00EF25D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099707A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020E71C3"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2" w:name="_Hlk168402418"/>
      <w:r w:rsidRPr="00EF25D1">
        <w:rPr>
          <w:rFonts w:ascii="Verdana" w:eastAsia="Times New Roman" w:hAnsi="Verdana" w:cs="Calibri"/>
          <w:b/>
          <w:bCs/>
          <w:color w:val="2F5496"/>
          <w:sz w:val="24"/>
          <w:szCs w:val="24"/>
          <w:lang w:val="x-none" w:eastAsia="x-none"/>
        </w:rPr>
        <w:t>Opis kryteriów oceny ofert, wraz z podaniem wag tych kryteriów i sposobu oceny ofert</w:t>
      </w:r>
    </w:p>
    <w:p w14:paraId="7F2EFE3F" w14:textId="77777777" w:rsidR="00D426D2"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dokona oceny ofert, które nie zostały odrzucone na podstawie następujących kryteriów oceny ofert:</w:t>
      </w:r>
    </w:p>
    <w:p w14:paraId="48DCC59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D426D2" w:rsidRPr="00EF25D1" w14:paraId="673C70BA" w14:textId="77777777" w:rsidTr="0095422E">
        <w:tc>
          <w:tcPr>
            <w:tcW w:w="851" w:type="dxa"/>
            <w:shd w:val="pct10" w:color="auto" w:fill="auto"/>
            <w:vAlign w:val="center"/>
          </w:tcPr>
          <w:p w14:paraId="5894B108"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lp.</w:t>
            </w:r>
          </w:p>
        </w:tc>
        <w:tc>
          <w:tcPr>
            <w:tcW w:w="6286" w:type="dxa"/>
            <w:shd w:val="pct10" w:color="auto" w:fill="auto"/>
            <w:vAlign w:val="center"/>
          </w:tcPr>
          <w:p w14:paraId="5B5859D2"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nazwa kryterium</w:t>
            </w:r>
          </w:p>
        </w:tc>
        <w:tc>
          <w:tcPr>
            <w:tcW w:w="2531" w:type="dxa"/>
            <w:shd w:val="pct10" w:color="auto" w:fill="auto"/>
            <w:vAlign w:val="center"/>
          </w:tcPr>
          <w:p w14:paraId="677AA5ED"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znaczenie kryterium (w %)</w:t>
            </w:r>
          </w:p>
        </w:tc>
      </w:tr>
      <w:tr w:rsidR="00D426D2" w:rsidRPr="00EF25D1" w14:paraId="5D7127FF" w14:textId="77777777" w:rsidTr="0095422E">
        <w:tc>
          <w:tcPr>
            <w:tcW w:w="851" w:type="dxa"/>
            <w:vAlign w:val="center"/>
          </w:tcPr>
          <w:p w14:paraId="14BD8489"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EF25D1">
              <w:rPr>
                <w:rFonts w:ascii="Verdana" w:eastAsia="SimSun" w:hAnsi="Verdana" w:cs="Times New Roman"/>
                <w:sz w:val="24"/>
                <w:szCs w:val="24"/>
                <w:lang w:eastAsia="zh-CN"/>
              </w:rPr>
              <w:t>1</w:t>
            </w:r>
          </w:p>
        </w:tc>
        <w:tc>
          <w:tcPr>
            <w:tcW w:w="6286" w:type="dxa"/>
            <w:vAlign w:val="center"/>
          </w:tcPr>
          <w:p w14:paraId="45924400" w14:textId="77777777" w:rsidR="00D426D2"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p>
          <w:p w14:paraId="174791BD"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cena oferty brutto (C)</w:t>
            </w:r>
          </w:p>
        </w:tc>
        <w:tc>
          <w:tcPr>
            <w:tcW w:w="2531" w:type="dxa"/>
            <w:vAlign w:val="center"/>
          </w:tcPr>
          <w:p w14:paraId="2FAEBC0E"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60</w:t>
            </w:r>
          </w:p>
        </w:tc>
      </w:tr>
      <w:tr w:rsidR="00D426D2" w:rsidRPr="00EF25D1" w14:paraId="19F89A47" w14:textId="77777777" w:rsidTr="0095422E">
        <w:trPr>
          <w:trHeight w:val="473"/>
        </w:trPr>
        <w:tc>
          <w:tcPr>
            <w:tcW w:w="851" w:type="dxa"/>
            <w:vAlign w:val="center"/>
          </w:tcPr>
          <w:p w14:paraId="59184358"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Pr>
                <w:rFonts w:ascii="Verdana" w:eastAsia="SimSun" w:hAnsi="Verdana" w:cs="Times New Roman"/>
                <w:sz w:val="24"/>
                <w:szCs w:val="24"/>
                <w:lang w:eastAsia="zh-CN"/>
              </w:rPr>
              <w:t>2</w:t>
            </w:r>
          </w:p>
        </w:tc>
        <w:tc>
          <w:tcPr>
            <w:tcW w:w="6286" w:type="dxa"/>
            <w:vAlign w:val="center"/>
          </w:tcPr>
          <w:p w14:paraId="12DC5B6B"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okres gwarancji na roboty budowlane (G)</w:t>
            </w:r>
          </w:p>
        </w:tc>
        <w:tc>
          <w:tcPr>
            <w:tcW w:w="2531" w:type="dxa"/>
            <w:vAlign w:val="center"/>
          </w:tcPr>
          <w:p w14:paraId="2AABC02F"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Pr>
                <w:rFonts w:ascii="Verdana" w:eastAsia="SimSun" w:hAnsi="Verdana" w:cs="Times New Roman"/>
                <w:b/>
                <w:bCs/>
                <w:sz w:val="24"/>
                <w:szCs w:val="24"/>
                <w:lang w:eastAsia="zh-CN"/>
              </w:rPr>
              <w:t>40</w:t>
            </w:r>
          </w:p>
        </w:tc>
      </w:tr>
    </w:tbl>
    <w:p w14:paraId="7143490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3D560E2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Punkty za kryterium cena oferty brutto zostaną obliczone według wzoru:</w:t>
      </w:r>
    </w:p>
    <w:p w14:paraId="2968C774" w14:textId="77777777" w:rsidR="00D426D2" w:rsidRPr="00EF25D1" w:rsidRDefault="00D426D2" w:rsidP="00D426D2">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C = (</w:t>
      </w:r>
      <w:proofErr w:type="spellStart"/>
      <w:r w:rsidRPr="00EF25D1">
        <w:rPr>
          <w:rFonts w:ascii="Verdana" w:eastAsia="Calibri" w:hAnsi="Verdana" w:cs="Calibri"/>
          <w:b/>
          <w:bCs/>
          <w:sz w:val="24"/>
          <w:szCs w:val="24"/>
          <w:lang w:val="x-none" w:eastAsia="en-US"/>
        </w:rPr>
        <w:t>Cn</w:t>
      </w:r>
      <w:proofErr w:type="spellEnd"/>
      <w:r w:rsidRPr="00EF25D1">
        <w:rPr>
          <w:rFonts w:ascii="Verdana" w:eastAsia="Calibri" w:hAnsi="Verdana" w:cs="Calibri"/>
          <w:b/>
          <w:bCs/>
          <w:sz w:val="24"/>
          <w:szCs w:val="24"/>
          <w:lang w:val="x-none" w:eastAsia="en-US"/>
        </w:rPr>
        <w:t xml:space="preserve"> / </w:t>
      </w:r>
      <w:proofErr w:type="spellStart"/>
      <w:r w:rsidRPr="00EF25D1">
        <w:rPr>
          <w:rFonts w:ascii="Verdana" w:eastAsia="Calibri" w:hAnsi="Verdana" w:cs="Calibri"/>
          <w:b/>
          <w:bCs/>
          <w:sz w:val="24"/>
          <w:szCs w:val="24"/>
          <w:lang w:val="x-none" w:eastAsia="en-US"/>
        </w:rPr>
        <w:t>Cb</w:t>
      </w:r>
      <w:proofErr w:type="spellEnd"/>
      <w:r w:rsidRPr="00EF25D1">
        <w:rPr>
          <w:rFonts w:ascii="Verdana" w:eastAsia="Calibri" w:hAnsi="Verdana" w:cs="Calibri"/>
          <w:b/>
          <w:bCs/>
          <w:sz w:val="24"/>
          <w:szCs w:val="24"/>
          <w:lang w:val="x-none" w:eastAsia="en-US"/>
        </w:rPr>
        <w:t>) x 60 pkt</w:t>
      </w:r>
    </w:p>
    <w:p w14:paraId="33B8813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p>
    <w:p w14:paraId="4841C6D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 ilość punktów za kryterium cena oferty brutto</w:t>
      </w:r>
    </w:p>
    <w:p w14:paraId="1E74FD5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Cn</w:t>
      </w:r>
      <w:proofErr w:type="spellEnd"/>
      <w:r w:rsidRPr="00EF25D1">
        <w:rPr>
          <w:rFonts w:ascii="Verdana" w:eastAsia="Calibri" w:hAnsi="Verdana" w:cs="Calibri"/>
          <w:sz w:val="24"/>
          <w:szCs w:val="24"/>
          <w:lang w:val="x-none" w:eastAsia="en-US"/>
        </w:rPr>
        <w:t xml:space="preserve"> - najniższa cena ofertowa spośród ofert nieodrzuconych</w:t>
      </w:r>
    </w:p>
    <w:p w14:paraId="0928D6E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Cb</w:t>
      </w:r>
      <w:proofErr w:type="spellEnd"/>
      <w:r w:rsidRPr="00EF25D1">
        <w:rPr>
          <w:rFonts w:ascii="Verdana" w:eastAsia="Calibri" w:hAnsi="Verdana" w:cs="Calibri"/>
          <w:sz w:val="24"/>
          <w:szCs w:val="24"/>
          <w:lang w:val="x-none" w:eastAsia="en-US"/>
        </w:rPr>
        <w:t xml:space="preserve"> – cena oferty badanej.</w:t>
      </w:r>
    </w:p>
    <w:p w14:paraId="7EC8B73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ocenie tego kryterium Zamawiający będzie brał pod uwagę cenę oferty brutto, podaną w załączniku nr 1 do SWZ (</w:t>
      </w:r>
      <w:r w:rsidRPr="00EF25D1">
        <w:rPr>
          <w:rFonts w:ascii="Verdana" w:eastAsia="Calibri" w:hAnsi="Verdana" w:cs="Calibri"/>
          <w:sz w:val="24"/>
          <w:szCs w:val="24"/>
          <w:lang w:eastAsia="en-US"/>
        </w:rPr>
        <w:t>formularz ofertowy</w:t>
      </w:r>
      <w:r w:rsidRPr="00EF25D1">
        <w:rPr>
          <w:rFonts w:ascii="Verdana" w:eastAsia="Calibri" w:hAnsi="Verdana" w:cs="Calibri"/>
          <w:sz w:val="24"/>
          <w:szCs w:val="24"/>
          <w:lang w:val="x-none" w:eastAsia="en-US"/>
        </w:rPr>
        <w:t>).</w:t>
      </w:r>
    </w:p>
    <w:p w14:paraId="75291F94" w14:textId="77777777" w:rsidR="00D426D2" w:rsidRPr="009343D8"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Oferta z najniższą ceną otrzyma 60 punktów, a pozostałe oferty po </w:t>
      </w:r>
      <w:r w:rsidRPr="009343D8">
        <w:rPr>
          <w:rFonts w:ascii="Verdana" w:eastAsia="Calibri" w:hAnsi="Verdana" w:cs="Calibri"/>
          <w:sz w:val="24"/>
          <w:szCs w:val="24"/>
          <w:lang w:val="x-none" w:eastAsia="en-US"/>
        </w:rPr>
        <w:t>matematycznym przeliczeniu w odniesieniu do najniższej ceny odpowiednio mniej. Końcowy wynik powyższego zostanie zaokrąglony do dwóch miejsc po przecinku.</w:t>
      </w:r>
    </w:p>
    <w:p w14:paraId="37C7D656"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3. Punkty w kryterium okres gwarancji na wykonane roboty budowlane (w latach) Zamawiający rozumiane jako długość okresu gwarancji na wykonane roboty budowlane. Okres gwarancji na wykonane roboty budowlane będzie liczony od daty podpisania protokołu końcowego odbioru robót budowlanych w następujący sposób:</w:t>
      </w:r>
    </w:p>
    <w:p w14:paraId="08767B8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sz w:val="24"/>
          <w:szCs w:val="24"/>
          <w:lang w:val="x-none" w:eastAsia="en-US"/>
        </w:rPr>
        <w:t>•</w:t>
      </w:r>
      <w:r w:rsidRPr="009343D8">
        <w:rPr>
          <w:rFonts w:ascii="Verdana" w:eastAsia="Calibri" w:hAnsi="Verdana" w:cs="Calibri"/>
          <w:sz w:val="24"/>
          <w:szCs w:val="24"/>
          <w:lang w:val="x-none" w:eastAsia="en-US"/>
        </w:rPr>
        <w:tab/>
      </w:r>
      <w:r w:rsidRPr="009343D8">
        <w:rPr>
          <w:rFonts w:ascii="Verdana" w:eastAsia="Calibri" w:hAnsi="Verdana" w:cs="Calibri"/>
          <w:b/>
          <w:bCs/>
          <w:sz w:val="24"/>
          <w:szCs w:val="24"/>
          <w:lang w:val="x-none" w:eastAsia="en-US"/>
        </w:rPr>
        <w:t>3 lat otrzyma 0 pkt,</w:t>
      </w:r>
    </w:p>
    <w:p w14:paraId="446DE586"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lastRenderedPageBreak/>
        <w:t>•</w:t>
      </w:r>
      <w:r w:rsidRPr="009343D8">
        <w:rPr>
          <w:rFonts w:ascii="Verdana" w:eastAsia="Calibri" w:hAnsi="Verdana" w:cs="Calibri"/>
          <w:b/>
          <w:bCs/>
          <w:sz w:val="24"/>
          <w:szCs w:val="24"/>
          <w:lang w:val="x-none" w:eastAsia="en-US"/>
        </w:rPr>
        <w:tab/>
        <w:t>4 lat otrzyma 10 pkt,</w:t>
      </w:r>
    </w:p>
    <w:p w14:paraId="470B2CB5"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5 lat otrzyma 25 pkt,</w:t>
      </w:r>
    </w:p>
    <w:p w14:paraId="12BEEC3B"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6 lat otrzyma 40 pkt.</w:t>
      </w:r>
    </w:p>
    <w:p w14:paraId="41794A0E"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Przy ocenie tego kryterium Zamawiający będzie brał pod uwagę zaoferowany prze Wykonawcę okres gwarancji, podany w załączniku nr 1 do SWZ (formularz ofertowy).</w:t>
      </w:r>
    </w:p>
    <w:p w14:paraId="651AE4E2"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 przypadku nie określenia przez Wykonawcę w formularzu ofertowym okresu gwarancji, dla potrzeb oceny oferty zostanie przyjęty minimalny okres wymagany, tj.: 3 lata.</w:t>
      </w:r>
    </w:p>
    <w:p w14:paraId="53CB9E3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Oferta z gwarancją udzieloną na okres dłuższy niż 6 lat, otrzyma również maksymalną ilość punktów możliwych do uzyskania w tym kryterium.</w:t>
      </w:r>
    </w:p>
    <w:p w14:paraId="4581CEAB"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4.</w:t>
      </w:r>
      <w:r w:rsidRPr="009343D8">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1FE2476C" w14:textId="77777777" w:rsidR="009343D8" w:rsidRPr="009343D8" w:rsidRDefault="009343D8" w:rsidP="009343D8">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P = C + G</w:t>
      </w:r>
    </w:p>
    <w:p w14:paraId="46DAB0C8"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gdzie:</w:t>
      </w:r>
      <w:r w:rsidRPr="009343D8">
        <w:rPr>
          <w:rFonts w:ascii="Verdana" w:eastAsia="Calibri" w:hAnsi="Verdana" w:cs="Calibri"/>
          <w:sz w:val="24"/>
          <w:szCs w:val="24"/>
          <w:lang w:val="x-none" w:eastAsia="en-US"/>
        </w:rPr>
        <w:tab/>
      </w:r>
    </w:p>
    <w:p w14:paraId="4EBCCB7C"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 – łączna ilość punktów</w:t>
      </w:r>
    </w:p>
    <w:p w14:paraId="3BD7444A"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C – ilość punków w kryterium cena oferty brutto</w:t>
      </w:r>
    </w:p>
    <w:p w14:paraId="4C63A878"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 – ilość punktów w kryterium okres gwarancji na wykonane roboty budowlane</w:t>
      </w:r>
    </w:p>
    <w:p w14:paraId="2642D86A"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Wszelkie obliczenia będą dokonywane zgodnie z zasadami arytmetyki z zaokrągleniem wyników do dwóch miejsc po przecinku.</w:t>
      </w:r>
    </w:p>
    <w:p w14:paraId="6D7525A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43D8">
        <w:rPr>
          <w:rFonts w:ascii="Verdana" w:eastAsia="Calibri" w:hAnsi="Verdana" w:cs="Calibri"/>
          <w:sz w:val="24"/>
          <w:szCs w:val="24"/>
          <w:lang w:val="x-none" w:eastAsia="en-US"/>
        </w:rPr>
        <w:t>Pzp</w:t>
      </w:r>
      <w:proofErr w:type="spellEnd"/>
      <w:r w:rsidRPr="009343D8">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52F85AB4" w14:textId="77777777" w:rsidR="00D426D2" w:rsidRPr="00EF25D1" w:rsidRDefault="00D426D2" w:rsidP="00D426D2">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EF25D1">
        <w:rPr>
          <w:rFonts w:ascii="Verdana" w:eastAsia="Times New Roman" w:hAnsi="Verdana" w:cs="Calibri"/>
          <w:sz w:val="24"/>
          <w:szCs w:val="24"/>
          <w:lang w:eastAsia="en-US"/>
        </w:rPr>
        <w:t xml:space="preserve">5. </w:t>
      </w:r>
      <w:r w:rsidRPr="00EF25D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bookmarkEnd w:id="12"/>
    <w:p w14:paraId="1CBC803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068F6E3D"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Wybór najkorzystniejszej oferty</w:t>
      </w:r>
    </w:p>
    <w:p w14:paraId="4784CCB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wybiera najkorzystniejszą ofertę w terminie związania ofertą.</w:t>
      </w:r>
    </w:p>
    <w:p w14:paraId="4CAF397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93B62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3.</w:t>
      </w:r>
      <w:r w:rsidRPr="00EF25D1">
        <w:rPr>
          <w:rFonts w:ascii="Verdana" w:eastAsia="Calibri" w:hAnsi="Verdana" w:cs="Calibri"/>
          <w:sz w:val="24"/>
          <w:szCs w:val="24"/>
          <w:lang w:val="x-none" w:eastAsia="en-US"/>
        </w:rPr>
        <w:tab/>
        <w:t xml:space="preserve">Stosownie do art. 253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7631D55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wyniku postępowania (wyborze najkorzystniejszej oferty) – upubliczni na platformie jako komunikat publiczny.</w:t>
      </w:r>
    </w:p>
    <w:p w14:paraId="70D2AD5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ofertach, które zostały odrzucone – przekaże w wiadomości prywatnej na platformie Uczestnikom postępowania</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podając uzasadnienie faktyczne i prawne.</w:t>
      </w:r>
    </w:p>
    <w:p w14:paraId="5D50E61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03986B42"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Informacje o formalnościach, jakie muszą zostać dopełnione po wyborze oferty w celu zawarcia umowy w sprawie zamówienia publicznego</w:t>
      </w:r>
    </w:p>
    <w:p w14:paraId="095787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7DF4947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2AF0172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57B449E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4. Wykonawca dostarczy najpóźniej w dniu podpisania umowy:</w:t>
      </w:r>
    </w:p>
    <w:p w14:paraId="3A83A8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1)</w:t>
      </w:r>
      <w:r w:rsidRPr="00EF25D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67D7222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eastAsia="en-US"/>
        </w:rPr>
        <w:tab/>
        <w:t>potwierdzenie wniesienia zabezpieczenia należytego wykonania umowy;</w:t>
      </w:r>
    </w:p>
    <w:p w14:paraId="43463CA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eastAsia="en-US"/>
        </w:rPr>
        <w:tab/>
        <w:t>kopię uprawnień budowlanych Kierownika budowy;</w:t>
      </w:r>
    </w:p>
    <w:p w14:paraId="7891067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6EB1E77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5</w:t>
      </w:r>
      <w:r>
        <w:rPr>
          <w:rFonts w:ascii="Verdana" w:eastAsia="Calibri" w:hAnsi="Verdana" w:cs="Calibri"/>
          <w:sz w:val="24"/>
          <w:szCs w:val="24"/>
          <w:lang w:eastAsia="en-US"/>
        </w:rPr>
        <w:t xml:space="preserve">) </w:t>
      </w:r>
      <w:r w:rsidRPr="00EF25D1">
        <w:rPr>
          <w:rFonts w:ascii="Verdana" w:eastAsia="Calibri" w:hAnsi="Verdana" w:cs="Calibri"/>
          <w:sz w:val="24"/>
          <w:szCs w:val="24"/>
          <w:lang w:eastAsia="en-US"/>
        </w:rPr>
        <w:t>nazwy, dane kontaktowe oraz przedstawicieli, podwykonawców (oraz dalszych podwykonawców) zaangażowanych w roboty budowlane, dostawy lub usługi, jeżeli są już znani.</w:t>
      </w:r>
    </w:p>
    <w:p w14:paraId="3A0A5B6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6</w:t>
      </w:r>
      <w:r w:rsidRPr="00EF25D1">
        <w:rPr>
          <w:rFonts w:ascii="Verdana" w:eastAsia="Calibri" w:hAnsi="Verdana" w:cs="Calibri"/>
          <w:sz w:val="24"/>
          <w:szCs w:val="24"/>
          <w:lang w:eastAsia="en-US"/>
        </w:rPr>
        <w:t>) harmonogram rzeczowo- finansowy.</w:t>
      </w:r>
    </w:p>
    <w:p w14:paraId="0918AFEA" w14:textId="77777777" w:rsidR="006736D4"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lastRenderedPageBreak/>
        <w:t>7</w:t>
      </w:r>
      <w:r w:rsidRPr="00EF25D1">
        <w:rPr>
          <w:rFonts w:ascii="Verdana" w:eastAsia="Calibri" w:hAnsi="Verdana" w:cs="Calibri"/>
          <w:sz w:val="24"/>
          <w:szCs w:val="24"/>
          <w:lang w:eastAsia="en-US"/>
        </w:rPr>
        <w:t xml:space="preserve">) kopię poświadczoną za zgodność z oryginałem polisy ubezpieczeniowej od </w:t>
      </w:r>
      <w:r w:rsidRPr="00C370F7">
        <w:rPr>
          <w:rFonts w:ascii="Verdana" w:eastAsia="Calibri" w:hAnsi="Verdana" w:cs="Calibri"/>
          <w:sz w:val="24"/>
          <w:szCs w:val="24"/>
          <w:lang w:eastAsia="en-US"/>
        </w:rPr>
        <w:t xml:space="preserve">odpowiedzialności cywilnej  w zakresie prowadzonej działalności gospodarczej, (dalej „ubezpieczenie OC”) na sumę gwarancyjną o wartości co najmniej </w:t>
      </w:r>
    </w:p>
    <w:p w14:paraId="3A60A8A0" w14:textId="3EBE6EC9" w:rsidR="00D426D2" w:rsidRPr="00C370F7" w:rsidRDefault="006736D4" w:rsidP="00D426D2">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3</w:t>
      </w:r>
      <w:r w:rsidR="009343D8" w:rsidRPr="00C370F7">
        <w:rPr>
          <w:rFonts w:ascii="Verdana" w:eastAsia="Calibri" w:hAnsi="Verdana" w:cs="Calibri"/>
          <w:sz w:val="24"/>
          <w:szCs w:val="24"/>
          <w:lang w:eastAsia="en-US"/>
        </w:rPr>
        <w:t>00</w:t>
      </w:r>
      <w:r w:rsidR="00D426D2" w:rsidRPr="00C370F7">
        <w:rPr>
          <w:rFonts w:ascii="Verdana" w:eastAsia="Calibri" w:hAnsi="Verdana" w:cs="Calibri"/>
          <w:sz w:val="24"/>
          <w:szCs w:val="24"/>
          <w:lang w:eastAsia="en-US"/>
        </w:rPr>
        <w:t> 000,00 zł (</w:t>
      </w:r>
      <w:r>
        <w:rPr>
          <w:rFonts w:ascii="Verdana" w:eastAsia="Calibri" w:hAnsi="Verdana" w:cs="Calibri"/>
          <w:sz w:val="24"/>
          <w:szCs w:val="24"/>
          <w:lang w:eastAsia="en-US"/>
        </w:rPr>
        <w:t>trzysta</w:t>
      </w:r>
      <w:r w:rsidR="009343D8" w:rsidRPr="00C370F7">
        <w:rPr>
          <w:rFonts w:ascii="Verdana" w:eastAsia="Calibri" w:hAnsi="Verdana" w:cs="Calibri"/>
          <w:sz w:val="24"/>
          <w:szCs w:val="24"/>
          <w:lang w:eastAsia="en-US"/>
        </w:rPr>
        <w:t xml:space="preserve"> </w:t>
      </w:r>
      <w:r w:rsidR="00D426D2" w:rsidRPr="00C370F7">
        <w:rPr>
          <w:rFonts w:ascii="Verdana" w:eastAsia="Calibri" w:hAnsi="Verdana" w:cs="Calibri"/>
          <w:sz w:val="24"/>
          <w:szCs w:val="24"/>
          <w:lang w:eastAsia="en-US"/>
        </w:rPr>
        <w:t>tysięcy złotych) na jedno i wszystkie zdarzenia, wraz z kopią dowodu jej zapłaty- zgodnie z § 10 projektu umowy.</w:t>
      </w:r>
    </w:p>
    <w:p w14:paraId="2931DCC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C370F7">
        <w:rPr>
          <w:rFonts w:ascii="Verdana" w:eastAsia="Calibri" w:hAnsi="Verdana" w:cs="Calibri"/>
          <w:sz w:val="24"/>
          <w:szCs w:val="24"/>
          <w:lang w:eastAsia="en-US"/>
        </w:rPr>
        <w:t>8) Kosztorysy ofertowe wskazujące sposób wyliczenia ceny</w:t>
      </w:r>
      <w:r>
        <w:rPr>
          <w:rFonts w:ascii="Verdana" w:eastAsia="Calibri" w:hAnsi="Verdana" w:cs="Calibri"/>
          <w:sz w:val="24"/>
          <w:szCs w:val="24"/>
          <w:lang w:eastAsia="en-US"/>
        </w:rPr>
        <w:t xml:space="preserve"> ofertowej i  zakres rzeczowy zamówienia.</w:t>
      </w:r>
    </w:p>
    <w:p w14:paraId="78F002F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p>
    <w:p w14:paraId="2AAF299B"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Wymagania dotyczące zabezpieczenia należytego wykonania umowy</w:t>
      </w:r>
    </w:p>
    <w:p w14:paraId="1CDBF1A8" w14:textId="43C721D2"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 </w:t>
      </w:r>
      <w:r w:rsidRPr="00EF25D1">
        <w:rPr>
          <w:rFonts w:ascii="Verdana" w:eastAsia="Calibri" w:hAnsi="Verdana" w:cs="Calibri"/>
          <w:sz w:val="24"/>
          <w:szCs w:val="24"/>
          <w:lang w:val="x-none" w:eastAsia="en-US"/>
        </w:rPr>
        <w:t xml:space="preserve">Wykonawca, przed podpisaniem </w:t>
      </w:r>
      <w:r w:rsidRPr="00B657FE">
        <w:rPr>
          <w:rFonts w:ascii="Verdana" w:eastAsia="Calibri" w:hAnsi="Verdana" w:cs="Calibri"/>
          <w:sz w:val="24"/>
          <w:szCs w:val="24"/>
          <w:lang w:val="x-none" w:eastAsia="en-US"/>
        </w:rPr>
        <w:t xml:space="preserve">umowy zobowiązany jest do wniesienia zabezpieczenia należytego wykonania umowy w wysokości </w:t>
      </w:r>
      <w:r w:rsidR="00C370F7">
        <w:rPr>
          <w:rFonts w:ascii="Verdana" w:eastAsia="Calibri" w:hAnsi="Verdana" w:cs="Calibri"/>
          <w:sz w:val="24"/>
          <w:szCs w:val="24"/>
          <w:lang w:eastAsia="en-US"/>
        </w:rPr>
        <w:t>3</w:t>
      </w:r>
      <w:r w:rsidRPr="00B657FE">
        <w:rPr>
          <w:rFonts w:ascii="Verdana" w:eastAsia="Calibri" w:hAnsi="Verdana" w:cs="Calibri"/>
          <w:sz w:val="24"/>
          <w:szCs w:val="24"/>
          <w:lang w:val="x-none" w:eastAsia="en-US"/>
        </w:rPr>
        <w:t xml:space="preserve"> % ceny całkowitej podanej w ofercie, w formach, o których mowa w art. 450 ust. 1</w:t>
      </w:r>
      <w:r w:rsidRPr="00EF25D1">
        <w:rPr>
          <w:rFonts w:ascii="Verdana" w:eastAsia="Calibri" w:hAnsi="Verdana" w:cs="Calibri"/>
          <w:sz w:val="24"/>
          <w:szCs w:val="24"/>
          <w:lang w:val="x-none" w:eastAsia="en-US"/>
        </w:rPr>
        <w:t xml:space="preserve"> i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3CD2856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2. </w:t>
      </w:r>
      <w:r w:rsidRPr="004A7482">
        <w:rPr>
          <w:rFonts w:ascii="Verdana" w:eastAsia="Calibri" w:hAnsi="Verdana" w:cs="Calibri"/>
          <w:b/>
          <w:bCs/>
          <w:sz w:val="24"/>
          <w:szCs w:val="24"/>
          <w:lang w:val="x-none" w:eastAsia="en-US"/>
        </w:rPr>
        <w:t>Zabezpieczenie wnoszone w pieniądzu Wykonawca zobowiązany będzie wnieść przelewem na rachunek bankowy Zamawiającego: 10 9588 0004 0000 1850 2000 0020</w:t>
      </w:r>
      <w:r>
        <w:rPr>
          <w:rFonts w:ascii="Verdana" w:eastAsia="Calibri" w:hAnsi="Verdana" w:cs="Calibri"/>
          <w:b/>
          <w:bCs/>
          <w:sz w:val="24"/>
          <w:szCs w:val="24"/>
          <w:lang w:val="x-none" w:eastAsia="en-US"/>
        </w:rPr>
        <w:t xml:space="preserve">.  </w:t>
      </w:r>
      <w:r w:rsidRPr="00EF25D1">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354DCA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19A175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214DFD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55DB628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6</w:t>
      </w:r>
      <w:r w:rsidRPr="00EF25D1">
        <w:rPr>
          <w:rFonts w:ascii="Verdana" w:eastAsia="Calibri" w:hAnsi="Verdana" w:cs="Calibri"/>
          <w:sz w:val="24"/>
          <w:szCs w:val="24"/>
          <w:lang w:val="x-none" w:eastAsia="en-US"/>
        </w:rPr>
        <w:t xml:space="preserve">. Zabezpieczenie zostanie zwrócone na zasadach określonych w art. 453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5C602D8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Strony ustalają, że wniesione zabezpieczenie należytego wykonania umowy zostanie zwrócone</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w następujący sposób:</w:t>
      </w:r>
    </w:p>
    <w:p w14:paraId="70BECB3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8.1. </w:t>
      </w:r>
      <w:bookmarkStart w:id="13" w:name="_Hlk142478114"/>
      <w:r w:rsidRPr="00EF25D1">
        <w:rPr>
          <w:rFonts w:ascii="Verdana" w:eastAsia="Calibri" w:hAnsi="Verdana" w:cs="Calibri"/>
          <w:sz w:val="24"/>
          <w:szCs w:val="24"/>
          <w:lang w:val="x-none" w:eastAsia="en-US"/>
        </w:rPr>
        <w:t>70 % w terminie 30 dni od dnia wykonania zamówienia i uznania przez Zamawiającego za należycie wykonane;</w:t>
      </w:r>
    </w:p>
    <w:p w14:paraId="6286C18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8.2. pozostałe 30 % w terminie 15 dni od dnia upływu okresu rękojmi za wady.</w:t>
      </w:r>
    </w:p>
    <w:bookmarkEnd w:id="13"/>
    <w:p w14:paraId="66BBACC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48DFA8A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756EE0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 Zmiana formy zabezpieczenia jest dokonywana z zachowaniem ciągłości zabezpieczenia i bez zmniejszenia jego wysokości.</w:t>
      </w:r>
    </w:p>
    <w:p w14:paraId="6CF5918C"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23DDAB5C"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4" w:name="_Hlk137205579"/>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4"/>
    </w:p>
    <w:p w14:paraId="0A03B9D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Projekt umowy stanowi 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do SWZ. Złożenie oferty jest jednoznaczne z akceptacją przez Wykonawcę</w:t>
      </w:r>
      <w:r w:rsidRPr="00EF25D1">
        <w:rPr>
          <w:rFonts w:ascii="Verdana" w:eastAsia="Calibri" w:hAnsi="Verdana" w:cs="Calibri"/>
          <w:sz w:val="24"/>
          <w:szCs w:val="24"/>
          <w:lang w:eastAsia="en-US"/>
        </w:rPr>
        <w:t xml:space="preserve"> projektu umowy</w:t>
      </w:r>
      <w:r w:rsidRPr="00EF25D1">
        <w:rPr>
          <w:rFonts w:ascii="Verdana" w:eastAsia="Calibri" w:hAnsi="Verdana" w:cs="Calibri"/>
          <w:sz w:val="24"/>
          <w:szCs w:val="24"/>
          <w:lang w:val="x-none" w:eastAsia="en-US"/>
        </w:rPr>
        <w:t>.</w:t>
      </w:r>
    </w:p>
    <w:p w14:paraId="4BFE647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oraz postanowień projektu umowy.</w:t>
      </w:r>
    </w:p>
    <w:p w14:paraId="796236B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47DA4833"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Ochrona danych osobowych</w:t>
      </w:r>
    </w:p>
    <w:p w14:paraId="1C10A312" w14:textId="77777777" w:rsidR="00D426D2" w:rsidRPr="00EF25D1" w:rsidRDefault="00D426D2" w:rsidP="00D426D2">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5" w:name="_Hlk137542031"/>
      <w:r w:rsidRPr="00EF25D1">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454CBB83" w14:textId="77777777" w:rsidR="00D426D2" w:rsidRPr="00EF25D1" w:rsidRDefault="00D426D2" w:rsidP="00D426D2">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EF25D1">
        <w:rPr>
          <w:rFonts w:ascii="Verdana" w:eastAsia="Andale Sans UI" w:hAnsi="Verdana"/>
          <w:iCs/>
          <w:sz w:val="24"/>
          <w:szCs w:val="24"/>
        </w:rPr>
        <w:lastRenderedPageBreak/>
        <w:t>Dlatego zgodnie z brzmieniem art. 13 ust. 1, 2 i 3 RODO, informujemy, że:</w:t>
      </w:r>
    </w:p>
    <w:p w14:paraId="2BC25F7E"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EF25D1">
        <w:rPr>
          <w:rFonts w:ascii="Verdana" w:eastAsia="Times New Roman" w:hAnsi="Verdana"/>
          <w:iCs/>
          <w:sz w:val="24"/>
          <w:szCs w:val="24"/>
        </w:rPr>
        <w:t xml:space="preserve">Administratorem pozyskiwanych danych osobowych jest  </w:t>
      </w:r>
      <w:r w:rsidRPr="00EF25D1">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5AD62283"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Z inspektorem ochrony danych można kontaktować się pisząc na adres siedziby administratora jak powyżej lub na adres e-mail: </w:t>
      </w:r>
      <w:hyperlink r:id="rId15" w:history="1">
        <w:r w:rsidRPr="00EF25D1">
          <w:rPr>
            <w:rFonts w:ascii="Verdana" w:eastAsia="Times New Roman" w:hAnsi="Verdana"/>
            <w:iCs/>
            <w:color w:val="0563C1"/>
            <w:sz w:val="24"/>
            <w:szCs w:val="24"/>
            <w:u w:val="single"/>
          </w:rPr>
          <w:t>iod@stronie.pl</w:t>
        </w:r>
      </w:hyperlink>
      <w:r w:rsidRPr="00EF25D1">
        <w:rPr>
          <w:rFonts w:ascii="Verdana" w:eastAsia="Times New Roman" w:hAnsi="Verdana"/>
          <w:iCs/>
          <w:sz w:val="24"/>
          <w:szCs w:val="24"/>
        </w:rPr>
        <w:t xml:space="preserve">  </w:t>
      </w:r>
    </w:p>
    <w:p w14:paraId="63F6EF34"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EF25D1">
        <w:rPr>
          <w:rFonts w:ascii="Verdana" w:eastAsia="Times New Roman" w:hAnsi="Verdana"/>
          <w:bCs/>
          <w:iCs/>
          <w:sz w:val="24"/>
          <w:szCs w:val="24"/>
        </w:rPr>
        <w:t>Zamawiającym</w:t>
      </w:r>
      <w:r w:rsidRPr="00EF25D1">
        <w:rPr>
          <w:rFonts w:ascii="Verdana" w:eastAsia="Times New Roman" w:hAnsi="Verdana"/>
          <w:iCs/>
          <w:sz w:val="24"/>
          <w:szCs w:val="24"/>
        </w:rPr>
        <w:t>.</w:t>
      </w:r>
    </w:p>
    <w:p w14:paraId="13438226"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1FE4A0A2"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20F31C81"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w:t>
      </w:r>
    </w:p>
    <w:p w14:paraId="29993670"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w odniesieniu do Pani/Pana danych osobowych decyzje nie będą podejmowane w sposób zautomatyzowany, stosowanie do art. 22 RODO.</w:t>
      </w:r>
    </w:p>
    <w:p w14:paraId="75CA3BA7"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posiada Pani/Pan:</w:t>
      </w:r>
    </w:p>
    <w:p w14:paraId="6A5F751E"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15 RODO prawo dostępu do danych osobowych Pani/Pana dotyczących.</w:t>
      </w:r>
    </w:p>
    <w:p w14:paraId="6B1CFF0D"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w:t>
      </w:r>
      <w:r w:rsidRPr="00EF25D1">
        <w:rPr>
          <w:rFonts w:ascii="Verdana" w:eastAsia="Times New Roman" w:hAnsi="Verdana"/>
          <w:iCs/>
          <w:sz w:val="24"/>
          <w:szCs w:val="24"/>
        </w:rPr>
        <w:lastRenderedPageBreak/>
        <w:t>lub zakończonego) postępowania o udzielenie zamówienia publicznego lub konkursu.</w:t>
      </w:r>
    </w:p>
    <w:p w14:paraId="527178ED"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16 RODO prawo do sprostowania Pani/Pana danych osobowych.</w:t>
      </w:r>
    </w:p>
    <w:p w14:paraId="663908D1"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 xml:space="preserve"> oraz nie może naruszać integralności protokołu oraz jego załączników.</w:t>
      </w:r>
    </w:p>
    <w:p w14:paraId="35142945"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18 RODO prawo żądania od administratora ograniczenia przetwarzania danych osobo</w:t>
      </w:r>
      <w:r w:rsidRPr="00EF25D1">
        <w:rPr>
          <w:rFonts w:ascii="Verdana" w:eastAsia="Times New Roman" w:hAnsi="Verdana"/>
          <w:iCs/>
          <w:sz w:val="24"/>
          <w:szCs w:val="24"/>
        </w:rPr>
        <w:softHyphen/>
        <w:t>wych z zastrzeżeniem przypadków, o których mowa w art. 18 ust. 2 RODO.</w:t>
      </w:r>
    </w:p>
    <w:p w14:paraId="618012C2"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095C7C63"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prawo do wniesienia skargi do Prezesa Urzędu Ochrony Danych Osobowych, gdy uzna Pani/Pan, że prze</w:t>
      </w:r>
      <w:r w:rsidRPr="00EF25D1">
        <w:rPr>
          <w:rFonts w:ascii="Verdana" w:eastAsia="Times New Roman" w:hAnsi="Verdana"/>
          <w:iCs/>
          <w:sz w:val="24"/>
          <w:szCs w:val="24"/>
        </w:rPr>
        <w:softHyphen/>
        <w:t>twarzanie danych osobowych Pani/Pana dotyczących narusza przepisy RODO.</w:t>
      </w:r>
    </w:p>
    <w:p w14:paraId="3C1CA89F" w14:textId="77777777" w:rsidR="00D426D2" w:rsidRPr="00EF25D1" w:rsidRDefault="00D426D2" w:rsidP="00D426D2">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nie przysługuje Pani/Panu:</w:t>
      </w:r>
    </w:p>
    <w:p w14:paraId="327DC09E"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w związku z art. 17 ust. 3 lit. b, d lub e RODO prawo do usunięcia danych osobowych.</w:t>
      </w:r>
    </w:p>
    <w:p w14:paraId="1D53339C"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prawo do przenoszenia danych osobowych, o którym mowa w art. 20 RODO.</w:t>
      </w:r>
    </w:p>
    <w:p w14:paraId="1BEFA2B8"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EF25D1">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5342256A" w14:textId="77777777" w:rsidR="00D426D2" w:rsidRPr="00EF25D1" w:rsidRDefault="00D426D2" w:rsidP="00D426D2">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EF25D1">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5"/>
    <w:p w14:paraId="690B4C73" w14:textId="77777777" w:rsidR="00204F81" w:rsidRPr="00EF25D1" w:rsidRDefault="00204F81" w:rsidP="00204F81">
      <w:pPr>
        <w:widowControl/>
        <w:autoSpaceDE/>
        <w:autoSpaceDN/>
        <w:adjustRightInd/>
        <w:spacing w:line="360" w:lineRule="auto"/>
        <w:contextualSpacing/>
        <w:jc w:val="both"/>
        <w:rPr>
          <w:rFonts w:ascii="Verdana" w:eastAsia="Calibri" w:hAnsi="Verdana" w:cs="Calibri"/>
          <w:sz w:val="24"/>
          <w:szCs w:val="24"/>
          <w:lang w:val="x-none" w:eastAsia="en-US"/>
        </w:rPr>
      </w:pPr>
    </w:p>
    <w:p w14:paraId="7180D50E" w14:textId="77777777" w:rsidR="00204F81" w:rsidRPr="00DE29F7" w:rsidRDefault="00204F81" w:rsidP="00204F8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6" w:name="_Hlk137206046"/>
      <w:r w:rsidRPr="00DE29F7">
        <w:rPr>
          <w:rFonts w:ascii="Verdana" w:eastAsia="Times New Roman" w:hAnsi="Verdana" w:cs="Calibri"/>
          <w:b/>
          <w:bCs/>
          <w:color w:val="2F5496"/>
          <w:sz w:val="24"/>
          <w:szCs w:val="24"/>
          <w:lang w:val="x-none" w:eastAsia="x-none"/>
        </w:rPr>
        <w:t>Klauzula zatrudnienia</w:t>
      </w:r>
    </w:p>
    <w:bookmarkEnd w:id="16"/>
    <w:p w14:paraId="767A6EE5" w14:textId="77777777" w:rsidR="00204F81" w:rsidRPr="00DE29F7" w:rsidRDefault="00204F81" w:rsidP="00204F81">
      <w:pPr>
        <w:widowControl/>
        <w:autoSpaceDE/>
        <w:autoSpaceDN/>
        <w:adjustRightInd/>
        <w:spacing w:line="360" w:lineRule="auto"/>
        <w:contextualSpacing/>
        <w:jc w:val="both"/>
        <w:rPr>
          <w:rFonts w:ascii="Verdana" w:eastAsia="SimSun" w:hAnsi="Verdana" w:cs="Cambria"/>
          <w:sz w:val="24"/>
          <w:szCs w:val="24"/>
          <w:lang w:eastAsia="zh-CN"/>
        </w:rPr>
      </w:pPr>
      <w:r w:rsidRPr="00DE29F7">
        <w:rPr>
          <w:rFonts w:ascii="Verdana" w:eastAsia="Calibri" w:hAnsi="Verdana" w:cs="Calibri"/>
          <w:sz w:val="24"/>
          <w:szCs w:val="24"/>
          <w:lang w:val="x-none" w:eastAsia="en-US"/>
        </w:rPr>
        <w:t>1.</w:t>
      </w:r>
      <w:r w:rsidRPr="00DE29F7">
        <w:rPr>
          <w:rFonts w:ascii="Verdana" w:eastAsia="Calibri" w:hAnsi="Verdana" w:cs="Calibri"/>
          <w:sz w:val="24"/>
          <w:szCs w:val="24"/>
          <w:lang w:val="x-none" w:eastAsia="en-US"/>
        </w:rPr>
        <w:tab/>
        <w:t xml:space="preserve">Zamawiający stosownie do art. 95 ustawy </w:t>
      </w:r>
      <w:proofErr w:type="spellStart"/>
      <w:r w:rsidRPr="00DE29F7">
        <w:rPr>
          <w:rFonts w:ascii="Verdana" w:eastAsia="Calibri" w:hAnsi="Verdana" w:cs="Calibri"/>
          <w:sz w:val="24"/>
          <w:szCs w:val="24"/>
          <w:lang w:val="x-none" w:eastAsia="en-US"/>
        </w:rPr>
        <w:t>Pzp</w:t>
      </w:r>
      <w:proofErr w:type="spellEnd"/>
      <w:r w:rsidRPr="00DE29F7">
        <w:rPr>
          <w:rFonts w:ascii="Verdana" w:eastAsia="Calibri" w:hAnsi="Verdana" w:cs="Calibri"/>
          <w:sz w:val="24"/>
          <w:szCs w:val="24"/>
          <w:lang w:val="x-none" w:eastAsia="en-US"/>
        </w:rPr>
        <w:t xml:space="preserve"> określa obowiązek zatrudnienia przez Wykonawcę / Podwykonawcę na podstawie stosunku pracy </w:t>
      </w:r>
      <w:r w:rsidRPr="00DE29F7">
        <w:rPr>
          <w:rFonts w:ascii="Verdana" w:eastAsia="SimSun" w:hAnsi="Verdana" w:cs="Cambria"/>
          <w:sz w:val="24"/>
          <w:szCs w:val="24"/>
          <w:lang w:eastAsia="zh-CN"/>
        </w:rPr>
        <w:t xml:space="preserve">osób </w:t>
      </w:r>
      <w:r w:rsidRPr="00DE29F7">
        <w:rPr>
          <w:rFonts w:ascii="Verdana" w:eastAsia="SimSun" w:hAnsi="Verdana" w:cs="Cambria"/>
          <w:sz w:val="24"/>
          <w:szCs w:val="24"/>
          <w:lang w:eastAsia="zh-CN"/>
        </w:rPr>
        <w:lastRenderedPageBreak/>
        <w:t>wykonujących następujące czynności: (wymagania odnoszące się do czynności polegających na wykonywaniu pracy w sposób określony w §</w:t>
      </w:r>
      <w:r w:rsidRPr="00DE29F7">
        <w:rPr>
          <w:rFonts w:ascii="Verdana" w:eastAsia="SimSun" w:hAnsi="Verdana"/>
          <w:b/>
          <w:bCs/>
          <w:color w:val="7030A0"/>
          <w:sz w:val="24"/>
          <w:szCs w:val="24"/>
          <w:lang w:eastAsia="zh-CN"/>
        </w:rPr>
        <w:t xml:space="preserve"> </w:t>
      </w:r>
      <w:r w:rsidRPr="00DE29F7">
        <w:rPr>
          <w:rFonts w:ascii="Verdana" w:eastAsia="SimSun" w:hAnsi="Verdana"/>
          <w:sz w:val="24"/>
          <w:szCs w:val="24"/>
          <w:lang w:eastAsia="zh-CN"/>
        </w:rPr>
        <w:t>22 ust. 1 Kodeksu pracy tj. łącznie wykonywane są pod kierownictwem w określonym miejscu i czasie i mają charakter powtarzalny oraz są wykonywane za wynagrodzeniem)</w:t>
      </w:r>
      <w:r w:rsidRPr="00DE29F7">
        <w:rPr>
          <w:rFonts w:ascii="Verdana" w:eastAsia="SimSun" w:hAnsi="Verdana"/>
          <w:b/>
          <w:bCs/>
          <w:sz w:val="24"/>
          <w:szCs w:val="24"/>
          <w:lang w:eastAsia="zh-CN"/>
        </w:rPr>
        <w:t xml:space="preserve"> </w:t>
      </w:r>
    </w:p>
    <w:p w14:paraId="51FD4E49" w14:textId="005481B1" w:rsidR="00204F81" w:rsidRPr="00EF25D1" w:rsidRDefault="00204F81" w:rsidP="00204F81">
      <w:pPr>
        <w:widowControl/>
        <w:spacing w:line="360" w:lineRule="auto"/>
        <w:contextualSpacing/>
        <w:jc w:val="both"/>
        <w:rPr>
          <w:rFonts w:ascii="Verdana" w:eastAsia="SimSun" w:hAnsi="Verdana" w:cs="Cambria"/>
          <w:color w:val="000000"/>
          <w:sz w:val="24"/>
          <w:szCs w:val="24"/>
          <w:lang w:eastAsia="zh-CN"/>
        </w:rPr>
      </w:pPr>
      <w:r w:rsidRPr="00DE29F7">
        <w:rPr>
          <w:rFonts w:ascii="Verdana" w:eastAsia="SimSun" w:hAnsi="Verdana"/>
          <w:color w:val="000000"/>
          <w:sz w:val="24"/>
          <w:szCs w:val="24"/>
          <w:lang w:eastAsia="zh-CN"/>
        </w:rPr>
        <w:t>wykonywanie prac fizycznych przy</w:t>
      </w:r>
      <w:r w:rsidRPr="00EF25D1">
        <w:rPr>
          <w:rFonts w:ascii="Verdana" w:eastAsia="SimSun" w:hAnsi="Verdana"/>
          <w:color w:val="000000"/>
          <w:sz w:val="24"/>
          <w:szCs w:val="24"/>
          <w:lang w:eastAsia="zh-CN"/>
        </w:rPr>
        <w:t xml:space="preserve"> realizacji robót budowlanych objętych zakresem zamówienia tj. w szczególności: </w:t>
      </w:r>
    </w:p>
    <w:p w14:paraId="736A97C6" w14:textId="013B3197" w:rsidR="00204F81" w:rsidRPr="00DE29F7" w:rsidRDefault="00204F81" w:rsidP="00204F81">
      <w:pPr>
        <w:widowControl/>
        <w:autoSpaceDE/>
        <w:autoSpaceDN/>
        <w:adjustRightInd/>
        <w:spacing w:line="360" w:lineRule="auto"/>
        <w:jc w:val="both"/>
        <w:rPr>
          <w:rFonts w:ascii="Verdana" w:eastAsia="Calibri" w:hAnsi="Verdana" w:cs="Calibri"/>
          <w:sz w:val="24"/>
          <w:szCs w:val="24"/>
          <w:lang w:eastAsia="en-US"/>
        </w:rPr>
      </w:pPr>
      <w:r w:rsidRPr="00DE29F7">
        <w:rPr>
          <w:rFonts w:ascii="Verdana" w:eastAsia="Calibri" w:hAnsi="Verdana" w:cs="Calibri"/>
          <w:sz w:val="24"/>
          <w:szCs w:val="24"/>
          <w:lang w:eastAsia="en-US"/>
        </w:rPr>
        <w:t>- roboty przygotowa</w:t>
      </w:r>
      <w:r w:rsidR="00DE29F7">
        <w:rPr>
          <w:rFonts w:ascii="Verdana" w:eastAsia="Calibri" w:hAnsi="Verdana" w:cs="Calibri"/>
          <w:sz w:val="24"/>
          <w:szCs w:val="24"/>
          <w:lang w:eastAsia="en-US"/>
        </w:rPr>
        <w:t>w</w:t>
      </w:r>
      <w:r w:rsidRPr="00DE29F7">
        <w:rPr>
          <w:rFonts w:ascii="Verdana" w:eastAsia="Calibri" w:hAnsi="Verdana" w:cs="Calibri"/>
          <w:sz w:val="24"/>
          <w:szCs w:val="24"/>
          <w:lang w:eastAsia="en-US"/>
        </w:rPr>
        <w:t>cze</w:t>
      </w:r>
    </w:p>
    <w:p w14:paraId="5B4D7E5D" w14:textId="77777777" w:rsidR="00204F81" w:rsidRPr="00DE29F7" w:rsidRDefault="00204F81" w:rsidP="00204F81">
      <w:pPr>
        <w:widowControl/>
        <w:autoSpaceDE/>
        <w:autoSpaceDN/>
        <w:adjustRightInd/>
        <w:spacing w:line="360" w:lineRule="auto"/>
        <w:jc w:val="both"/>
        <w:rPr>
          <w:rFonts w:ascii="Verdana" w:eastAsia="Calibri" w:hAnsi="Verdana" w:cs="Calibri"/>
          <w:sz w:val="24"/>
          <w:szCs w:val="24"/>
          <w:lang w:eastAsia="en-US"/>
        </w:rPr>
      </w:pPr>
      <w:r w:rsidRPr="00DE29F7">
        <w:rPr>
          <w:rFonts w:ascii="Verdana" w:eastAsia="Calibri" w:hAnsi="Verdana" w:cs="Calibri"/>
          <w:sz w:val="24"/>
          <w:szCs w:val="24"/>
          <w:lang w:eastAsia="en-US"/>
        </w:rPr>
        <w:t>- roboty ziemne</w:t>
      </w:r>
    </w:p>
    <w:p w14:paraId="46F5A44E" w14:textId="77777777" w:rsidR="00204F81" w:rsidRPr="00DE29F7" w:rsidRDefault="00204F81" w:rsidP="00204F81">
      <w:pPr>
        <w:widowControl/>
        <w:autoSpaceDE/>
        <w:autoSpaceDN/>
        <w:adjustRightInd/>
        <w:spacing w:line="360" w:lineRule="auto"/>
        <w:jc w:val="both"/>
        <w:rPr>
          <w:rFonts w:ascii="Verdana" w:eastAsia="Calibri" w:hAnsi="Verdana" w:cs="Calibri"/>
          <w:sz w:val="24"/>
          <w:szCs w:val="24"/>
          <w:lang w:eastAsia="en-US"/>
        </w:rPr>
      </w:pPr>
      <w:r w:rsidRPr="00DE29F7">
        <w:rPr>
          <w:rFonts w:ascii="Verdana" w:eastAsia="Calibri" w:hAnsi="Verdana" w:cs="Calibri"/>
          <w:sz w:val="24"/>
          <w:szCs w:val="24"/>
          <w:lang w:eastAsia="en-US"/>
        </w:rPr>
        <w:t>- konstrukcja podpór mostu</w:t>
      </w:r>
    </w:p>
    <w:p w14:paraId="58AD1B1A" w14:textId="77777777" w:rsidR="00204F81" w:rsidRPr="00DE29F7" w:rsidRDefault="00204F81" w:rsidP="00204F81">
      <w:pPr>
        <w:widowControl/>
        <w:autoSpaceDE/>
        <w:autoSpaceDN/>
        <w:adjustRightInd/>
        <w:spacing w:line="360" w:lineRule="auto"/>
        <w:jc w:val="both"/>
        <w:rPr>
          <w:rFonts w:ascii="Verdana" w:eastAsia="Calibri" w:hAnsi="Verdana" w:cs="Calibri"/>
          <w:sz w:val="24"/>
          <w:szCs w:val="24"/>
          <w:lang w:eastAsia="en-US"/>
        </w:rPr>
      </w:pPr>
      <w:r w:rsidRPr="00DE29F7">
        <w:rPr>
          <w:rFonts w:ascii="Verdana" w:eastAsia="Calibri" w:hAnsi="Verdana" w:cs="Calibri"/>
          <w:sz w:val="24"/>
          <w:szCs w:val="24"/>
          <w:lang w:eastAsia="en-US"/>
        </w:rPr>
        <w:t>- konstrukcja most</w:t>
      </w:r>
    </w:p>
    <w:p w14:paraId="1B5EA784" w14:textId="49CD509D" w:rsidR="00204F81" w:rsidRPr="00DE29F7" w:rsidRDefault="00204F81" w:rsidP="00DE29F7">
      <w:pPr>
        <w:widowControl/>
        <w:autoSpaceDE/>
        <w:autoSpaceDN/>
        <w:adjustRightInd/>
        <w:spacing w:line="360" w:lineRule="auto"/>
        <w:jc w:val="both"/>
        <w:rPr>
          <w:rFonts w:ascii="Verdana" w:eastAsia="Calibri" w:hAnsi="Verdana" w:cs="Calibri"/>
          <w:sz w:val="24"/>
          <w:szCs w:val="24"/>
          <w:lang w:eastAsia="en-US"/>
        </w:rPr>
      </w:pPr>
      <w:bookmarkStart w:id="17" w:name="_Hlk186785649"/>
      <w:r w:rsidRPr="00DE29F7">
        <w:rPr>
          <w:rFonts w:ascii="Verdana" w:eastAsia="Calibri" w:hAnsi="Verdana" w:cs="Calibri"/>
          <w:sz w:val="24"/>
          <w:szCs w:val="24"/>
          <w:lang w:eastAsia="en-US"/>
        </w:rPr>
        <w:t>- pozostałe roboty budowlane związane z realizacja zamówienia</w:t>
      </w:r>
      <w:bookmarkStart w:id="18" w:name="_Hlk186703704"/>
      <w:r w:rsidR="00DE29F7" w:rsidRPr="00DE29F7">
        <w:rPr>
          <w:rFonts w:ascii="Verdana" w:eastAsia="Calibri" w:hAnsi="Verdana" w:cs="Calibri"/>
          <w:sz w:val="24"/>
          <w:szCs w:val="24"/>
          <w:lang w:eastAsia="en-US"/>
        </w:rPr>
        <w:t>.</w:t>
      </w:r>
    </w:p>
    <w:p w14:paraId="312B8E4F" w14:textId="52DF30AC" w:rsidR="00204F81" w:rsidRPr="00DE29F7" w:rsidRDefault="00204F81" w:rsidP="00204F81">
      <w:pPr>
        <w:widowControl/>
        <w:spacing w:line="360" w:lineRule="auto"/>
        <w:contextualSpacing/>
        <w:jc w:val="both"/>
        <w:rPr>
          <w:rFonts w:ascii="Verdana" w:eastAsia="SimSun" w:hAnsi="Verdana"/>
          <w:color w:val="000000"/>
          <w:sz w:val="24"/>
          <w:szCs w:val="24"/>
          <w:lang w:eastAsia="zh-CN"/>
        </w:rPr>
      </w:pPr>
      <w:bookmarkStart w:id="19" w:name="_Hlk186703723"/>
      <w:bookmarkEnd w:id="17"/>
      <w:bookmarkEnd w:id="18"/>
      <w:r w:rsidRPr="00DE29F7">
        <w:rPr>
          <w:rFonts w:ascii="Verdana" w:eastAsia="SimSun" w:hAnsi="Verdana"/>
          <w:color w:val="000000"/>
          <w:sz w:val="24"/>
          <w:szCs w:val="24"/>
          <w:lang w:eastAsia="zh-CN"/>
        </w:rPr>
        <w:t xml:space="preserve">Powyższy wymóg nie dotyczy osób pełniących samodzielne funkcje techniczne w budownictwie, w rozumieniu ustawy z dnia 7 lipca 1994 r. Prawo budowlane (Dz. U. z 2020 r. poz. 1333 z </w:t>
      </w:r>
      <w:proofErr w:type="spellStart"/>
      <w:r w:rsidRPr="00DE29F7">
        <w:rPr>
          <w:rFonts w:ascii="Verdana" w:eastAsia="SimSun" w:hAnsi="Verdana"/>
          <w:color w:val="000000"/>
          <w:sz w:val="24"/>
          <w:szCs w:val="24"/>
          <w:lang w:eastAsia="zh-CN"/>
        </w:rPr>
        <w:t>późn</w:t>
      </w:r>
      <w:proofErr w:type="spellEnd"/>
      <w:r w:rsidRPr="00DE29F7">
        <w:rPr>
          <w:rFonts w:ascii="Verdana" w:eastAsia="SimSun" w:hAnsi="Verdana"/>
          <w:color w:val="000000"/>
          <w:sz w:val="24"/>
          <w:szCs w:val="24"/>
          <w:lang w:eastAsia="zh-CN"/>
        </w:rPr>
        <w:t>. zm.) oraz osób świadczących usługi na budowie w ramach prowadzonej własnej działalności gospodarczej.</w:t>
      </w:r>
    </w:p>
    <w:bookmarkEnd w:id="19"/>
    <w:p w14:paraId="4293DB6E" w14:textId="77777777" w:rsidR="00204F81" w:rsidRPr="00DE29F7" w:rsidRDefault="00204F81" w:rsidP="00204F81">
      <w:pPr>
        <w:widowControl/>
        <w:spacing w:line="360" w:lineRule="auto"/>
        <w:contextualSpacing/>
        <w:jc w:val="both"/>
        <w:rPr>
          <w:rFonts w:ascii="Verdana" w:eastAsia="SimSun" w:hAnsi="Verdana" w:cs="Cambria"/>
          <w:b/>
          <w:bCs/>
          <w:sz w:val="24"/>
          <w:szCs w:val="24"/>
          <w:lang w:eastAsia="zh-CN"/>
        </w:rPr>
      </w:pPr>
      <w:r w:rsidRPr="00DE29F7">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3D55EE04" w14:textId="77777777" w:rsidR="00204F81" w:rsidRPr="00204F81" w:rsidRDefault="00204F81" w:rsidP="00204F81">
      <w:pPr>
        <w:widowControl/>
        <w:spacing w:line="360" w:lineRule="auto"/>
        <w:contextualSpacing/>
        <w:jc w:val="both"/>
        <w:rPr>
          <w:rFonts w:ascii="Verdana" w:eastAsia="Verdana" w:hAnsi="Verdana" w:cs="Cambria"/>
          <w:b/>
          <w:bCs/>
          <w:sz w:val="22"/>
          <w:szCs w:val="22"/>
          <w:lang w:eastAsia="en-US"/>
        </w:rPr>
      </w:pPr>
      <w:r w:rsidRPr="00DE29F7">
        <w:rPr>
          <w:rFonts w:ascii="Verdana" w:eastAsia="Calibri" w:hAnsi="Verdana" w:cs="Calibri"/>
          <w:sz w:val="24"/>
          <w:szCs w:val="24"/>
          <w:lang w:eastAsia="en-US"/>
        </w:rPr>
        <w:t xml:space="preserve">Szczegółowe wymagania zawiera </w:t>
      </w:r>
      <w:r w:rsidRPr="00DE29F7">
        <w:rPr>
          <w:rFonts w:ascii="Verdana" w:eastAsia="Verdana" w:hAnsi="Verdana" w:cs="Cambria"/>
          <w:b/>
          <w:bCs/>
          <w:sz w:val="22"/>
          <w:szCs w:val="22"/>
          <w:lang w:eastAsia="en-US"/>
        </w:rPr>
        <w:t>§ 11</w:t>
      </w:r>
      <w:r w:rsidRPr="00DE29F7">
        <w:rPr>
          <w:rFonts w:ascii="Verdana" w:eastAsia="Verdana" w:hAnsi="Verdana" w:cs="Cambria"/>
          <w:sz w:val="22"/>
          <w:szCs w:val="22"/>
          <w:lang w:eastAsia="en-US"/>
        </w:rPr>
        <w:t xml:space="preserve"> </w:t>
      </w:r>
      <w:r w:rsidRPr="00DE29F7">
        <w:rPr>
          <w:rFonts w:ascii="Verdana" w:eastAsia="Calibri" w:hAnsi="Verdana" w:cs="Calibri"/>
          <w:sz w:val="24"/>
          <w:szCs w:val="24"/>
          <w:lang w:eastAsia="en-US"/>
        </w:rPr>
        <w:t>projekt umowy – zał. nr 4 do niniejszej SWZ.</w:t>
      </w:r>
    </w:p>
    <w:p w14:paraId="2BA232AB"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87E97D3" w14:textId="77777777" w:rsidR="00D426D2" w:rsidRPr="00EF25D1" w:rsidRDefault="00D426D2" w:rsidP="00251039">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Pouczenie o środkach ochrony prawnej</w:t>
      </w:r>
    </w:p>
    <w:p w14:paraId="1C5B6A75"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w:t>
      </w:r>
      <w:r w:rsidRPr="00251039">
        <w:rPr>
          <w:rFonts w:ascii="Verdana" w:eastAsia="Calibri" w:hAnsi="Verdana" w:cs="Calibri"/>
          <w:sz w:val="24"/>
          <w:szCs w:val="24"/>
          <w:lang w:val="x-none" w:eastAsia="en-US"/>
        </w:rPr>
        <w:tab/>
        <w:t xml:space="preserve">Zasady, terminy oraz sposób korzystania ze środków ochrony prawnej szczegółowo regulują przepisy Działu IX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w:t>
      </w:r>
    </w:p>
    <w:p w14:paraId="7A0FDAE6"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2.     Środki ochrony prawnej przysługują Wykonawcy oraz innemu podmiotowi, jeżeli ma lub miał interes w uzyskaniu zamówienia oraz poniósł lub może ponieść szkodę w wyniku naruszenia przez Zamawiającego przepisów Ustawy.</w:t>
      </w:r>
    </w:p>
    <w:p w14:paraId="4D4DA5EF"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3.     Środki ochrony prawnej wobec ogłoszenia wszczynającego postępowanie o udzielenie zamówienia oraz dokumentów zamówienia przysługują również organizacjom wpisanym na listę, o której mowa w art. 469 pkt 15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oraz Rzecznikowi Małych i Średnich Przedsiębiorców.</w:t>
      </w:r>
    </w:p>
    <w:p w14:paraId="36E3AFBF"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4.     Odwołanie przysługuje na:</w:t>
      </w:r>
    </w:p>
    <w:p w14:paraId="57D9F7C5"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4.1.   niezgodną z przepisami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xml:space="preserve"> czynność Zamawiającego, podjętą w postępowaniu o udzielenie zamówienia, w tym na projektowane postanowienie umowy,</w:t>
      </w:r>
    </w:p>
    <w:p w14:paraId="6003220C"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lastRenderedPageBreak/>
        <w:t xml:space="preserve">4.2.   zaniechanie czynności w postępowaniu o udzielenie zamówienia, do której Zamawiający był obowiązany na podstawie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w:t>
      </w:r>
    </w:p>
    <w:p w14:paraId="733E0C42"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5.     Odwołanie wnosi się do Prezesa Izby.</w:t>
      </w:r>
    </w:p>
    <w:p w14:paraId="2E694161"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6.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FDF464"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7.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795651D"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8.     Odwołanie wnosi się w terminie 5 dni od dnia przekazania informacji o czynności Zamawiającego stanowiącej podstawę jego wniesienia, jeżeli informacja została przekazana przy użyciu środków komunikacji elektronicznej.</w:t>
      </w:r>
    </w:p>
    <w:p w14:paraId="2954D9A3"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9.     Odwołanie wobec treści ogłoszenia wszczynającego postępowanie o udzielenie zamówienia </w:t>
      </w:r>
    </w:p>
    <w:p w14:paraId="372DFC5C"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lub wobec treści dokumentów zamówienia wnosi się w terminie 5 dni od dnia zamieszczenia ogłoszenia w Biuletynie Zamówień Publicznych lub dokumentów zamówienia na stronie internetowej.</w:t>
      </w:r>
    </w:p>
    <w:p w14:paraId="7A372D76"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10.  Odwołanie w przypadkach innych niż określone powyżej w pkt. 8 i 9 wnosi się w terminie 5 dni </w:t>
      </w:r>
    </w:p>
    <w:p w14:paraId="31D7F21E"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od dnia, w którym powzięto lub przy zachowaniu należytej staranności można było powziąć wiadomość o okolicznościach stanowiących podstawę jego wniesienia.</w:t>
      </w:r>
    </w:p>
    <w:p w14:paraId="44703241"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11.  Jeżeli Zamawiający nie przesłał Wykonawcy zawiadomienia o wyborze najkorzystniejszej oferty odwołanie wnosi się nie później niż w terminie 15 dni od dnia zamieszczenia w Biuletynie Zamówień Publicznych ogłoszenia o wyniku postępowania.</w:t>
      </w:r>
    </w:p>
    <w:p w14:paraId="1F44BAC9"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12.  Odwołanie wnosi się w terminie miesiąca od dnia zawarcia umowy, jeżeli Zamawiający nie zamieścił w Biuletynie Zamówień Publicznych ogłoszenia o wyniku postępowania. </w:t>
      </w:r>
    </w:p>
    <w:p w14:paraId="2ABE7C53"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13.  Na orzeczenie Izby oraz postanowienie Prezesa Izby, o którym mowa w art. 519 ust. 1 Ustawy, stronom oraz uczestnikom postępowania odwoławczego </w:t>
      </w:r>
      <w:r w:rsidRPr="00251039">
        <w:rPr>
          <w:rFonts w:ascii="Verdana" w:eastAsia="Calibri" w:hAnsi="Verdana" w:cs="Calibri"/>
          <w:sz w:val="24"/>
          <w:szCs w:val="24"/>
          <w:lang w:val="x-none" w:eastAsia="en-US"/>
        </w:rPr>
        <w:lastRenderedPageBreak/>
        <w:t>przysługuje skarga do sądu. Skargę wnosi się do Sądu Okręgowego w Warszawie – sądu zamówień publicznych.</w:t>
      </w:r>
    </w:p>
    <w:p w14:paraId="66BBC0D1" w14:textId="135EFABA"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14.  Skargę wnosi się za pośrednictwem Prezesa Izby, w terminie 14 dni od dnia doręczenia orzeczenia Izby lub postanowienia Prezesa Izby, o którym mowa w art. 519 ust. 1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przesyłając jednocześnie jej odpis przeciwnikowi skargi. Złożenie skargi w placówce pocztowej operatora wyznaczonego w rozumieniu ustawy z dnia 23 listopada 2012 r. – Prawo pocztowe jest równoznaczne z jej wniesieniem.</w:t>
      </w:r>
    </w:p>
    <w:p w14:paraId="1BC0D94A" w14:textId="4BE10A8F" w:rsidR="00204F81"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15.  Od wyroku sądu lub postanowienia kończącego postępowanie w sprawie przysługuje skarga kasacyjna do Sądu Najwyższego.</w:t>
      </w:r>
    </w:p>
    <w:p w14:paraId="57D3B9C4" w14:textId="77777777" w:rsidR="00251039" w:rsidRPr="00EF25D1"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p>
    <w:p w14:paraId="789D23A0" w14:textId="77777777" w:rsidR="00D426D2" w:rsidRPr="00EF25D1" w:rsidRDefault="00D426D2" w:rsidP="00204F8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Załączniki do SWZ</w:t>
      </w:r>
    </w:p>
    <w:p w14:paraId="3F6CA66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Integralną częścią SWZ są załączniki:</w:t>
      </w:r>
    </w:p>
    <w:p w14:paraId="46380825" w14:textId="77777777" w:rsidR="00D426D2"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1 – </w:t>
      </w:r>
      <w:r w:rsidRPr="00EF25D1">
        <w:rPr>
          <w:rFonts w:ascii="Verdana" w:eastAsia="Calibri" w:hAnsi="Verdana" w:cs="Calibri"/>
          <w:sz w:val="24"/>
          <w:szCs w:val="24"/>
          <w:lang w:eastAsia="en-US"/>
        </w:rPr>
        <w:t>formularz ofertowym (</w:t>
      </w:r>
      <w:r w:rsidRPr="00EF25D1">
        <w:rPr>
          <w:rFonts w:ascii="Verdana" w:eastAsia="Calibri" w:hAnsi="Verdana" w:cs="Calibri"/>
          <w:sz w:val="24"/>
          <w:szCs w:val="24"/>
          <w:lang w:val="x-none" w:eastAsia="en-US"/>
        </w:rPr>
        <w:t>wzór druku ofert</w:t>
      </w:r>
      <w:r w:rsidRPr="00EF25D1">
        <w:rPr>
          <w:rFonts w:ascii="Verdana" w:eastAsia="Calibri" w:hAnsi="Verdana" w:cs="Calibri"/>
          <w:sz w:val="24"/>
          <w:szCs w:val="24"/>
          <w:lang w:eastAsia="en-US"/>
        </w:rPr>
        <w:t>y)</w:t>
      </w:r>
      <w:r>
        <w:rPr>
          <w:rFonts w:ascii="Verdana" w:eastAsia="Calibri" w:hAnsi="Verdana" w:cs="Calibri"/>
          <w:sz w:val="24"/>
          <w:szCs w:val="24"/>
          <w:lang w:val="x-none" w:eastAsia="en-US"/>
        </w:rPr>
        <w:t>;</w:t>
      </w:r>
    </w:p>
    <w:p w14:paraId="22D2FE88" w14:textId="77777777" w:rsidR="00D426D2" w:rsidRPr="00EF25D1" w:rsidRDefault="00D426D2" w:rsidP="00D426D2">
      <w:pPr>
        <w:pStyle w:val="Akapitzlist"/>
        <w:widowControl/>
        <w:numPr>
          <w:ilvl w:val="0"/>
          <w:numId w:val="11"/>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2 – dokumentacja techniczna (OPZ)</w:t>
      </w:r>
      <w:r>
        <w:rPr>
          <w:rFonts w:ascii="Verdana" w:eastAsia="Calibri" w:hAnsi="Verdana" w:cs="Calibri"/>
          <w:sz w:val="24"/>
          <w:szCs w:val="24"/>
          <w:lang w:eastAsia="en-US"/>
        </w:rPr>
        <w:t>;</w:t>
      </w:r>
    </w:p>
    <w:p w14:paraId="137B5CA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xml:space="preserve"> – wzór wstępnego oświadczenia o spełnianiu warunków udziału w postępowaniu</w:t>
      </w:r>
      <w:r w:rsidRPr="00EF25D1">
        <w:rPr>
          <w:rFonts w:ascii="Verdana" w:eastAsia="Calibri" w:hAnsi="Verdana" w:cs="Calibri"/>
          <w:sz w:val="24"/>
          <w:szCs w:val="24"/>
          <w:lang w:eastAsia="en-US"/>
        </w:rPr>
        <w:t xml:space="preserve"> oraz </w:t>
      </w:r>
      <w:r w:rsidRPr="00EF25D1">
        <w:rPr>
          <w:rFonts w:ascii="Verdana" w:eastAsia="Calibri" w:hAnsi="Verdana" w:cs="Calibri"/>
          <w:sz w:val="24"/>
          <w:szCs w:val="24"/>
          <w:lang w:val="x-none" w:eastAsia="en-US"/>
        </w:rPr>
        <w:t>oświadczenia o braku podstaw wykluczenia</w:t>
      </w:r>
      <w:r>
        <w:rPr>
          <w:rFonts w:ascii="Verdana" w:eastAsia="Calibri" w:hAnsi="Verdana" w:cs="Calibri"/>
          <w:sz w:val="24"/>
          <w:szCs w:val="24"/>
          <w:lang w:val="x-none" w:eastAsia="en-US"/>
        </w:rPr>
        <w:t>;</w:t>
      </w:r>
    </w:p>
    <w:p w14:paraId="7E9F5EAB" w14:textId="77777777" w:rsidR="00D426D2" w:rsidRPr="00EF25D1" w:rsidRDefault="00D426D2" w:rsidP="00D426D2">
      <w:pPr>
        <w:widowControl/>
        <w:numPr>
          <w:ilvl w:val="0"/>
          <w:numId w:val="8"/>
        </w:numPr>
        <w:autoSpaceDE/>
        <w:autoSpaceDN/>
        <w:adjustRightInd/>
        <w:spacing w:line="360" w:lineRule="auto"/>
        <w:ind w:left="0" w:firstLine="0"/>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 projekt umowy</w:t>
      </w:r>
      <w:r>
        <w:rPr>
          <w:rFonts w:ascii="Verdana" w:eastAsia="Calibri" w:hAnsi="Verdana" w:cs="Calibri"/>
          <w:sz w:val="24"/>
          <w:szCs w:val="24"/>
          <w:lang w:val="x-none" w:eastAsia="en-US"/>
        </w:rPr>
        <w:t>;</w:t>
      </w:r>
    </w:p>
    <w:p w14:paraId="42FFAFB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 wzór wykaz wykonanych robót budowlanych</w:t>
      </w:r>
      <w:r>
        <w:rPr>
          <w:rFonts w:ascii="Verdana" w:eastAsia="Calibri" w:hAnsi="Verdana" w:cs="Calibri"/>
          <w:sz w:val="24"/>
          <w:szCs w:val="24"/>
          <w:lang w:val="x-none" w:eastAsia="en-US"/>
        </w:rPr>
        <w:t>;</w:t>
      </w:r>
    </w:p>
    <w:p w14:paraId="660416F4" w14:textId="77777777" w:rsidR="00D426D2" w:rsidRPr="00EF25D1" w:rsidRDefault="00D426D2" w:rsidP="00D426D2">
      <w:pPr>
        <w:pStyle w:val="Akapitzlist"/>
        <w:widowControl/>
        <w:numPr>
          <w:ilvl w:val="0"/>
          <w:numId w:val="8"/>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6 – wzór wykazu osób</w:t>
      </w:r>
      <w:r>
        <w:rPr>
          <w:rFonts w:ascii="Verdana" w:eastAsia="Calibri" w:hAnsi="Verdana" w:cs="Calibri"/>
          <w:sz w:val="24"/>
          <w:szCs w:val="24"/>
          <w:lang w:eastAsia="en-US"/>
        </w:rPr>
        <w:t>;</w:t>
      </w:r>
    </w:p>
    <w:p w14:paraId="2E8DC7FF" w14:textId="7A140CA8" w:rsidR="00B36D77" w:rsidRPr="00251039" w:rsidRDefault="00D426D2"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 wzór oświadczenie Wykonawców wspólnie ubiegających się o udzielenie zamówienia (jeżeli dotyczy).</w:t>
      </w:r>
    </w:p>
    <w:sectPr w:rsidR="00B36D77" w:rsidRPr="00251039" w:rsidSect="007E036B">
      <w:footerReference w:type="default" r:id="rId16"/>
      <w:headerReference w:type="first" r:id="rId17"/>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09B61" w14:textId="77777777" w:rsidR="00DB6A0E" w:rsidRDefault="00DB6A0E" w:rsidP="00AE5242">
      <w:r>
        <w:separator/>
      </w:r>
    </w:p>
  </w:endnote>
  <w:endnote w:type="continuationSeparator" w:id="0">
    <w:p w14:paraId="1CBEA99C" w14:textId="77777777" w:rsidR="00DB6A0E" w:rsidRDefault="00DB6A0E"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94C63" w14:textId="77777777" w:rsidR="00DB6A0E" w:rsidRDefault="00DB6A0E" w:rsidP="00AE5242">
      <w:r>
        <w:separator/>
      </w:r>
    </w:p>
  </w:footnote>
  <w:footnote w:type="continuationSeparator" w:id="0">
    <w:p w14:paraId="314E7973" w14:textId="77777777" w:rsidR="00DB6A0E" w:rsidRDefault="00DB6A0E"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0E3" w14:textId="6018C66B" w:rsidR="00726DA0" w:rsidRDefault="00726DA0" w:rsidP="001B36BB">
    <w:pPr>
      <w:pStyle w:val="Nagwek"/>
      <w:pBdr>
        <w:bottom w:val="single" w:sz="4" w:space="16"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56444" w:rsidRDefault="00726DA0" w:rsidP="00AE5242">
                          <w:pPr>
                            <w:rPr>
                              <w:sz w:val="18"/>
                              <w:szCs w:val="18"/>
                              <w:lang w:val="en-US"/>
                            </w:rPr>
                          </w:pPr>
                          <w:r w:rsidRPr="00056444">
                            <w:rPr>
                              <w:rFonts w:ascii="Book Antiqua" w:hAnsi="Book Antiqua"/>
                              <w:sz w:val="18"/>
                              <w:szCs w:val="18"/>
                              <w:lang w:val="en-US"/>
                            </w:rPr>
                            <w:t xml:space="preserve">tel. 74 811-77-11, fax. 74 811-77-32, </w:t>
                          </w:r>
                          <w:r w:rsidRPr="00056444">
                            <w:rPr>
                              <w:sz w:val="18"/>
                              <w:szCs w:val="18"/>
                              <w:lang w:val="en-US"/>
                            </w:rPr>
                            <w:t xml:space="preserve">e-mail: </w:t>
                          </w:r>
                          <w:hyperlink r:id="rId2" w:history="1">
                            <w:r w:rsidRPr="00056444">
                              <w:rPr>
                                <w:rStyle w:val="Hipercze"/>
                                <w:sz w:val="18"/>
                                <w:szCs w:val="18"/>
                                <w:lang w:val="en-US"/>
                              </w:rPr>
                              <w:t>gmina@stronie.pl</w:t>
                            </w:r>
                          </w:hyperlink>
                          <w:r w:rsidRPr="00056444">
                            <w:rPr>
                              <w:sz w:val="18"/>
                              <w:szCs w:val="18"/>
                              <w:lang w:val="en-US"/>
                            </w:rPr>
                            <w:t xml:space="preserve">, </w:t>
                          </w:r>
                          <w:hyperlink r:id="rId3" w:history="1">
                            <w:r w:rsidRPr="00056444">
                              <w:rPr>
                                <w:rStyle w:val="Hipercze"/>
                                <w:sz w:val="18"/>
                                <w:szCs w:val="18"/>
                                <w:lang w:val="en-US"/>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56444" w:rsidRDefault="00726DA0" w:rsidP="00AE5242">
                    <w:pPr>
                      <w:rPr>
                        <w:sz w:val="18"/>
                        <w:szCs w:val="18"/>
                        <w:lang w:val="en-US"/>
                      </w:rPr>
                    </w:pPr>
                    <w:r w:rsidRPr="00056444">
                      <w:rPr>
                        <w:rFonts w:ascii="Book Antiqua" w:hAnsi="Book Antiqua"/>
                        <w:sz w:val="18"/>
                        <w:szCs w:val="18"/>
                        <w:lang w:val="en-US"/>
                      </w:rPr>
                      <w:t xml:space="preserve">tel. 74 811-77-11, fax. 74 811-77-32, </w:t>
                    </w:r>
                    <w:r w:rsidRPr="00056444">
                      <w:rPr>
                        <w:sz w:val="18"/>
                        <w:szCs w:val="18"/>
                        <w:lang w:val="en-US"/>
                      </w:rPr>
                      <w:t xml:space="preserve">e-mail: </w:t>
                    </w:r>
                    <w:hyperlink r:id="rId4" w:history="1">
                      <w:r w:rsidRPr="00056444">
                        <w:rPr>
                          <w:rStyle w:val="Hipercze"/>
                          <w:sz w:val="18"/>
                          <w:szCs w:val="18"/>
                          <w:lang w:val="en-US"/>
                        </w:rPr>
                        <w:t>gmina@stronie.pl</w:t>
                      </w:r>
                    </w:hyperlink>
                    <w:r w:rsidRPr="00056444">
                      <w:rPr>
                        <w:sz w:val="18"/>
                        <w:szCs w:val="18"/>
                        <w:lang w:val="en-US"/>
                      </w:rPr>
                      <w:t xml:space="preserve">, </w:t>
                    </w:r>
                    <w:hyperlink r:id="rId5" w:history="1">
                      <w:r w:rsidRPr="00056444">
                        <w:rPr>
                          <w:rStyle w:val="Hipercze"/>
                          <w:sz w:val="18"/>
                          <w:szCs w:val="18"/>
                          <w:lang w:val="en-US"/>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E44"/>
    <w:multiLevelType w:val="multilevel"/>
    <w:tmpl w:val="9DAA13CC"/>
    <w:lvl w:ilvl="0">
      <w:start w:val="1"/>
      <w:numFmt w:val="decimal"/>
      <w:lvlText w:val="%1."/>
      <w:lvlJc w:val="left"/>
      <w:pPr>
        <w:ind w:left="5224" w:hanging="360"/>
      </w:pPr>
      <w:rPr>
        <w:rFonts w:cs="Times New Roman" w:hint="default"/>
        <w:b/>
      </w:rPr>
    </w:lvl>
    <w:lvl w:ilvl="1">
      <w:start w:val="1"/>
      <w:numFmt w:val="decimal"/>
      <w:lvlText w:val="%2."/>
      <w:lvlJc w:val="left"/>
      <w:pPr>
        <w:ind w:left="5296" w:hanging="432"/>
      </w:pPr>
      <w:rPr>
        <w:rFonts w:ascii="Verdana" w:eastAsia="Verdana" w:hAnsi="Verdana" w:cs="Arial"/>
        <w:b/>
        <w:i w:val="0"/>
        <w:color w:val="auto"/>
        <w:sz w:val="21"/>
        <w:szCs w:val="21"/>
      </w:rPr>
    </w:lvl>
    <w:lvl w:ilvl="2">
      <w:start w:val="1"/>
      <w:numFmt w:val="decimal"/>
      <w:lvlText w:val="%3)"/>
      <w:lvlJc w:val="left"/>
      <w:pPr>
        <w:ind w:left="7637" w:hanging="504"/>
      </w:pPr>
      <w:rPr>
        <w:rFonts w:ascii="Cambria" w:hAnsi="Cambria" w:cs="Arial" w:hint="default"/>
        <w:b/>
        <w:sz w:val="24"/>
        <w:szCs w:val="24"/>
      </w:rPr>
    </w:lvl>
    <w:lvl w:ilvl="3">
      <w:start w:val="1"/>
      <w:numFmt w:val="decimal"/>
      <w:lvlText w:val="%1.%2.%3.%4."/>
      <w:lvlJc w:val="left"/>
      <w:pPr>
        <w:ind w:left="6592" w:hanging="648"/>
      </w:pPr>
      <w:rPr>
        <w:rFonts w:cs="Times New Roman" w:hint="default"/>
        <w:b w:val="0"/>
      </w:rPr>
    </w:lvl>
    <w:lvl w:ilvl="4">
      <w:start w:val="1"/>
      <w:numFmt w:val="decimal"/>
      <w:lvlText w:val="%1.%2.%3.%4.%5."/>
      <w:lvlJc w:val="left"/>
      <w:pPr>
        <w:ind w:left="7096" w:hanging="792"/>
      </w:pPr>
      <w:rPr>
        <w:rFonts w:cs="Times New Roman" w:hint="default"/>
        <w:b/>
      </w:rPr>
    </w:lvl>
    <w:lvl w:ilvl="5">
      <w:start w:val="1"/>
      <w:numFmt w:val="decimal"/>
      <w:lvlText w:val="%1.%2.%3.%4.%5.%6."/>
      <w:lvlJc w:val="left"/>
      <w:pPr>
        <w:ind w:left="7600" w:hanging="936"/>
      </w:pPr>
      <w:rPr>
        <w:rFonts w:cs="Times New Roman" w:hint="default"/>
        <w:b/>
      </w:rPr>
    </w:lvl>
    <w:lvl w:ilvl="6">
      <w:start w:val="1"/>
      <w:numFmt w:val="decimal"/>
      <w:lvlText w:val="%1.%2.%3.%4.%5.%6.%7."/>
      <w:lvlJc w:val="left"/>
      <w:pPr>
        <w:ind w:left="8104" w:hanging="1080"/>
      </w:pPr>
      <w:rPr>
        <w:rFonts w:cs="Times New Roman" w:hint="default"/>
        <w:b/>
      </w:rPr>
    </w:lvl>
    <w:lvl w:ilvl="7">
      <w:start w:val="1"/>
      <w:numFmt w:val="decimal"/>
      <w:lvlText w:val="%1.%2.%3.%4.%5.%6.%7.%8."/>
      <w:lvlJc w:val="left"/>
      <w:pPr>
        <w:ind w:left="8608" w:hanging="1224"/>
      </w:pPr>
      <w:rPr>
        <w:rFonts w:cs="Times New Roman" w:hint="default"/>
        <w:b/>
      </w:rPr>
    </w:lvl>
    <w:lvl w:ilvl="8">
      <w:start w:val="1"/>
      <w:numFmt w:val="decimal"/>
      <w:lvlText w:val="%1.%2.%3.%4.%5.%6.%7.%8.%9."/>
      <w:lvlJc w:val="left"/>
      <w:pPr>
        <w:ind w:left="9184" w:hanging="1440"/>
      </w:pPr>
      <w:rPr>
        <w:rFonts w:cs="Times New Roman" w:hint="default"/>
        <w:b/>
      </w:rPr>
    </w:lvl>
  </w:abstractNum>
  <w:abstractNum w:abstractNumId="1" w15:restartNumberingAfterBreak="0">
    <w:nsid w:val="028E1FA6"/>
    <w:multiLevelType w:val="hybridMultilevel"/>
    <w:tmpl w:val="8A568212"/>
    <w:lvl w:ilvl="0" w:tplc="76D2BEE8">
      <w:start w:val="7"/>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B44180"/>
    <w:multiLevelType w:val="multilevel"/>
    <w:tmpl w:val="628CF6EC"/>
    <w:lvl w:ilvl="0">
      <w:start w:val="1"/>
      <w:numFmt w:val="decimal"/>
      <w:lvlText w:val="%1."/>
      <w:lvlJc w:val="left"/>
      <w:pPr>
        <w:tabs>
          <w:tab w:val="num" w:pos="97"/>
        </w:tabs>
        <w:ind w:left="323" w:hanging="323"/>
      </w:pPr>
      <w:rPr>
        <w:rFonts w:hint="default"/>
        <w:b w:val="0"/>
        <w:bCs w:val="0"/>
        <w:i w:val="0"/>
        <w:iCs/>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D41BD9"/>
    <w:multiLevelType w:val="hybridMultilevel"/>
    <w:tmpl w:val="F02A15F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325374A"/>
    <w:multiLevelType w:val="hybridMultilevel"/>
    <w:tmpl w:val="FEEC4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8" w15:restartNumberingAfterBreak="0">
    <w:nsid w:val="1E8172E4"/>
    <w:multiLevelType w:val="hybridMultilevel"/>
    <w:tmpl w:val="CEBA4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85E3179"/>
    <w:multiLevelType w:val="hybridMultilevel"/>
    <w:tmpl w:val="13A4DAE2"/>
    <w:lvl w:ilvl="0" w:tplc="119CDABC">
      <w:start w:val="1"/>
      <w:numFmt w:val="decimal"/>
      <w:lvlText w:val="%1."/>
      <w:lvlJc w:val="left"/>
      <w:pPr>
        <w:ind w:left="720" w:hanging="360"/>
      </w:pPr>
      <w:rPr>
        <w:rFonts w:ascii="Calibri Light"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59728C"/>
    <w:multiLevelType w:val="hybridMultilevel"/>
    <w:tmpl w:val="10609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AD1781"/>
    <w:multiLevelType w:val="hybridMultilevel"/>
    <w:tmpl w:val="56E88DDC"/>
    <w:lvl w:ilvl="0" w:tplc="FFFFFFFF">
      <w:start w:val="1"/>
      <w:numFmt w:val="upperRoman"/>
      <w:lvlText w:val="%1."/>
      <w:lvlJc w:val="left"/>
      <w:pPr>
        <w:ind w:left="2705" w:hanging="720"/>
      </w:pPr>
      <w:rPr>
        <w:rFonts w:ascii="Verdana" w:hAnsi="Verdana" w:cs="Calibri" w:hint="default"/>
        <w:i w:val="0"/>
        <w:iCs w:val="0"/>
        <w:color w:val="2F5496"/>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5E3D3A"/>
    <w:multiLevelType w:val="hybridMultilevel"/>
    <w:tmpl w:val="3044F720"/>
    <w:lvl w:ilvl="0" w:tplc="04150001">
      <w:start w:val="1"/>
      <w:numFmt w:val="bullet"/>
      <w:lvlText w:val=""/>
      <w:lvlJc w:val="left"/>
      <w:pPr>
        <w:ind w:left="447" w:hanging="360"/>
      </w:pPr>
      <w:rPr>
        <w:rFonts w:ascii="Symbol" w:hAnsi="Symbol" w:hint="default"/>
      </w:rPr>
    </w:lvl>
    <w:lvl w:ilvl="1" w:tplc="04150003" w:tentative="1">
      <w:start w:val="1"/>
      <w:numFmt w:val="bullet"/>
      <w:lvlText w:val="o"/>
      <w:lvlJc w:val="left"/>
      <w:pPr>
        <w:ind w:left="1167" w:hanging="360"/>
      </w:pPr>
      <w:rPr>
        <w:rFonts w:ascii="Courier New" w:hAnsi="Courier New" w:cs="Courier New" w:hint="default"/>
      </w:rPr>
    </w:lvl>
    <w:lvl w:ilvl="2" w:tplc="04150005" w:tentative="1">
      <w:start w:val="1"/>
      <w:numFmt w:val="bullet"/>
      <w:lvlText w:val=""/>
      <w:lvlJc w:val="left"/>
      <w:pPr>
        <w:ind w:left="1887" w:hanging="360"/>
      </w:pPr>
      <w:rPr>
        <w:rFonts w:ascii="Wingdings" w:hAnsi="Wingdings" w:hint="default"/>
      </w:rPr>
    </w:lvl>
    <w:lvl w:ilvl="3" w:tplc="04150001" w:tentative="1">
      <w:start w:val="1"/>
      <w:numFmt w:val="bullet"/>
      <w:lvlText w:val=""/>
      <w:lvlJc w:val="left"/>
      <w:pPr>
        <w:ind w:left="2607" w:hanging="360"/>
      </w:pPr>
      <w:rPr>
        <w:rFonts w:ascii="Symbol" w:hAnsi="Symbol" w:hint="default"/>
      </w:rPr>
    </w:lvl>
    <w:lvl w:ilvl="4" w:tplc="04150003" w:tentative="1">
      <w:start w:val="1"/>
      <w:numFmt w:val="bullet"/>
      <w:lvlText w:val="o"/>
      <w:lvlJc w:val="left"/>
      <w:pPr>
        <w:ind w:left="3327" w:hanging="360"/>
      </w:pPr>
      <w:rPr>
        <w:rFonts w:ascii="Courier New" w:hAnsi="Courier New" w:cs="Courier New" w:hint="default"/>
      </w:rPr>
    </w:lvl>
    <w:lvl w:ilvl="5" w:tplc="04150005" w:tentative="1">
      <w:start w:val="1"/>
      <w:numFmt w:val="bullet"/>
      <w:lvlText w:val=""/>
      <w:lvlJc w:val="left"/>
      <w:pPr>
        <w:ind w:left="4047" w:hanging="360"/>
      </w:pPr>
      <w:rPr>
        <w:rFonts w:ascii="Wingdings" w:hAnsi="Wingdings" w:hint="default"/>
      </w:rPr>
    </w:lvl>
    <w:lvl w:ilvl="6" w:tplc="04150001" w:tentative="1">
      <w:start w:val="1"/>
      <w:numFmt w:val="bullet"/>
      <w:lvlText w:val=""/>
      <w:lvlJc w:val="left"/>
      <w:pPr>
        <w:ind w:left="4767" w:hanging="360"/>
      </w:pPr>
      <w:rPr>
        <w:rFonts w:ascii="Symbol" w:hAnsi="Symbol" w:hint="default"/>
      </w:rPr>
    </w:lvl>
    <w:lvl w:ilvl="7" w:tplc="04150003" w:tentative="1">
      <w:start w:val="1"/>
      <w:numFmt w:val="bullet"/>
      <w:lvlText w:val="o"/>
      <w:lvlJc w:val="left"/>
      <w:pPr>
        <w:ind w:left="5487" w:hanging="360"/>
      </w:pPr>
      <w:rPr>
        <w:rFonts w:ascii="Courier New" w:hAnsi="Courier New" w:cs="Courier New" w:hint="default"/>
      </w:rPr>
    </w:lvl>
    <w:lvl w:ilvl="8" w:tplc="04150005" w:tentative="1">
      <w:start w:val="1"/>
      <w:numFmt w:val="bullet"/>
      <w:lvlText w:val=""/>
      <w:lvlJc w:val="left"/>
      <w:pPr>
        <w:ind w:left="6207" w:hanging="360"/>
      </w:pPr>
      <w:rPr>
        <w:rFonts w:ascii="Wingdings" w:hAnsi="Wingdings" w:hint="default"/>
      </w:rPr>
    </w:lvl>
  </w:abstractNum>
  <w:abstractNum w:abstractNumId="17"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9"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30E00FF"/>
    <w:multiLevelType w:val="hybridMultilevel"/>
    <w:tmpl w:val="3782FADA"/>
    <w:lvl w:ilvl="0" w:tplc="5D0605DA">
      <w:start w:val="1"/>
      <w:numFmt w:val="upperRoman"/>
      <w:lvlText w:val="%1."/>
      <w:lvlJc w:val="left"/>
      <w:pPr>
        <w:ind w:left="5399"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28712F"/>
    <w:multiLevelType w:val="hybridMultilevel"/>
    <w:tmpl w:val="A1802CF4"/>
    <w:lvl w:ilvl="0" w:tplc="D1C4E312">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0D1579"/>
    <w:multiLevelType w:val="hybridMultilevel"/>
    <w:tmpl w:val="43E2B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F45C0"/>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9" w15:restartNumberingAfterBreak="0">
    <w:nsid w:val="6AD655BC"/>
    <w:multiLevelType w:val="hybridMultilevel"/>
    <w:tmpl w:val="CFAC7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00F11"/>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2" w15:restartNumberingAfterBreak="0">
    <w:nsid w:val="6DD25458"/>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9728330">
    <w:abstractNumId w:val="22"/>
  </w:num>
  <w:num w:numId="2" w16cid:durableId="834879644">
    <w:abstractNumId w:val="21"/>
  </w:num>
  <w:num w:numId="3" w16cid:durableId="1914504922">
    <w:abstractNumId w:val="19"/>
  </w:num>
  <w:num w:numId="4" w16cid:durableId="678430554">
    <w:abstractNumId w:val="0"/>
  </w:num>
  <w:num w:numId="5" w16cid:durableId="1707294970">
    <w:abstractNumId w:val="6"/>
  </w:num>
  <w:num w:numId="6" w16cid:durableId="2042247292">
    <w:abstractNumId w:val="27"/>
  </w:num>
  <w:num w:numId="7" w16cid:durableId="460464413">
    <w:abstractNumId w:val="26"/>
  </w:num>
  <w:num w:numId="8" w16cid:durableId="542056404">
    <w:abstractNumId w:val="3"/>
  </w:num>
  <w:num w:numId="9" w16cid:durableId="1389262791">
    <w:abstractNumId w:val="10"/>
  </w:num>
  <w:num w:numId="10" w16cid:durableId="1158619160">
    <w:abstractNumId w:val="18"/>
  </w:num>
  <w:num w:numId="11" w16cid:durableId="1038360966">
    <w:abstractNumId w:val="20"/>
  </w:num>
  <w:num w:numId="12" w16cid:durableId="262223052">
    <w:abstractNumId w:val="19"/>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13"/>
  </w:num>
  <w:num w:numId="14" w16cid:durableId="1577858153">
    <w:abstractNumId w:val="15"/>
  </w:num>
  <w:num w:numId="15" w16cid:durableId="908348478">
    <w:abstractNumId w:val="7"/>
  </w:num>
  <w:num w:numId="16" w16cid:durableId="501236342">
    <w:abstractNumId w:val="28"/>
  </w:num>
  <w:num w:numId="17" w16cid:durableId="1583679046">
    <w:abstractNumId w:val="9"/>
  </w:num>
  <w:num w:numId="18" w16cid:durableId="1512598123">
    <w:abstractNumId w:val="31"/>
  </w:num>
  <w:num w:numId="19" w16cid:durableId="1528829385">
    <w:abstractNumId w:val="17"/>
  </w:num>
  <w:num w:numId="20" w16cid:durableId="1139226270">
    <w:abstractNumId w:val="23"/>
  </w:num>
  <w:num w:numId="21" w16cid:durableId="1911191622">
    <w:abstractNumId w:val="29"/>
  </w:num>
  <w:num w:numId="22" w16cid:durableId="1141994383">
    <w:abstractNumId w:val="32"/>
  </w:num>
  <w:num w:numId="23" w16cid:durableId="521666973">
    <w:abstractNumId w:val="30"/>
  </w:num>
  <w:num w:numId="24" w16cid:durableId="446506672">
    <w:abstractNumId w:val="25"/>
  </w:num>
  <w:num w:numId="25" w16cid:durableId="1989238158">
    <w:abstractNumId w:val="2"/>
  </w:num>
  <w:num w:numId="26" w16cid:durableId="2322452">
    <w:abstractNumId w:val="5"/>
  </w:num>
  <w:num w:numId="27" w16cid:durableId="1848784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233987">
    <w:abstractNumId w:val="12"/>
  </w:num>
  <w:num w:numId="29" w16cid:durableId="815299862">
    <w:abstractNumId w:val="11"/>
  </w:num>
  <w:num w:numId="30" w16cid:durableId="624509745">
    <w:abstractNumId w:val="8"/>
  </w:num>
  <w:num w:numId="31" w16cid:durableId="935334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451956">
    <w:abstractNumId w:val="4"/>
  </w:num>
  <w:num w:numId="33" w16cid:durableId="294915341">
    <w:abstractNumId w:val="24"/>
  </w:num>
  <w:num w:numId="34" w16cid:durableId="2014841190">
    <w:abstractNumId w:val="16"/>
  </w:num>
  <w:num w:numId="35" w16cid:durableId="1641157121">
    <w:abstractNumId w:val="14"/>
  </w:num>
  <w:num w:numId="36" w16cid:durableId="156232405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1EA4"/>
    <w:rsid w:val="00002987"/>
    <w:rsid w:val="00003D32"/>
    <w:rsid w:val="000050F7"/>
    <w:rsid w:val="00007A6E"/>
    <w:rsid w:val="0002490E"/>
    <w:rsid w:val="00024A4D"/>
    <w:rsid w:val="00024CCF"/>
    <w:rsid w:val="000270CA"/>
    <w:rsid w:val="00041AD0"/>
    <w:rsid w:val="00042870"/>
    <w:rsid w:val="000431ED"/>
    <w:rsid w:val="00046F5C"/>
    <w:rsid w:val="000512F8"/>
    <w:rsid w:val="0005133E"/>
    <w:rsid w:val="00055496"/>
    <w:rsid w:val="00056444"/>
    <w:rsid w:val="00060DDD"/>
    <w:rsid w:val="0006165C"/>
    <w:rsid w:val="0006194B"/>
    <w:rsid w:val="00065517"/>
    <w:rsid w:val="00067BD3"/>
    <w:rsid w:val="00081229"/>
    <w:rsid w:val="00082EB7"/>
    <w:rsid w:val="00082F94"/>
    <w:rsid w:val="0008433B"/>
    <w:rsid w:val="00085F0C"/>
    <w:rsid w:val="000877D7"/>
    <w:rsid w:val="00090E92"/>
    <w:rsid w:val="0009297A"/>
    <w:rsid w:val="00093B3E"/>
    <w:rsid w:val="00095141"/>
    <w:rsid w:val="000A10F6"/>
    <w:rsid w:val="000A5A48"/>
    <w:rsid w:val="000B018C"/>
    <w:rsid w:val="000B31CD"/>
    <w:rsid w:val="000C0D37"/>
    <w:rsid w:val="000C6226"/>
    <w:rsid w:val="000D01A8"/>
    <w:rsid w:val="000D08EB"/>
    <w:rsid w:val="000D2B64"/>
    <w:rsid w:val="000D4CFC"/>
    <w:rsid w:val="000D769B"/>
    <w:rsid w:val="000D7C4E"/>
    <w:rsid w:val="000E57D3"/>
    <w:rsid w:val="000F05E8"/>
    <w:rsid w:val="000F7E25"/>
    <w:rsid w:val="00100329"/>
    <w:rsid w:val="001034D8"/>
    <w:rsid w:val="00105D2A"/>
    <w:rsid w:val="0010697B"/>
    <w:rsid w:val="00107907"/>
    <w:rsid w:val="00110CA9"/>
    <w:rsid w:val="00112916"/>
    <w:rsid w:val="0011333A"/>
    <w:rsid w:val="00116A7F"/>
    <w:rsid w:val="00122A8F"/>
    <w:rsid w:val="001407A3"/>
    <w:rsid w:val="001407F8"/>
    <w:rsid w:val="00141946"/>
    <w:rsid w:val="0016063E"/>
    <w:rsid w:val="00161F82"/>
    <w:rsid w:val="001620E4"/>
    <w:rsid w:val="00165295"/>
    <w:rsid w:val="0016704A"/>
    <w:rsid w:val="0017015F"/>
    <w:rsid w:val="0017247C"/>
    <w:rsid w:val="0017397E"/>
    <w:rsid w:val="0017421E"/>
    <w:rsid w:val="001744BB"/>
    <w:rsid w:val="00174D85"/>
    <w:rsid w:val="0017637F"/>
    <w:rsid w:val="001765FD"/>
    <w:rsid w:val="0017732D"/>
    <w:rsid w:val="0018023D"/>
    <w:rsid w:val="0018522F"/>
    <w:rsid w:val="00187675"/>
    <w:rsid w:val="00190BDA"/>
    <w:rsid w:val="00191653"/>
    <w:rsid w:val="00193B47"/>
    <w:rsid w:val="00193D73"/>
    <w:rsid w:val="00194EB5"/>
    <w:rsid w:val="00197192"/>
    <w:rsid w:val="00197F3E"/>
    <w:rsid w:val="001A1702"/>
    <w:rsid w:val="001A189C"/>
    <w:rsid w:val="001A2278"/>
    <w:rsid w:val="001A4E10"/>
    <w:rsid w:val="001A6389"/>
    <w:rsid w:val="001A7964"/>
    <w:rsid w:val="001B1DA9"/>
    <w:rsid w:val="001B36BB"/>
    <w:rsid w:val="001B594D"/>
    <w:rsid w:val="001B6211"/>
    <w:rsid w:val="001C1881"/>
    <w:rsid w:val="001C2526"/>
    <w:rsid w:val="001C4026"/>
    <w:rsid w:val="001C447A"/>
    <w:rsid w:val="001D789A"/>
    <w:rsid w:val="001E1642"/>
    <w:rsid w:val="001E4C21"/>
    <w:rsid w:val="001E745A"/>
    <w:rsid w:val="001F3192"/>
    <w:rsid w:val="001F3218"/>
    <w:rsid w:val="001F3C81"/>
    <w:rsid w:val="001F58F0"/>
    <w:rsid w:val="002008D1"/>
    <w:rsid w:val="00204F81"/>
    <w:rsid w:val="002056B5"/>
    <w:rsid w:val="00210FB6"/>
    <w:rsid w:val="002126FC"/>
    <w:rsid w:val="00213A2E"/>
    <w:rsid w:val="00215281"/>
    <w:rsid w:val="00221288"/>
    <w:rsid w:val="002215BA"/>
    <w:rsid w:val="00223E30"/>
    <w:rsid w:val="00226549"/>
    <w:rsid w:val="002378DE"/>
    <w:rsid w:val="002410A9"/>
    <w:rsid w:val="002416A4"/>
    <w:rsid w:val="00241EF5"/>
    <w:rsid w:val="00245816"/>
    <w:rsid w:val="00247272"/>
    <w:rsid w:val="00251039"/>
    <w:rsid w:val="0025140C"/>
    <w:rsid w:val="00253613"/>
    <w:rsid w:val="0026036E"/>
    <w:rsid w:val="00272602"/>
    <w:rsid w:val="00273AC2"/>
    <w:rsid w:val="002807DF"/>
    <w:rsid w:val="002812CD"/>
    <w:rsid w:val="00281D88"/>
    <w:rsid w:val="00281DDC"/>
    <w:rsid w:val="00282A28"/>
    <w:rsid w:val="00282F13"/>
    <w:rsid w:val="00283985"/>
    <w:rsid w:val="0029103C"/>
    <w:rsid w:val="002956B7"/>
    <w:rsid w:val="00297445"/>
    <w:rsid w:val="002B2A16"/>
    <w:rsid w:val="002B4ED4"/>
    <w:rsid w:val="002C168B"/>
    <w:rsid w:val="002C2816"/>
    <w:rsid w:val="002C2F45"/>
    <w:rsid w:val="002D4600"/>
    <w:rsid w:val="002D71C1"/>
    <w:rsid w:val="002E101D"/>
    <w:rsid w:val="002E113C"/>
    <w:rsid w:val="002F02FB"/>
    <w:rsid w:val="002F175C"/>
    <w:rsid w:val="002F5136"/>
    <w:rsid w:val="00303B76"/>
    <w:rsid w:val="0031187D"/>
    <w:rsid w:val="00313F1C"/>
    <w:rsid w:val="0031501D"/>
    <w:rsid w:val="0031566C"/>
    <w:rsid w:val="003162B1"/>
    <w:rsid w:val="00322A04"/>
    <w:rsid w:val="00322C1D"/>
    <w:rsid w:val="00322D85"/>
    <w:rsid w:val="00324BEB"/>
    <w:rsid w:val="00325F55"/>
    <w:rsid w:val="00331BFA"/>
    <w:rsid w:val="003320FB"/>
    <w:rsid w:val="0033252A"/>
    <w:rsid w:val="00332885"/>
    <w:rsid w:val="00337364"/>
    <w:rsid w:val="00337B83"/>
    <w:rsid w:val="00344158"/>
    <w:rsid w:val="003514F3"/>
    <w:rsid w:val="00360373"/>
    <w:rsid w:val="00360CD1"/>
    <w:rsid w:val="00361FEF"/>
    <w:rsid w:val="003627FD"/>
    <w:rsid w:val="003643D7"/>
    <w:rsid w:val="0036442F"/>
    <w:rsid w:val="003720A1"/>
    <w:rsid w:val="003726C5"/>
    <w:rsid w:val="00374ACD"/>
    <w:rsid w:val="0038082E"/>
    <w:rsid w:val="0038148A"/>
    <w:rsid w:val="00385EEE"/>
    <w:rsid w:val="00390C6D"/>
    <w:rsid w:val="00393391"/>
    <w:rsid w:val="00395092"/>
    <w:rsid w:val="00397274"/>
    <w:rsid w:val="00397C47"/>
    <w:rsid w:val="003A21AD"/>
    <w:rsid w:val="003A398B"/>
    <w:rsid w:val="003A6A9A"/>
    <w:rsid w:val="003B1F80"/>
    <w:rsid w:val="003B5FE5"/>
    <w:rsid w:val="003B61CF"/>
    <w:rsid w:val="003B7FCD"/>
    <w:rsid w:val="003C159B"/>
    <w:rsid w:val="003D142C"/>
    <w:rsid w:val="003D4609"/>
    <w:rsid w:val="003E491B"/>
    <w:rsid w:val="003F06DE"/>
    <w:rsid w:val="003F63C8"/>
    <w:rsid w:val="003F6B16"/>
    <w:rsid w:val="004001F3"/>
    <w:rsid w:val="004031E2"/>
    <w:rsid w:val="0040431B"/>
    <w:rsid w:val="00405355"/>
    <w:rsid w:val="00407013"/>
    <w:rsid w:val="004070B5"/>
    <w:rsid w:val="0041302E"/>
    <w:rsid w:val="00414FCF"/>
    <w:rsid w:val="0041569B"/>
    <w:rsid w:val="00416FFA"/>
    <w:rsid w:val="004210CB"/>
    <w:rsid w:val="00422368"/>
    <w:rsid w:val="00425953"/>
    <w:rsid w:val="004306E4"/>
    <w:rsid w:val="004321D4"/>
    <w:rsid w:val="00434BE6"/>
    <w:rsid w:val="00442223"/>
    <w:rsid w:val="00446029"/>
    <w:rsid w:val="00446C09"/>
    <w:rsid w:val="00447A91"/>
    <w:rsid w:val="00450673"/>
    <w:rsid w:val="0045165D"/>
    <w:rsid w:val="00451DF3"/>
    <w:rsid w:val="004522F8"/>
    <w:rsid w:val="00455013"/>
    <w:rsid w:val="0045677D"/>
    <w:rsid w:val="00457AF2"/>
    <w:rsid w:val="004602B6"/>
    <w:rsid w:val="004614F0"/>
    <w:rsid w:val="00464B89"/>
    <w:rsid w:val="0047033F"/>
    <w:rsid w:val="00470B6E"/>
    <w:rsid w:val="00473AF7"/>
    <w:rsid w:val="004750D3"/>
    <w:rsid w:val="00477509"/>
    <w:rsid w:val="004819C4"/>
    <w:rsid w:val="00490BB3"/>
    <w:rsid w:val="0049285E"/>
    <w:rsid w:val="00492A18"/>
    <w:rsid w:val="00492CCB"/>
    <w:rsid w:val="00495AC9"/>
    <w:rsid w:val="0049634C"/>
    <w:rsid w:val="00496C18"/>
    <w:rsid w:val="0049745D"/>
    <w:rsid w:val="004B2936"/>
    <w:rsid w:val="004C2DAC"/>
    <w:rsid w:val="004C56B9"/>
    <w:rsid w:val="004D3772"/>
    <w:rsid w:val="004D6A98"/>
    <w:rsid w:val="004E11E1"/>
    <w:rsid w:val="004E27CE"/>
    <w:rsid w:val="004E2B2F"/>
    <w:rsid w:val="004E5D71"/>
    <w:rsid w:val="004E7717"/>
    <w:rsid w:val="004E7E40"/>
    <w:rsid w:val="004E7EA4"/>
    <w:rsid w:val="004F03CD"/>
    <w:rsid w:val="004F31AE"/>
    <w:rsid w:val="004F4BA6"/>
    <w:rsid w:val="004F4FDC"/>
    <w:rsid w:val="004F53EF"/>
    <w:rsid w:val="00500827"/>
    <w:rsid w:val="005078ED"/>
    <w:rsid w:val="005105AB"/>
    <w:rsid w:val="00512FE0"/>
    <w:rsid w:val="0051338C"/>
    <w:rsid w:val="00515936"/>
    <w:rsid w:val="00516FB9"/>
    <w:rsid w:val="00520C14"/>
    <w:rsid w:val="00534DFC"/>
    <w:rsid w:val="005351BD"/>
    <w:rsid w:val="0053767E"/>
    <w:rsid w:val="0054104B"/>
    <w:rsid w:val="00541B8D"/>
    <w:rsid w:val="00542E9F"/>
    <w:rsid w:val="00544FA6"/>
    <w:rsid w:val="00547933"/>
    <w:rsid w:val="00547AB4"/>
    <w:rsid w:val="00554AC2"/>
    <w:rsid w:val="00557EEC"/>
    <w:rsid w:val="0056189B"/>
    <w:rsid w:val="005649B5"/>
    <w:rsid w:val="005675B1"/>
    <w:rsid w:val="00571F7A"/>
    <w:rsid w:val="00572703"/>
    <w:rsid w:val="005734E6"/>
    <w:rsid w:val="00573AF5"/>
    <w:rsid w:val="00574A31"/>
    <w:rsid w:val="00574FCD"/>
    <w:rsid w:val="00575531"/>
    <w:rsid w:val="00576A4D"/>
    <w:rsid w:val="00577ADA"/>
    <w:rsid w:val="00581C06"/>
    <w:rsid w:val="0058274F"/>
    <w:rsid w:val="00583D65"/>
    <w:rsid w:val="00586B7A"/>
    <w:rsid w:val="005905BF"/>
    <w:rsid w:val="00590D20"/>
    <w:rsid w:val="00591E89"/>
    <w:rsid w:val="00594597"/>
    <w:rsid w:val="00594682"/>
    <w:rsid w:val="00595B67"/>
    <w:rsid w:val="00595DF4"/>
    <w:rsid w:val="005968BF"/>
    <w:rsid w:val="005A030B"/>
    <w:rsid w:val="005A3D62"/>
    <w:rsid w:val="005A59B2"/>
    <w:rsid w:val="005B041C"/>
    <w:rsid w:val="005B1624"/>
    <w:rsid w:val="005B2F85"/>
    <w:rsid w:val="005B6536"/>
    <w:rsid w:val="005B7F9F"/>
    <w:rsid w:val="005C0361"/>
    <w:rsid w:val="005C0C45"/>
    <w:rsid w:val="005C0C66"/>
    <w:rsid w:val="005C58F5"/>
    <w:rsid w:val="005C72F6"/>
    <w:rsid w:val="005C741D"/>
    <w:rsid w:val="005D161E"/>
    <w:rsid w:val="005D20D9"/>
    <w:rsid w:val="005D4065"/>
    <w:rsid w:val="005D4079"/>
    <w:rsid w:val="005D4BB8"/>
    <w:rsid w:val="005D4D46"/>
    <w:rsid w:val="005D7455"/>
    <w:rsid w:val="005E0C0C"/>
    <w:rsid w:val="005E1257"/>
    <w:rsid w:val="005E3E2C"/>
    <w:rsid w:val="005E686D"/>
    <w:rsid w:val="005F700E"/>
    <w:rsid w:val="00600961"/>
    <w:rsid w:val="00602633"/>
    <w:rsid w:val="0060295A"/>
    <w:rsid w:val="00603215"/>
    <w:rsid w:val="00605836"/>
    <w:rsid w:val="006107D7"/>
    <w:rsid w:val="00615AE0"/>
    <w:rsid w:val="0061766E"/>
    <w:rsid w:val="00622E6C"/>
    <w:rsid w:val="00631AEB"/>
    <w:rsid w:val="006324BF"/>
    <w:rsid w:val="006338EC"/>
    <w:rsid w:val="00635532"/>
    <w:rsid w:val="00642F35"/>
    <w:rsid w:val="00644149"/>
    <w:rsid w:val="00647844"/>
    <w:rsid w:val="00650537"/>
    <w:rsid w:val="006515E2"/>
    <w:rsid w:val="00652545"/>
    <w:rsid w:val="00655AF2"/>
    <w:rsid w:val="0065623D"/>
    <w:rsid w:val="00657D41"/>
    <w:rsid w:val="006638F4"/>
    <w:rsid w:val="006643CE"/>
    <w:rsid w:val="00665776"/>
    <w:rsid w:val="00666F7E"/>
    <w:rsid w:val="0067295D"/>
    <w:rsid w:val="006736D4"/>
    <w:rsid w:val="00675811"/>
    <w:rsid w:val="00675A3F"/>
    <w:rsid w:val="00680CE6"/>
    <w:rsid w:val="00682964"/>
    <w:rsid w:val="0068497E"/>
    <w:rsid w:val="00686C60"/>
    <w:rsid w:val="006926E3"/>
    <w:rsid w:val="00695C35"/>
    <w:rsid w:val="00697A1D"/>
    <w:rsid w:val="006A16C4"/>
    <w:rsid w:val="006A3119"/>
    <w:rsid w:val="006A5CAE"/>
    <w:rsid w:val="006A5DB5"/>
    <w:rsid w:val="006A5EEA"/>
    <w:rsid w:val="006A72F1"/>
    <w:rsid w:val="006B1319"/>
    <w:rsid w:val="006B3319"/>
    <w:rsid w:val="006C128F"/>
    <w:rsid w:val="006C2D89"/>
    <w:rsid w:val="006C360D"/>
    <w:rsid w:val="006C3F18"/>
    <w:rsid w:val="006C4907"/>
    <w:rsid w:val="006C64DD"/>
    <w:rsid w:val="006D0171"/>
    <w:rsid w:val="006D233A"/>
    <w:rsid w:val="006D3B90"/>
    <w:rsid w:val="006D3E9E"/>
    <w:rsid w:val="006D4510"/>
    <w:rsid w:val="006D4B16"/>
    <w:rsid w:val="006D60B1"/>
    <w:rsid w:val="006E05CB"/>
    <w:rsid w:val="006E12B2"/>
    <w:rsid w:val="006E20BB"/>
    <w:rsid w:val="006E6F6F"/>
    <w:rsid w:val="006F16AE"/>
    <w:rsid w:val="006F2A70"/>
    <w:rsid w:val="006F4CE3"/>
    <w:rsid w:val="006F72DB"/>
    <w:rsid w:val="006F7A41"/>
    <w:rsid w:val="007009D1"/>
    <w:rsid w:val="00701D6E"/>
    <w:rsid w:val="00702051"/>
    <w:rsid w:val="0070276A"/>
    <w:rsid w:val="00704A17"/>
    <w:rsid w:val="0071604F"/>
    <w:rsid w:val="00717FDC"/>
    <w:rsid w:val="00721683"/>
    <w:rsid w:val="00726505"/>
    <w:rsid w:val="00726DA0"/>
    <w:rsid w:val="0072722F"/>
    <w:rsid w:val="007275BF"/>
    <w:rsid w:val="0073123E"/>
    <w:rsid w:val="007321F3"/>
    <w:rsid w:val="00733718"/>
    <w:rsid w:val="00736C92"/>
    <w:rsid w:val="00740CDB"/>
    <w:rsid w:val="00742E90"/>
    <w:rsid w:val="00744ADA"/>
    <w:rsid w:val="00750082"/>
    <w:rsid w:val="00751742"/>
    <w:rsid w:val="00752254"/>
    <w:rsid w:val="007578DE"/>
    <w:rsid w:val="00760930"/>
    <w:rsid w:val="0076181B"/>
    <w:rsid w:val="00763E93"/>
    <w:rsid w:val="00764055"/>
    <w:rsid w:val="007641B7"/>
    <w:rsid w:val="00764491"/>
    <w:rsid w:val="00765FB2"/>
    <w:rsid w:val="00766B9C"/>
    <w:rsid w:val="007705EC"/>
    <w:rsid w:val="007718E5"/>
    <w:rsid w:val="007743EF"/>
    <w:rsid w:val="00775413"/>
    <w:rsid w:val="00776CC6"/>
    <w:rsid w:val="00780720"/>
    <w:rsid w:val="007832CF"/>
    <w:rsid w:val="0078332B"/>
    <w:rsid w:val="007868E1"/>
    <w:rsid w:val="007A0F84"/>
    <w:rsid w:val="007A36F1"/>
    <w:rsid w:val="007A799E"/>
    <w:rsid w:val="007B3D00"/>
    <w:rsid w:val="007B43C4"/>
    <w:rsid w:val="007B5016"/>
    <w:rsid w:val="007B6D48"/>
    <w:rsid w:val="007C10BE"/>
    <w:rsid w:val="007C3A5D"/>
    <w:rsid w:val="007C3CD6"/>
    <w:rsid w:val="007C428E"/>
    <w:rsid w:val="007C583E"/>
    <w:rsid w:val="007C59F9"/>
    <w:rsid w:val="007D5BC8"/>
    <w:rsid w:val="007D6C9A"/>
    <w:rsid w:val="007E036B"/>
    <w:rsid w:val="007E1ACE"/>
    <w:rsid w:val="007E4DA2"/>
    <w:rsid w:val="007E50A9"/>
    <w:rsid w:val="007F1447"/>
    <w:rsid w:val="007F1F10"/>
    <w:rsid w:val="007F3B82"/>
    <w:rsid w:val="007F3DCA"/>
    <w:rsid w:val="007F4512"/>
    <w:rsid w:val="008017F3"/>
    <w:rsid w:val="0080298B"/>
    <w:rsid w:val="008103C0"/>
    <w:rsid w:val="0081053D"/>
    <w:rsid w:val="008118FD"/>
    <w:rsid w:val="00812F4B"/>
    <w:rsid w:val="00813C15"/>
    <w:rsid w:val="00814CF0"/>
    <w:rsid w:val="00816192"/>
    <w:rsid w:val="008163FB"/>
    <w:rsid w:val="00822287"/>
    <w:rsid w:val="00826F7A"/>
    <w:rsid w:val="008279B6"/>
    <w:rsid w:val="0083151C"/>
    <w:rsid w:val="008326E4"/>
    <w:rsid w:val="00833F9C"/>
    <w:rsid w:val="00836C74"/>
    <w:rsid w:val="0083713F"/>
    <w:rsid w:val="0084333D"/>
    <w:rsid w:val="00844F58"/>
    <w:rsid w:val="00845913"/>
    <w:rsid w:val="008518DE"/>
    <w:rsid w:val="00854A38"/>
    <w:rsid w:val="00855DD0"/>
    <w:rsid w:val="00856AED"/>
    <w:rsid w:val="00861D9F"/>
    <w:rsid w:val="008657A2"/>
    <w:rsid w:val="00874262"/>
    <w:rsid w:val="00875D00"/>
    <w:rsid w:val="008765D3"/>
    <w:rsid w:val="00882ABF"/>
    <w:rsid w:val="00882F3D"/>
    <w:rsid w:val="008832E8"/>
    <w:rsid w:val="00883B46"/>
    <w:rsid w:val="0088705B"/>
    <w:rsid w:val="008941D2"/>
    <w:rsid w:val="008A43A0"/>
    <w:rsid w:val="008A7AB1"/>
    <w:rsid w:val="008B0CFB"/>
    <w:rsid w:val="008B26DB"/>
    <w:rsid w:val="008B2A83"/>
    <w:rsid w:val="008B3AC8"/>
    <w:rsid w:val="008B56F5"/>
    <w:rsid w:val="008B7699"/>
    <w:rsid w:val="008C1EB0"/>
    <w:rsid w:val="008C2905"/>
    <w:rsid w:val="008C692D"/>
    <w:rsid w:val="008D1FFE"/>
    <w:rsid w:val="008D4BF6"/>
    <w:rsid w:val="008D68EB"/>
    <w:rsid w:val="008E0953"/>
    <w:rsid w:val="008E1EAD"/>
    <w:rsid w:val="008E49F3"/>
    <w:rsid w:val="008E5538"/>
    <w:rsid w:val="008E56C4"/>
    <w:rsid w:val="008E5728"/>
    <w:rsid w:val="008E7312"/>
    <w:rsid w:val="008E7626"/>
    <w:rsid w:val="008F142E"/>
    <w:rsid w:val="008F2F03"/>
    <w:rsid w:val="008F381F"/>
    <w:rsid w:val="008F70B2"/>
    <w:rsid w:val="008F7402"/>
    <w:rsid w:val="008F763E"/>
    <w:rsid w:val="008F7D43"/>
    <w:rsid w:val="009001D1"/>
    <w:rsid w:val="009005AC"/>
    <w:rsid w:val="00900A11"/>
    <w:rsid w:val="009069CA"/>
    <w:rsid w:val="009100F4"/>
    <w:rsid w:val="009101FE"/>
    <w:rsid w:val="00910A9F"/>
    <w:rsid w:val="00912CA4"/>
    <w:rsid w:val="009131CB"/>
    <w:rsid w:val="00914C16"/>
    <w:rsid w:val="00915345"/>
    <w:rsid w:val="0091635C"/>
    <w:rsid w:val="00926787"/>
    <w:rsid w:val="00930028"/>
    <w:rsid w:val="00932401"/>
    <w:rsid w:val="00932546"/>
    <w:rsid w:val="00932DAB"/>
    <w:rsid w:val="009343D8"/>
    <w:rsid w:val="00936EE6"/>
    <w:rsid w:val="009372D6"/>
    <w:rsid w:val="009420F3"/>
    <w:rsid w:val="00945331"/>
    <w:rsid w:val="009523C6"/>
    <w:rsid w:val="00952ABE"/>
    <w:rsid w:val="0095319B"/>
    <w:rsid w:val="00953F21"/>
    <w:rsid w:val="0095568B"/>
    <w:rsid w:val="00956E04"/>
    <w:rsid w:val="0095796E"/>
    <w:rsid w:val="0096029A"/>
    <w:rsid w:val="0096119D"/>
    <w:rsid w:val="0096179D"/>
    <w:rsid w:val="00964295"/>
    <w:rsid w:val="00964D30"/>
    <w:rsid w:val="00967037"/>
    <w:rsid w:val="00972EE4"/>
    <w:rsid w:val="00974480"/>
    <w:rsid w:val="009746CE"/>
    <w:rsid w:val="00974DC4"/>
    <w:rsid w:val="00975F1A"/>
    <w:rsid w:val="00976961"/>
    <w:rsid w:val="00986275"/>
    <w:rsid w:val="009879C2"/>
    <w:rsid w:val="00996307"/>
    <w:rsid w:val="009A2588"/>
    <w:rsid w:val="009A2CB1"/>
    <w:rsid w:val="009A54BB"/>
    <w:rsid w:val="009A5939"/>
    <w:rsid w:val="009A7038"/>
    <w:rsid w:val="009B5C9B"/>
    <w:rsid w:val="009B6450"/>
    <w:rsid w:val="009C0DB6"/>
    <w:rsid w:val="009C5DAE"/>
    <w:rsid w:val="009C6602"/>
    <w:rsid w:val="009D67BD"/>
    <w:rsid w:val="009D68D6"/>
    <w:rsid w:val="009D7A42"/>
    <w:rsid w:val="009F4F87"/>
    <w:rsid w:val="009F61D3"/>
    <w:rsid w:val="00A011CA"/>
    <w:rsid w:val="00A01497"/>
    <w:rsid w:val="00A04462"/>
    <w:rsid w:val="00A0472E"/>
    <w:rsid w:val="00A127C2"/>
    <w:rsid w:val="00A14A98"/>
    <w:rsid w:val="00A20EB6"/>
    <w:rsid w:val="00A23420"/>
    <w:rsid w:val="00A252E5"/>
    <w:rsid w:val="00A3099E"/>
    <w:rsid w:val="00A3266D"/>
    <w:rsid w:val="00A33BCC"/>
    <w:rsid w:val="00A34900"/>
    <w:rsid w:val="00A37A0A"/>
    <w:rsid w:val="00A4458B"/>
    <w:rsid w:val="00A44789"/>
    <w:rsid w:val="00A467B6"/>
    <w:rsid w:val="00A50AA8"/>
    <w:rsid w:val="00A50E51"/>
    <w:rsid w:val="00A52E52"/>
    <w:rsid w:val="00A54671"/>
    <w:rsid w:val="00A54E37"/>
    <w:rsid w:val="00A60CB5"/>
    <w:rsid w:val="00A62BDF"/>
    <w:rsid w:val="00A63AD4"/>
    <w:rsid w:val="00A6445B"/>
    <w:rsid w:val="00A73F21"/>
    <w:rsid w:val="00A74187"/>
    <w:rsid w:val="00A86618"/>
    <w:rsid w:val="00A9262D"/>
    <w:rsid w:val="00A94BDE"/>
    <w:rsid w:val="00A97E02"/>
    <w:rsid w:val="00AA047C"/>
    <w:rsid w:val="00AA0F0F"/>
    <w:rsid w:val="00AA1F59"/>
    <w:rsid w:val="00AA3E8F"/>
    <w:rsid w:val="00AA4D3C"/>
    <w:rsid w:val="00AB07B9"/>
    <w:rsid w:val="00AB36EE"/>
    <w:rsid w:val="00AB6515"/>
    <w:rsid w:val="00AB7172"/>
    <w:rsid w:val="00AB7A11"/>
    <w:rsid w:val="00AC1698"/>
    <w:rsid w:val="00AC4099"/>
    <w:rsid w:val="00AC4D36"/>
    <w:rsid w:val="00AC5986"/>
    <w:rsid w:val="00AD364E"/>
    <w:rsid w:val="00AD5ACA"/>
    <w:rsid w:val="00AD68A5"/>
    <w:rsid w:val="00AE5242"/>
    <w:rsid w:val="00AE5FA6"/>
    <w:rsid w:val="00AF6242"/>
    <w:rsid w:val="00AF655B"/>
    <w:rsid w:val="00B00D17"/>
    <w:rsid w:val="00B07018"/>
    <w:rsid w:val="00B070E8"/>
    <w:rsid w:val="00B0799B"/>
    <w:rsid w:val="00B10EE5"/>
    <w:rsid w:val="00B11EB4"/>
    <w:rsid w:val="00B12912"/>
    <w:rsid w:val="00B161F9"/>
    <w:rsid w:val="00B175CC"/>
    <w:rsid w:val="00B23511"/>
    <w:rsid w:val="00B236AB"/>
    <w:rsid w:val="00B2444A"/>
    <w:rsid w:val="00B26D0B"/>
    <w:rsid w:val="00B3267C"/>
    <w:rsid w:val="00B32680"/>
    <w:rsid w:val="00B32BCF"/>
    <w:rsid w:val="00B35290"/>
    <w:rsid w:val="00B36D77"/>
    <w:rsid w:val="00B403E7"/>
    <w:rsid w:val="00B46F51"/>
    <w:rsid w:val="00B47DFC"/>
    <w:rsid w:val="00B47F31"/>
    <w:rsid w:val="00B575B0"/>
    <w:rsid w:val="00B578D1"/>
    <w:rsid w:val="00B62670"/>
    <w:rsid w:val="00B63EE7"/>
    <w:rsid w:val="00B70270"/>
    <w:rsid w:val="00B702A8"/>
    <w:rsid w:val="00B70623"/>
    <w:rsid w:val="00B70B85"/>
    <w:rsid w:val="00B71C71"/>
    <w:rsid w:val="00B72998"/>
    <w:rsid w:val="00B740E5"/>
    <w:rsid w:val="00B7431E"/>
    <w:rsid w:val="00B765CA"/>
    <w:rsid w:val="00B8010C"/>
    <w:rsid w:val="00B81A85"/>
    <w:rsid w:val="00B822E1"/>
    <w:rsid w:val="00B826F5"/>
    <w:rsid w:val="00B869FA"/>
    <w:rsid w:val="00B87CBF"/>
    <w:rsid w:val="00B91C60"/>
    <w:rsid w:val="00B9648E"/>
    <w:rsid w:val="00B964E7"/>
    <w:rsid w:val="00B9685B"/>
    <w:rsid w:val="00B97B08"/>
    <w:rsid w:val="00B97B55"/>
    <w:rsid w:val="00BA21B7"/>
    <w:rsid w:val="00BA2A61"/>
    <w:rsid w:val="00BA30F5"/>
    <w:rsid w:val="00BA3664"/>
    <w:rsid w:val="00BB082F"/>
    <w:rsid w:val="00BB3F07"/>
    <w:rsid w:val="00BB4C22"/>
    <w:rsid w:val="00BB5DBD"/>
    <w:rsid w:val="00BC4AA5"/>
    <w:rsid w:val="00BC5DA4"/>
    <w:rsid w:val="00BC607F"/>
    <w:rsid w:val="00BE355A"/>
    <w:rsid w:val="00BF0B1E"/>
    <w:rsid w:val="00BF1531"/>
    <w:rsid w:val="00C048FA"/>
    <w:rsid w:val="00C05082"/>
    <w:rsid w:val="00C10335"/>
    <w:rsid w:val="00C128EF"/>
    <w:rsid w:val="00C1677F"/>
    <w:rsid w:val="00C259BE"/>
    <w:rsid w:val="00C26C81"/>
    <w:rsid w:val="00C35156"/>
    <w:rsid w:val="00C35562"/>
    <w:rsid w:val="00C361E5"/>
    <w:rsid w:val="00C3643D"/>
    <w:rsid w:val="00C364D4"/>
    <w:rsid w:val="00C370F7"/>
    <w:rsid w:val="00C37AA3"/>
    <w:rsid w:val="00C37E4A"/>
    <w:rsid w:val="00C400BE"/>
    <w:rsid w:val="00C4082E"/>
    <w:rsid w:val="00C4138E"/>
    <w:rsid w:val="00C42CE9"/>
    <w:rsid w:val="00C52A3D"/>
    <w:rsid w:val="00C54CF7"/>
    <w:rsid w:val="00C562F0"/>
    <w:rsid w:val="00C6096D"/>
    <w:rsid w:val="00C6238C"/>
    <w:rsid w:val="00C6339E"/>
    <w:rsid w:val="00C6476A"/>
    <w:rsid w:val="00C6655E"/>
    <w:rsid w:val="00C6698E"/>
    <w:rsid w:val="00C704A1"/>
    <w:rsid w:val="00C857A3"/>
    <w:rsid w:val="00C86AAD"/>
    <w:rsid w:val="00C87217"/>
    <w:rsid w:val="00C91D58"/>
    <w:rsid w:val="00C92C06"/>
    <w:rsid w:val="00C945F8"/>
    <w:rsid w:val="00C950D0"/>
    <w:rsid w:val="00C95422"/>
    <w:rsid w:val="00C97201"/>
    <w:rsid w:val="00CA0255"/>
    <w:rsid w:val="00CA1B4F"/>
    <w:rsid w:val="00CA1B50"/>
    <w:rsid w:val="00CA4EC0"/>
    <w:rsid w:val="00CA6740"/>
    <w:rsid w:val="00CB1674"/>
    <w:rsid w:val="00CB283A"/>
    <w:rsid w:val="00CB542F"/>
    <w:rsid w:val="00CB6CD2"/>
    <w:rsid w:val="00CB779A"/>
    <w:rsid w:val="00CC1005"/>
    <w:rsid w:val="00CC5990"/>
    <w:rsid w:val="00CC6B34"/>
    <w:rsid w:val="00CC6C06"/>
    <w:rsid w:val="00CD0E5C"/>
    <w:rsid w:val="00CD4E24"/>
    <w:rsid w:val="00CE2015"/>
    <w:rsid w:val="00CE2814"/>
    <w:rsid w:val="00CE30BA"/>
    <w:rsid w:val="00CE4511"/>
    <w:rsid w:val="00CF1BC0"/>
    <w:rsid w:val="00CF266E"/>
    <w:rsid w:val="00CF2ECD"/>
    <w:rsid w:val="00CF79B9"/>
    <w:rsid w:val="00D05BA5"/>
    <w:rsid w:val="00D063E2"/>
    <w:rsid w:val="00D06844"/>
    <w:rsid w:val="00D07AE2"/>
    <w:rsid w:val="00D11359"/>
    <w:rsid w:val="00D118F9"/>
    <w:rsid w:val="00D13A8A"/>
    <w:rsid w:val="00D15DCC"/>
    <w:rsid w:val="00D264B2"/>
    <w:rsid w:val="00D26C77"/>
    <w:rsid w:val="00D31000"/>
    <w:rsid w:val="00D31F46"/>
    <w:rsid w:val="00D33FE3"/>
    <w:rsid w:val="00D35A9F"/>
    <w:rsid w:val="00D36C95"/>
    <w:rsid w:val="00D426D2"/>
    <w:rsid w:val="00D4772E"/>
    <w:rsid w:val="00D545C3"/>
    <w:rsid w:val="00D54825"/>
    <w:rsid w:val="00D54FEF"/>
    <w:rsid w:val="00D57AAB"/>
    <w:rsid w:val="00D6214F"/>
    <w:rsid w:val="00D62F36"/>
    <w:rsid w:val="00D64DC8"/>
    <w:rsid w:val="00D65645"/>
    <w:rsid w:val="00D71F06"/>
    <w:rsid w:val="00D845F9"/>
    <w:rsid w:val="00D85D33"/>
    <w:rsid w:val="00D969A0"/>
    <w:rsid w:val="00DA034B"/>
    <w:rsid w:val="00DA1B23"/>
    <w:rsid w:val="00DA3BD9"/>
    <w:rsid w:val="00DA42B2"/>
    <w:rsid w:val="00DA6544"/>
    <w:rsid w:val="00DA7211"/>
    <w:rsid w:val="00DB0BEC"/>
    <w:rsid w:val="00DB4790"/>
    <w:rsid w:val="00DB6A0E"/>
    <w:rsid w:val="00DB79C8"/>
    <w:rsid w:val="00DC1E10"/>
    <w:rsid w:val="00DC7DE4"/>
    <w:rsid w:val="00DD1B25"/>
    <w:rsid w:val="00DD2347"/>
    <w:rsid w:val="00DD35BD"/>
    <w:rsid w:val="00DD4BC2"/>
    <w:rsid w:val="00DE29F7"/>
    <w:rsid w:val="00DE3F8C"/>
    <w:rsid w:val="00DE4C69"/>
    <w:rsid w:val="00DE6141"/>
    <w:rsid w:val="00DE6DE6"/>
    <w:rsid w:val="00DE6FC2"/>
    <w:rsid w:val="00DF086C"/>
    <w:rsid w:val="00DF208C"/>
    <w:rsid w:val="00DF4BA7"/>
    <w:rsid w:val="00DF53E1"/>
    <w:rsid w:val="00E017DB"/>
    <w:rsid w:val="00E04086"/>
    <w:rsid w:val="00E04ACA"/>
    <w:rsid w:val="00E0590A"/>
    <w:rsid w:val="00E05B01"/>
    <w:rsid w:val="00E14365"/>
    <w:rsid w:val="00E20BAB"/>
    <w:rsid w:val="00E24159"/>
    <w:rsid w:val="00E27E11"/>
    <w:rsid w:val="00E3112B"/>
    <w:rsid w:val="00E34FC7"/>
    <w:rsid w:val="00E3761E"/>
    <w:rsid w:val="00E37927"/>
    <w:rsid w:val="00E37ECF"/>
    <w:rsid w:val="00E42792"/>
    <w:rsid w:val="00E42D02"/>
    <w:rsid w:val="00E52577"/>
    <w:rsid w:val="00E52CDD"/>
    <w:rsid w:val="00E53FA6"/>
    <w:rsid w:val="00E561CD"/>
    <w:rsid w:val="00E61FB9"/>
    <w:rsid w:val="00E62C18"/>
    <w:rsid w:val="00E64AA1"/>
    <w:rsid w:val="00E70EB2"/>
    <w:rsid w:val="00E73312"/>
    <w:rsid w:val="00E90573"/>
    <w:rsid w:val="00E929E5"/>
    <w:rsid w:val="00E93756"/>
    <w:rsid w:val="00E93C14"/>
    <w:rsid w:val="00E95281"/>
    <w:rsid w:val="00E973DE"/>
    <w:rsid w:val="00E97434"/>
    <w:rsid w:val="00EA012A"/>
    <w:rsid w:val="00EA53E9"/>
    <w:rsid w:val="00EB2DED"/>
    <w:rsid w:val="00EC21B2"/>
    <w:rsid w:val="00EC569C"/>
    <w:rsid w:val="00EC68AD"/>
    <w:rsid w:val="00ED43EE"/>
    <w:rsid w:val="00ED5EC2"/>
    <w:rsid w:val="00ED6047"/>
    <w:rsid w:val="00ED6A43"/>
    <w:rsid w:val="00ED72E0"/>
    <w:rsid w:val="00ED73DA"/>
    <w:rsid w:val="00EE064F"/>
    <w:rsid w:val="00EE0FB1"/>
    <w:rsid w:val="00EE5FF6"/>
    <w:rsid w:val="00EE6623"/>
    <w:rsid w:val="00EE7119"/>
    <w:rsid w:val="00EE7449"/>
    <w:rsid w:val="00EF1857"/>
    <w:rsid w:val="00EF1DEF"/>
    <w:rsid w:val="00EF22FF"/>
    <w:rsid w:val="00EF2705"/>
    <w:rsid w:val="00EF2E49"/>
    <w:rsid w:val="00EF3181"/>
    <w:rsid w:val="00EF49F3"/>
    <w:rsid w:val="00F014A2"/>
    <w:rsid w:val="00F016B4"/>
    <w:rsid w:val="00F01733"/>
    <w:rsid w:val="00F02EED"/>
    <w:rsid w:val="00F02F47"/>
    <w:rsid w:val="00F06812"/>
    <w:rsid w:val="00F10F35"/>
    <w:rsid w:val="00F134A8"/>
    <w:rsid w:val="00F1434A"/>
    <w:rsid w:val="00F15464"/>
    <w:rsid w:val="00F16581"/>
    <w:rsid w:val="00F17506"/>
    <w:rsid w:val="00F25AF3"/>
    <w:rsid w:val="00F274D1"/>
    <w:rsid w:val="00F31057"/>
    <w:rsid w:val="00F31112"/>
    <w:rsid w:val="00F32770"/>
    <w:rsid w:val="00F3331E"/>
    <w:rsid w:val="00F35CEC"/>
    <w:rsid w:val="00F3655A"/>
    <w:rsid w:val="00F375B7"/>
    <w:rsid w:val="00F40B0E"/>
    <w:rsid w:val="00F4111A"/>
    <w:rsid w:val="00F41617"/>
    <w:rsid w:val="00F41D6E"/>
    <w:rsid w:val="00F43A99"/>
    <w:rsid w:val="00F506C7"/>
    <w:rsid w:val="00F613B4"/>
    <w:rsid w:val="00F61F70"/>
    <w:rsid w:val="00F62AC6"/>
    <w:rsid w:val="00F64015"/>
    <w:rsid w:val="00F66F0F"/>
    <w:rsid w:val="00F741B6"/>
    <w:rsid w:val="00F7534D"/>
    <w:rsid w:val="00F75C95"/>
    <w:rsid w:val="00F81DC6"/>
    <w:rsid w:val="00F90412"/>
    <w:rsid w:val="00F95D2A"/>
    <w:rsid w:val="00F96126"/>
    <w:rsid w:val="00FA25B4"/>
    <w:rsid w:val="00FA3D07"/>
    <w:rsid w:val="00FA449A"/>
    <w:rsid w:val="00FA7CFD"/>
    <w:rsid w:val="00FB0604"/>
    <w:rsid w:val="00FB24B0"/>
    <w:rsid w:val="00FB7A01"/>
    <w:rsid w:val="00FC368E"/>
    <w:rsid w:val="00FC3AAC"/>
    <w:rsid w:val="00FD04E7"/>
    <w:rsid w:val="00FD059D"/>
    <w:rsid w:val="00FD112B"/>
    <w:rsid w:val="00FE0598"/>
    <w:rsid w:val="00FE158C"/>
    <w:rsid w:val="00FE27DB"/>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43D8"/>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826F7A"/>
    <w:rPr>
      <w:sz w:val="16"/>
      <w:szCs w:val="16"/>
    </w:rPr>
  </w:style>
  <w:style w:type="paragraph" w:styleId="Tekstkomentarza">
    <w:name w:val="annotation text"/>
    <w:basedOn w:val="Normalny"/>
    <w:link w:val="TekstkomentarzaZnak"/>
    <w:uiPriority w:val="99"/>
    <w:unhideWhenUsed/>
    <w:rsid w:val="00826F7A"/>
  </w:style>
  <w:style w:type="character" w:customStyle="1" w:styleId="TekstkomentarzaZnak">
    <w:name w:val="Tekst komentarza Znak"/>
    <w:basedOn w:val="Domylnaczcionkaakapitu"/>
    <w:link w:val="Tekstkomentarza"/>
    <w:uiPriority w:val="99"/>
    <w:rsid w:val="00826F7A"/>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26F7A"/>
    <w:rPr>
      <w:b/>
      <w:bCs/>
    </w:rPr>
  </w:style>
  <w:style w:type="character" w:customStyle="1" w:styleId="TematkomentarzaZnak">
    <w:name w:val="Temat komentarza Znak"/>
    <w:basedOn w:val="TekstkomentarzaZnak"/>
    <w:link w:val="Tematkomentarza"/>
    <w:uiPriority w:val="99"/>
    <w:semiHidden/>
    <w:rsid w:val="00826F7A"/>
    <w:rPr>
      <w:rFonts w:ascii="Arial" w:hAnsi="Arial" w:cs="Arial"/>
      <w:b/>
      <w:bCs/>
      <w:sz w:val="20"/>
      <w:szCs w:val="20"/>
    </w:rPr>
  </w:style>
  <w:style w:type="paragraph" w:styleId="Poprawka">
    <w:name w:val="Revision"/>
    <w:hidden/>
    <w:uiPriority w:val="99"/>
    <w:semiHidden/>
    <w:rsid w:val="009523C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631835274">
      <w:bodyDiv w:val="1"/>
      <w:marLeft w:val="0"/>
      <w:marRight w:val="0"/>
      <w:marTop w:val="0"/>
      <w:marBottom w:val="0"/>
      <w:divBdr>
        <w:top w:val="none" w:sz="0" w:space="0" w:color="auto"/>
        <w:left w:val="none" w:sz="0" w:space="0" w:color="auto"/>
        <w:bottom w:val="none" w:sz="0" w:space="0" w:color="auto"/>
        <w:right w:val="none" w:sz="0" w:space="0" w:color="auto"/>
      </w:divBdr>
    </w:div>
    <w:div w:id="798768826">
      <w:bodyDiv w:val="1"/>
      <w:marLeft w:val="0"/>
      <w:marRight w:val="0"/>
      <w:marTop w:val="0"/>
      <w:marBottom w:val="0"/>
      <w:divBdr>
        <w:top w:val="none" w:sz="0" w:space="0" w:color="auto"/>
        <w:left w:val="none" w:sz="0" w:space="0" w:color="auto"/>
        <w:bottom w:val="none" w:sz="0" w:space="0" w:color="auto"/>
        <w:right w:val="none" w:sz="0" w:space="0" w:color="auto"/>
      </w:divBdr>
      <w:divsChild>
        <w:div w:id="877859889">
          <w:marLeft w:val="0"/>
          <w:marRight w:val="0"/>
          <w:marTop w:val="0"/>
          <w:marBottom w:val="0"/>
          <w:divBdr>
            <w:top w:val="none" w:sz="0" w:space="0" w:color="auto"/>
            <w:left w:val="none" w:sz="0" w:space="0" w:color="auto"/>
            <w:bottom w:val="none" w:sz="0" w:space="0" w:color="auto"/>
            <w:right w:val="none" w:sz="0" w:space="0" w:color="auto"/>
          </w:divBdr>
        </w:div>
        <w:div w:id="671181132">
          <w:marLeft w:val="0"/>
          <w:marRight w:val="0"/>
          <w:marTop w:val="0"/>
          <w:marBottom w:val="0"/>
          <w:divBdr>
            <w:top w:val="none" w:sz="0" w:space="0" w:color="auto"/>
            <w:left w:val="none" w:sz="0" w:space="0" w:color="auto"/>
            <w:bottom w:val="none" w:sz="0" w:space="0" w:color="auto"/>
            <w:right w:val="none" w:sz="0" w:space="0" w:color="auto"/>
          </w:divBdr>
        </w:div>
      </w:divsChild>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168445360">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 w:id="1711304180">
      <w:bodyDiv w:val="1"/>
      <w:marLeft w:val="0"/>
      <w:marRight w:val="0"/>
      <w:marTop w:val="0"/>
      <w:marBottom w:val="0"/>
      <w:divBdr>
        <w:top w:val="none" w:sz="0" w:space="0" w:color="auto"/>
        <w:left w:val="none" w:sz="0" w:space="0" w:color="auto"/>
        <w:bottom w:val="none" w:sz="0" w:space="0" w:color="auto"/>
        <w:right w:val="none" w:sz="0" w:space="0" w:color="auto"/>
      </w:divBdr>
      <w:divsChild>
        <w:div w:id="1259682727">
          <w:marLeft w:val="0"/>
          <w:marRight w:val="0"/>
          <w:marTop w:val="0"/>
          <w:marBottom w:val="0"/>
          <w:divBdr>
            <w:top w:val="none" w:sz="0" w:space="0" w:color="auto"/>
            <w:left w:val="none" w:sz="0" w:space="0" w:color="auto"/>
            <w:bottom w:val="none" w:sz="0" w:space="0" w:color="auto"/>
            <w:right w:val="none" w:sz="0" w:space="0" w:color="auto"/>
          </w:divBdr>
        </w:div>
        <w:div w:id="20803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57053"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10" Type="http://schemas.openxmlformats.org/officeDocument/2006/relationships/hyperlink" Target="http://www.bip.stron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44</Pages>
  <Words>12831</Words>
  <Characters>76987</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30</cp:revision>
  <cp:lastPrinted>2025-02-05T10:03:00Z</cp:lastPrinted>
  <dcterms:created xsi:type="dcterms:W3CDTF">2024-11-19T21:59:00Z</dcterms:created>
  <dcterms:modified xsi:type="dcterms:W3CDTF">2025-02-05T12:27:00Z</dcterms:modified>
</cp:coreProperties>
</file>