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38BE6DB5"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zwaną/</w:t>
      </w:r>
      <w:proofErr w:type="spellStart"/>
      <w:r w:rsidRPr="000F4EB7">
        <w:rPr>
          <w:rFonts w:ascii="Times New Roman" w:eastAsia="Andale Sans UI" w:hAnsi="Times New Roman" w:cs="Times New Roman"/>
          <w:lang w:bidi="en-US"/>
        </w:rPr>
        <w:t>ym</w:t>
      </w:r>
      <w:proofErr w:type="spellEnd"/>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9F5376">
      <w:pPr>
        <w:pStyle w:val="Standard"/>
        <w:spacing w:after="120" w:line="276" w:lineRule="auto"/>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9F5376">
      <w:pPr>
        <w:widowControl w:val="0"/>
        <w:spacing w:after="120" w:line="276" w:lineRule="auto"/>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7CAEE1F2" w14:textId="1CE79B62" w:rsidR="004F5E91" w:rsidRPr="004F5E91" w:rsidRDefault="004F5E91" w:rsidP="004F5E91">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r w:rsidRPr="004F5E91">
        <w:rPr>
          <w:rFonts w:ascii="Times New Roman" w:eastAsia="NSimSun" w:hAnsi="Times New Roman" w:cs="Times New Roman"/>
          <w:kern w:val="2"/>
          <w:lang w:eastAsia="zh-CN" w:bidi="hi-IN"/>
        </w:rPr>
        <w:t xml:space="preserve">Przedmiotem zamówienia jest opracowanie dokumentacji projektowo-kosztorysowej obejmującej zagospodarowania terenu oraz projekt architektoniczno - budowlany, projekt techniczny (wykonawczy), kosztorysy inwestorskie i przedmiary robót, specyfikacje techniczne wykonania </w:t>
      </w:r>
      <w:r w:rsidRPr="004F5E91">
        <w:rPr>
          <w:rFonts w:ascii="Times New Roman" w:eastAsia="NSimSun" w:hAnsi="Times New Roman" w:cs="Times New Roman"/>
          <w:kern w:val="2"/>
          <w:lang w:eastAsia="zh-CN" w:bidi="hi-IN"/>
        </w:rPr>
        <w:b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Pr="004F5E91">
        <w:rPr>
          <w:rFonts w:ascii="Times New Roman" w:eastAsia="Arial" w:hAnsi="Times New Roman" w:cs="Times New Roman"/>
          <w:b/>
          <w:bCs/>
          <w:kern w:val="2"/>
          <w:lang w:eastAsia="zh-CN" w:bidi="hi-IN"/>
        </w:rPr>
        <w:t>,,</w:t>
      </w:r>
      <w:r w:rsidRPr="004F5E91">
        <w:rPr>
          <w:rFonts w:ascii="Times New Roman" w:eastAsia="NSimSun" w:hAnsi="Times New Roman" w:cs="Times New Roman"/>
          <w:b/>
          <w:bCs/>
          <w:color w:val="000000"/>
          <w:lang w:eastAsia="pl-PL" w:bidi="hi-IN"/>
        </w:rPr>
        <w:t>Budowa pochylni dla osób niepełnosprawnych w budynku Ośrodka Kultury w Malinowicach wraz z zagospodarowaniem terenu”.</w:t>
      </w:r>
    </w:p>
    <w:p w14:paraId="70D90AC0" w14:textId="077D1202" w:rsidR="009511D4" w:rsidRPr="000F4EB7" w:rsidRDefault="004F5E91" w:rsidP="009F5376">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bookmarkStart w:id="0" w:name="_Hlk184125826"/>
      <w:r>
        <w:rPr>
          <w:rFonts w:ascii="Times New Roman" w:eastAsia="NSimSun" w:hAnsi="Times New Roman" w:cs="Times New Roman"/>
          <w:b/>
          <w:bCs/>
          <w:color w:val="000000"/>
          <w:kern w:val="3"/>
          <w:lang w:eastAsia="zh-CN" w:bidi="hi-IN"/>
        </w:rPr>
        <w:t>Podstawowe założenia projektowe.</w:t>
      </w:r>
      <w:r w:rsidR="009511D4" w:rsidRPr="000F4EB7">
        <w:rPr>
          <w:rFonts w:ascii="Times New Roman" w:eastAsia="Times New Roman" w:hAnsi="Times New Roman" w:cs="Times New Roman"/>
          <w:lang w:eastAsia="pl-PL"/>
        </w:rPr>
        <w:t xml:space="preserve"> </w:t>
      </w:r>
    </w:p>
    <w:p w14:paraId="7E483927" w14:textId="77777777" w:rsidR="004F5E91" w:rsidRPr="004F5E91" w:rsidRDefault="004F5E91" w:rsidP="004F5E91">
      <w:pPr>
        <w:pStyle w:val="Akapitzlist"/>
        <w:widowControl w:val="0"/>
        <w:numPr>
          <w:ilvl w:val="1"/>
          <w:numId w:val="110"/>
        </w:numPr>
        <w:tabs>
          <w:tab w:val="left" w:pos="1134"/>
        </w:tabs>
        <w:spacing w:after="120" w:line="276" w:lineRule="auto"/>
        <w:ind w:left="1134" w:hanging="567"/>
        <w:jc w:val="both"/>
        <w:rPr>
          <w:rFonts w:ascii="Times New Roman" w:eastAsia="Times New Roman" w:hAnsi="Times New Roman" w:cs="Times New Roman"/>
          <w:lang w:eastAsia="pl-PL"/>
        </w:rPr>
      </w:pPr>
      <w:r w:rsidRPr="004F5E91">
        <w:rPr>
          <w:rFonts w:ascii="Times New Roman" w:eastAsia="SimSun;宋体" w:hAnsi="Times New Roman" w:cs="Times New Roman"/>
          <w:kern w:val="2"/>
          <w:lang w:eastAsia="zh-CN" w:bidi="hi-IN"/>
        </w:rPr>
        <w:t>Zakres opracowania projektowego obejmuje:</w:t>
      </w:r>
    </w:p>
    <w:p w14:paraId="33C576AB"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projekt pochylni dla osób niepełnosprawnych o nawierzchni np. z kostki betonowej lub konstrukcji stalowej przy wejściu głównym do budynku od ul. Szkolnej,</w:t>
      </w:r>
    </w:p>
    <w:p w14:paraId="39664E5F"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przebudowę istniejących schodów zewnętrznych i wejścia do budynku,</w:t>
      </w:r>
    </w:p>
    <w:p w14:paraId="24D95A98"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projekt miejsc postojowych usytuowanych wzdłuż ulicy Szkolnej,</w:t>
      </w:r>
    </w:p>
    <w:p w14:paraId="41754905"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dostosowanie rozwiązań projektowych do warunków terenowych, w tym nachylenia terenu, obecności instalacji podziemnych (kolizje), istniejącej komunikacji oraz ograniczonej przestrzeni.</w:t>
      </w:r>
    </w:p>
    <w:p w14:paraId="03FC45CC" w14:textId="09DD1E68" w:rsidR="00C64748" w:rsidRPr="00C64748" w:rsidRDefault="004F5E91"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bookmarkStart w:id="1" w:name="_Hlk189465081"/>
      <w:bookmarkEnd w:id="0"/>
      <w:r>
        <w:rPr>
          <w:rFonts w:ascii="Times New Roman" w:eastAsia="Times New Roman" w:hAnsi="Times New Roman" w:cs="Times New Roman"/>
          <w:b/>
          <w:bCs/>
          <w:kern w:val="3"/>
          <w:lang w:eastAsia="zh-CN"/>
        </w:rPr>
        <w:t>Przedmiot zamówienia obejmuje w szczególności:</w:t>
      </w:r>
    </w:p>
    <w:p w14:paraId="40ABC81A" w14:textId="50189D3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pozyskanie mapy do celów projektowych,</w:t>
      </w:r>
    </w:p>
    <w:p w14:paraId="19285D52"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projekt budowlany, w tym m.in.: projekt zagospodarowania działki lub terenu oraz projekt architektoniczno - budowlany, projekt techniczny (wykonawczy),</w:t>
      </w:r>
    </w:p>
    <w:p w14:paraId="3C90DE64"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lastRenderedPageBreak/>
        <w:t>wykonanie kompletnego projektu wraz ze specyfikacją wykonania i odbioru robót, kosztorysami uproszczonymi i szczegółowymi oraz przedmiarami w wersji papierowej i na nośniku elektronicznym,</w:t>
      </w:r>
    </w:p>
    <w:p w14:paraId="1CB086BC"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kern w:val="2"/>
          <w:lang w:eastAsia="zh-CN" w:bidi="hi-IN"/>
        </w:rPr>
        <w:t xml:space="preserve">inne opracowania niezbędne do spełnienia wszystkich zakładanych funkcji oraz niezbędne do uzyskania pozwolenia na budowę lub zgłoszenia zamiaru rozpoczęcia robót budowlanych </w:t>
      </w:r>
      <w:r w:rsidRPr="004F5E91">
        <w:rPr>
          <w:rFonts w:ascii="Times New Roman" w:eastAsia="NSimSun" w:hAnsi="Times New Roman" w:cs="Times New Roman"/>
          <w:bCs/>
          <w:color w:val="000000"/>
          <w:kern w:val="2"/>
          <w:lang w:eastAsia="zh-CN" w:bidi="hi-IN"/>
        </w:rPr>
        <w:t>wraz z uzyskaniem ostatecznych decyzji (jeśli są  wymagane),</w:t>
      </w:r>
    </w:p>
    <w:p w14:paraId="3B2D9D0F"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uzyskanie wszelkich niezbędnych opinii, uzgodnień i warunków technicznych,</w:t>
      </w:r>
    </w:p>
    <w:p w14:paraId="5FEF1C38"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kern w:val="2"/>
          <w:lang w:eastAsia="zh-CN" w:bidi="hi-IN"/>
        </w:rPr>
        <w:t>opracowanie informacji dotyczącej bezpieczeństwa i ochrony zdrowia,</w:t>
      </w:r>
    </w:p>
    <w:p w14:paraId="731A6D07"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kern w:val="2"/>
          <w:lang w:eastAsia="zh-CN" w:bidi="hi-IN"/>
        </w:rPr>
        <w:t>wykonanie specyfikacji technicznej wykonania i odbioru robót budowlanych (wszystkie branże) + wersja elektroniczna (format pdf):</w:t>
      </w:r>
    </w:p>
    <w:p w14:paraId="57D599D5"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przedmiar robót + wersja elektroniczna (format pdf i ath),</w:t>
      </w:r>
    </w:p>
    <w:p w14:paraId="387B569F"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uproszczony + wersja elektroniczna (format pdf i ath),</w:t>
      </w:r>
    </w:p>
    <w:p w14:paraId="6EB6EE39"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szczegółowy + wersja elektroniczna (format pdf i ath),</w:t>
      </w:r>
    </w:p>
    <w:p w14:paraId="7ADDE016"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dokumentacja projektowa w wersji elektronicznej w formacie pdf i dwg,</w:t>
      </w:r>
    </w:p>
    <w:p w14:paraId="2CEAB50A"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dokumentacja projektowa ma zostać wykonana w formie papierowej w następujących ilościach:</w:t>
      </w:r>
    </w:p>
    <w:p w14:paraId="432FFCA7"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bCs/>
          <w:color w:val="000000"/>
          <w:kern w:val="2"/>
          <w:lang w:eastAsia="zh-CN" w:bidi="hi-IN"/>
        </w:rPr>
        <w:t xml:space="preserve">projekt zagospodarowania działki lub terenu oraz projekt architektoniczno-budowlany </w:t>
      </w:r>
      <w:r w:rsidRPr="004F5E91">
        <w:rPr>
          <w:rFonts w:ascii="Times New Roman" w:eastAsia="NSimSun" w:hAnsi="Times New Roman" w:cs="Times New Roman"/>
          <w:kern w:val="2"/>
          <w:lang w:eastAsia="zh-CN" w:bidi="hi-IN"/>
        </w:rPr>
        <w:t>w 3 egzemplarzach,</w:t>
      </w:r>
    </w:p>
    <w:p w14:paraId="22FC591A"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bCs/>
          <w:color w:val="000000"/>
          <w:kern w:val="2"/>
          <w:lang w:eastAsia="zh-CN" w:bidi="hi-IN"/>
        </w:rPr>
        <w:t>projekt techniczny w 3 egzemplarzach,</w:t>
      </w:r>
    </w:p>
    <w:p w14:paraId="45F30A65"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specyfikacje techniczne w 3 egzemplarzach,</w:t>
      </w:r>
    </w:p>
    <w:p w14:paraId="17E29744"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przedmiary robót w 2 egzemplarzach,</w:t>
      </w:r>
    </w:p>
    <w:p w14:paraId="6AD1C59F"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szczegółowy i uproszczony w 1 egzemplarzu</w:t>
      </w:r>
    </w:p>
    <w:p w14:paraId="0C974E44" w14:textId="66C9B63E"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 xml:space="preserve">z wyliczeniem i zestawieniem ilości jednostek przedmiarowych robót podstawowych wraz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3A23097"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uzgodnienia, warunki, decyzje i pozwolenia niezbędne do prawidłowego wykonania przedmiotu umowy,</w:t>
      </w:r>
    </w:p>
    <w:p w14:paraId="202ED8F0"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uzyskanie ostatecznej decyzji o pozwoleniu na budowę</w:t>
      </w:r>
      <w:r w:rsidRPr="004F5E91">
        <w:rPr>
          <w:rFonts w:ascii="Times New Roman" w:eastAsia="Arial" w:hAnsi="Times New Roman" w:cs="Times New Roman"/>
          <w:kern w:val="2"/>
          <w:lang w:eastAsia="zh-CN" w:bidi="hi-IN"/>
        </w:rPr>
        <w:t xml:space="preserve"> </w:t>
      </w:r>
      <w:r w:rsidRPr="004F5E91">
        <w:rPr>
          <w:rFonts w:ascii="Times New Roman" w:eastAsia="NSimSun" w:hAnsi="Times New Roman" w:cs="Times New Roman"/>
          <w:kern w:val="2"/>
          <w:lang w:eastAsia="zh-CN" w:bidi="hi-IN"/>
        </w:rPr>
        <w:t>lub informacja o braku sprzeciwu wobec dokonanego zgłoszenia zamiaru rozpoczęcia robót budowlanych,</w:t>
      </w:r>
    </w:p>
    <w:p w14:paraId="40453EFD"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przeniesienie na Zamawiającego praw autorskich majątkowych do wykonanej dokumentacji projektowej w zakresie objętym SWZ wraz z załącznikami i umową,</w:t>
      </w:r>
    </w:p>
    <w:p w14:paraId="3B8E348C"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sprawowanie nadzoru autorskiego w trakcie realizacji inwestycji nad zgodnością wykonanych robót z opracowaną dokumentacją projektową (na podstawie dokumentacji projektowej objętej przedmiotem umowy),</w:t>
      </w:r>
    </w:p>
    <w:p w14:paraId="5982A105"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stwierdzanie w toku wykonywania robót budowlanych zgodności realizacji inwestycji z projektem z</w:t>
      </w:r>
      <w:r w:rsidRPr="004F5E91">
        <w:rPr>
          <w:rFonts w:ascii="Times New Roman" w:eastAsia="Times New Roman" w:hAnsi="Times New Roman" w:cs="Times New Roman"/>
          <w:bCs/>
          <w:color w:val="000000"/>
          <w:kern w:val="3"/>
          <w:lang w:eastAsia="zh-CN"/>
        </w:rPr>
        <w:t>agospodarowania działki lub terenu oraz projektem technicznym</w:t>
      </w:r>
      <w:r w:rsidRPr="004F5E91">
        <w:rPr>
          <w:rFonts w:ascii="Times New Roman" w:eastAsia="Times New Roman" w:hAnsi="Times New Roman" w:cs="Times New Roman"/>
          <w:kern w:val="3"/>
          <w:lang w:eastAsia="zh-CN"/>
        </w:rPr>
        <w:t>,</w:t>
      </w:r>
    </w:p>
    <w:p w14:paraId="03682592"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t>akceptację i wydanie opinii dotyczącej zmian technologicznych,</w:t>
      </w:r>
    </w:p>
    <w:p w14:paraId="4D7602F7"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lastRenderedPageBreak/>
        <w:t>podejmowanie decyzji o charakterze dokonywanej zmiany (tj. zmiana istotna/nieistotna);</w:t>
      </w:r>
    </w:p>
    <w:p w14:paraId="435CAF06"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55B3453B"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5973D048"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udział w naradach technicznych w trakcie realizacji robót,</w:t>
      </w:r>
    </w:p>
    <w:p w14:paraId="4B0A50EB"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65CF1D63"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1"/>
    <w:p w14:paraId="493A4077" w14:textId="40B56D03" w:rsidR="007B6A15" w:rsidRPr="00C64748" w:rsidRDefault="007B6A15"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r w:rsidRPr="00C64748">
        <w:rPr>
          <w:rFonts w:ascii="Times New Roman" w:eastAsia="Times New Roman" w:hAnsi="Times New Roman" w:cs="Times New Roman"/>
          <w:b/>
          <w:bCs/>
          <w:kern w:val="3"/>
          <w:lang w:eastAsia="zh-CN"/>
        </w:rPr>
        <w:t>Pozostałe wymagania.</w:t>
      </w:r>
    </w:p>
    <w:p w14:paraId="4BE8A376" w14:textId="54618555"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bookmarkStart w:id="2" w:name="_Hlk188861089"/>
      <w:bookmarkStart w:id="3" w:name="_Hlk189723543"/>
      <w:r w:rsidRPr="004F5E91">
        <w:rPr>
          <w:rFonts w:ascii="Times New Roman" w:eastAsia="NSimSun" w:hAnsi="Times New Roman" w:cs="Times New Roman"/>
          <w:kern w:val="2"/>
          <w:lang w:eastAsia="zh-CN" w:bidi="hi-IN"/>
        </w:rPr>
        <w:t xml:space="preserve">w przypadku konieczności uaktualnienia kosztorysów inwestorskich Wykonawca, </w:t>
      </w:r>
      <w:r w:rsidRPr="004F5E91">
        <w:rPr>
          <w:rFonts w:ascii="Times New Roman" w:eastAsia="NSimSun" w:hAnsi="Times New Roman" w:cs="Times New Roman"/>
          <w:kern w:val="2"/>
          <w:lang w:eastAsia="zh-CN" w:bidi="hi-IN"/>
        </w:rPr>
        <w:br/>
        <w:t>w terminie 7 dni dostosuje je do aktualnej bazy cenowej, na każde polecenie Zamawiającego. Wykonawca dokona dwóch ewentualnych aktualizacji kosztorysów w ramach przedmiotu zamówienia, kolejne aktualizacje będą przedmiotem odrębnego zlecenia,</w:t>
      </w:r>
    </w:p>
    <w:p w14:paraId="36D3CC72"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4F5E91">
        <w:rPr>
          <w:rFonts w:ascii="Times New Roman" w:eastAsia="NSimSun" w:hAnsi="Times New Roman" w:cs="Times New Roman"/>
          <w:kern w:val="2"/>
          <w:lang w:eastAsia="zh-CN" w:bidi="hi-IN"/>
        </w:rPr>
        <w:br/>
        <w:t>w miejscu inwestycji w godzinach pracy Urzędu Gminy w ilości koniecznej do realizacji inwestycji w terminie,</w:t>
      </w:r>
    </w:p>
    <w:p w14:paraId="7656FE70" w14:textId="3C44FC79"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i doświadczenia.</w:t>
      </w:r>
    </w:p>
    <w:p w14:paraId="026C0467" w14:textId="5379E80E"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eXGyrePagella" w:hAnsi="Times New Roman" w:cs="Times New Roman"/>
        </w:rPr>
        <w:t>W opracowaniach (w</w:t>
      </w:r>
      <w:r w:rsidRPr="004F5E91">
        <w:rPr>
          <w:rFonts w:ascii="Times New Roman" w:eastAsia="NSimSun" w:hAnsi="Times New Roman" w:cs="Times New Roman"/>
          <w:kern w:val="2"/>
          <w:shd w:val="clear" w:color="auto" w:fill="FFFFFF"/>
          <w:lang w:eastAsia="zh-CN" w:bidi="hi-IN"/>
        </w:rPr>
        <w:t xml:space="preserve"> szczególności - dokumentacji projektowe</w:t>
      </w:r>
      <w:r w:rsidRPr="004F5E91">
        <w:rPr>
          <w:rFonts w:ascii="Times New Roman" w:eastAsia="NSimSun" w:hAnsi="Times New Roman" w:cs="Times New Roman"/>
          <w:kern w:val="2"/>
          <w:lang w:eastAsia="zh-CN" w:bidi="hi-IN"/>
        </w:rPr>
        <w:t xml:space="preserve">j, specyfikacji technicznej wykonania i odbioru robót oraz w przedmiarach) </w:t>
      </w:r>
      <w:r w:rsidRPr="004F5E91">
        <w:rPr>
          <w:rFonts w:ascii="Times New Roman" w:eastAsia="TeXGyrePagella" w:hAnsi="Times New Roman" w:cs="Times New Roman"/>
        </w:rPr>
        <w:t xml:space="preserve">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Pr>
          <w:rFonts w:ascii="Times New Roman" w:eastAsia="TeXGyrePagella" w:hAnsi="Times New Roman" w:cs="Times New Roman"/>
        </w:rPr>
        <w:br/>
      </w:r>
      <w:r w:rsidRPr="004F5E91">
        <w:rPr>
          <w:rFonts w:ascii="Times New Roman" w:eastAsia="TeXGyrePagella" w:hAnsi="Times New Roman" w:cs="Times New Roman"/>
        </w:rPr>
        <w:t>a wskazaniu takiemu towarzyszą wyrazy „lub równoważny”.</w:t>
      </w:r>
    </w:p>
    <w:p w14:paraId="04F1A4AF"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eXGyrePagella" w:hAnsi="Times New Roman" w:cs="Times New Roman"/>
        </w:rPr>
        <w:t>Do opisu przedmiotu zamówienia stosuje się nazwy i kody określone we Wspólnym Słowniku Zamówień.</w:t>
      </w:r>
    </w:p>
    <w:p w14:paraId="45478912" w14:textId="5107FF6F" w:rsidR="004F5E91" w:rsidRPr="00337913"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w budownictwie,</w:t>
      </w:r>
    </w:p>
    <w:p w14:paraId="3E29A606" w14:textId="77777777" w:rsidR="00337913" w:rsidRPr="004F5E91" w:rsidRDefault="00337913" w:rsidP="00337913">
      <w:pPr>
        <w:widowControl w:val="0"/>
        <w:tabs>
          <w:tab w:val="left" w:pos="565"/>
        </w:tabs>
        <w:suppressAutoHyphens w:val="0"/>
        <w:autoSpaceDE w:val="0"/>
        <w:autoSpaceDN/>
        <w:spacing w:after="120" w:line="23" w:lineRule="atLeast"/>
        <w:ind w:left="1134"/>
        <w:jc w:val="both"/>
        <w:textAlignment w:val="auto"/>
        <w:rPr>
          <w:rFonts w:ascii="Times New Roman" w:eastAsia="TeXGyrePagella" w:hAnsi="Times New Roman" w:cs="Times New Roman"/>
        </w:rPr>
      </w:pPr>
    </w:p>
    <w:p w14:paraId="64624A8C"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lastRenderedPageBreak/>
        <w:t>do wszystkich robót objętych przedmiotem umowy należy stosować materiały o dobrym standardzie,</w:t>
      </w:r>
    </w:p>
    <w:p w14:paraId="29D2D7AB"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Przedmiot umowy powinien w szczególności uwzględniać następujące wytyczne: - Kosztorys inwestorski należy sporządzić zgodnie z Rozporządzeniem Ministra </w:t>
      </w:r>
      <w:r w:rsidRPr="004F5E91">
        <w:rPr>
          <w:rFonts w:ascii="Times New Roman" w:eastAsia="NSimSun" w:hAnsi="Times New Roman" w:cs="Times New Roman"/>
          <w:color w:val="000000"/>
          <w:kern w:val="2"/>
          <w:lang w:eastAsia="zh-CN" w:bidi="hi-IN"/>
        </w:rPr>
        <w:t xml:space="preserve">Rozwoju </w:t>
      </w:r>
      <w:r w:rsidRPr="004F5E91">
        <w:rPr>
          <w:rFonts w:ascii="Times New Roman" w:eastAsia="NSimSun" w:hAnsi="Times New Roman" w:cs="Times New Roman"/>
          <w:color w:val="000000"/>
          <w:kern w:val="2"/>
          <w:lang w:eastAsia="zh-CN" w:bidi="hi-IN"/>
        </w:rPr>
        <w:br/>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18A889CC"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bCs/>
          <w:color w:val="000000"/>
          <w:kern w:val="2"/>
          <w:lang w:eastAsia="zh-CN" w:bidi="hi-IN"/>
        </w:rPr>
        <w:t xml:space="preserve">Wykonawca wykona wszystkie inne opracowania niezbędne do prawidłowego </w:t>
      </w:r>
      <w:r w:rsidRPr="004F5E91">
        <w:rPr>
          <w:rFonts w:ascii="Times New Roman" w:eastAsia="NSimSun" w:hAnsi="Times New Roman" w:cs="Times New Roman"/>
          <w:bCs/>
          <w:color w:val="000000"/>
          <w:kern w:val="2"/>
          <w:lang w:eastAsia="zh-CN" w:bidi="hi-IN"/>
        </w:rPr>
        <w:br/>
        <w:t>i kompletnego wykonania zlecenia wynikające z przepisów prawa obowiązujących na każdym etapie trwania zleconych prac i uzyska niezbędne opinie, uzgodnienia i decyzje.</w:t>
      </w:r>
    </w:p>
    <w:p w14:paraId="14BB2650"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4F5E91">
        <w:rPr>
          <w:rFonts w:ascii="Times New Roman" w:eastAsia="Times New Roman" w:hAnsi="Times New Roman" w:cs="Times New Roman"/>
          <w:lang w:eastAsia="pl-PL"/>
        </w:rPr>
        <w:br/>
        <w:t>o przedmiotową dokumentację).</w:t>
      </w:r>
    </w:p>
    <w:p w14:paraId="6AB97E50" w14:textId="1B0F1334"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Pr>
          <w:rFonts w:ascii="Times New Roman" w:eastAsia="Times New Roman" w:hAnsi="Times New Roman" w:cs="Times New Roman"/>
          <w:lang w:eastAsia="pl-PL"/>
        </w:rPr>
        <w:br/>
      </w:r>
      <w:r w:rsidRPr="004F5E91">
        <w:rPr>
          <w:rFonts w:ascii="Times New Roman" w:eastAsia="Times New Roman" w:hAnsi="Times New Roman" w:cs="Times New Roman"/>
          <w:lang w:eastAsia="pl-PL"/>
        </w:rPr>
        <w:t xml:space="preserve">i warunki narzucone przez Strony postępowania muszą być zgłaszane Zamawiającemu </w:t>
      </w:r>
      <w:r>
        <w:rPr>
          <w:rFonts w:ascii="Times New Roman" w:eastAsia="Times New Roman" w:hAnsi="Times New Roman" w:cs="Times New Roman"/>
          <w:lang w:eastAsia="pl-PL"/>
        </w:rPr>
        <w:br/>
      </w:r>
      <w:r w:rsidRPr="004F5E91">
        <w:rPr>
          <w:rFonts w:ascii="Times New Roman" w:eastAsia="Times New Roman" w:hAnsi="Times New Roman" w:cs="Times New Roman"/>
          <w:lang w:eastAsia="pl-PL"/>
        </w:rPr>
        <w:t>i wymagają jego akceptacji,</w:t>
      </w:r>
    </w:p>
    <w:p w14:paraId="692FA631"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bookmarkEnd w:id="2"/>
    <w:bookmarkEnd w:id="3"/>
    <w:p w14:paraId="263380AA" w14:textId="46533872" w:rsidR="00BD4845" w:rsidRPr="000F4EB7" w:rsidRDefault="00BD4845" w:rsidP="009F5376">
      <w:pPr>
        <w:widowControl w:val="0"/>
        <w:numPr>
          <w:ilvl w:val="0"/>
          <w:numId w:val="99"/>
        </w:numPr>
        <w:tabs>
          <w:tab w:val="left" w:pos="-29050"/>
          <w:tab w:val="left" w:pos="-19970"/>
        </w:tabs>
        <w:spacing w:after="120" w:line="276" w:lineRule="auto"/>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t>Pełny, szczegółowy i wyczerpujący opis przedmiotu zamówienia został określony w:</w:t>
      </w:r>
    </w:p>
    <w:p w14:paraId="20DBB64D" w14:textId="77777777" w:rsidR="00BD4845" w:rsidRPr="002975F9" w:rsidRDefault="00BD4845"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61D279BA" w14:textId="66EB6A45" w:rsidR="002975F9" w:rsidRPr="004F5E91" w:rsidRDefault="002975F9"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Pr>
          <w:rFonts w:ascii="Times New Roman" w:hAnsi="Times New Roman" w:cs="Times New Roman"/>
          <w:spacing w:val="-1"/>
          <w:lang w:eastAsia="pl-PL"/>
        </w:rPr>
        <w:t>niniejszej Umowie</w:t>
      </w:r>
      <w:r w:rsidRPr="002975F9">
        <w:rPr>
          <w:spacing w:val="-1"/>
          <w:lang w:eastAsia="pl-PL"/>
        </w:rPr>
        <w:t>,</w:t>
      </w:r>
    </w:p>
    <w:p w14:paraId="53C65261" w14:textId="2133F0AA" w:rsidR="004F5E91" w:rsidRPr="004F5E91" w:rsidRDefault="004F5E91" w:rsidP="004F5E91">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4F5E91">
        <w:rPr>
          <w:rFonts w:ascii="Times New Roman" w:hAnsi="Times New Roman" w:cs="Times New Roman"/>
          <w:color w:val="000000"/>
          <w:lang w:eastAsia="pl-PL"/>
        </w:rPr>
        <w:t>Map</w:t>
      </w:r>
      <w:r>
        <w:rPr>
          <w:rFonts w:ascii="Times New Roman" w:hAnsi="Times New Roman" w:cs="Times New Roman"/>
          <w:color w:val="000000"/>
          <w:lang w:eastAsia="pl-PL"/>
        </w:rPr>
        <w:t>ach</w:t>
      </w:r>
      <w:r w:rsidRPr="004F5E91">
        <w:rPr>
          <w:rFonts w:ascii="Times New Roman" w:hAnsi="Times New Roman" w:cs="Times New Roman"/>
          <w:color w:val="000000"/>
          <w:lang w:eastAsia="pl-PL"/>
        </w:rPr>
        <w:t xml:space="preserve"> (Malinowice przekroje budynku, Malinowice rzut parteru budynku)</w:t>
      </w:r>
    </w:p>
    <w:p w14:paraId="7A533398" w14:textId="20AD0987" w:rsidR="004F5E91" w:rsidRPr="004F5E91" w:rsidRDefault="004F5E91" w:rsidP="004F5E91">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4F5E91">
        <w:rPr>
          <w:rFonts w:ascii="Times New Roman" w:hAnsi="Times New Roman" w:cs="Times New Roman"/>
          <w:color w:val="000000"/>
          <w:lang w:eastAsia="pl-PL"/>
        </w:rPr>
        <w:t>Inwentaryzacj</w:t>
      </w:r>
      <w:r>
        <w:rPr>
          <w:rFonts w:ascii="Times New Roman" w:hAnsi="Times New Roman" w:cs="Times New Roman"/>
          <w:color w:val="000000"/>
          <w:lang w:eastAsia="pl-PL"/>
        </w:rPr>
        <w:t>i</w:t>
      </w:r>
      <w:r w:rsidRPr="004F5E91">
        <w:rPr>
          <w:rFonts w:ascii="Times New Roman" w:hAnsi="Times New Roman" w:cs="Times New Roman"/>
          <w:color w:val="000000"/>
          <w:lang w:eastAsia="pl-PL"/>
        </w:rPr>
        <w:t xml:space="preserve"> istniejącego budynku,</w:t>
      </w:r>
    </w:p>
    <w:p w14:paraId="4CB72A5C" w14:textId="66CA75BE" w:rsidR="004F5E91" w:rsidRPr="00F86D77" w:rsidRDefault="004F5E91" w:rsidP="004F5E91">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4F5E91">
        <w:rPr>
          <w:rFonts w:ascii="Times New Roman" w:hAnsi="Times New Roman" w:cs="Times New Roman"/>
          <w:color w:val="000000"/>
          <w:lang w:eastAsia="pl-PL"/>
        </w:rPr>
        <w:t>Odpowiedzi</w:t>
      </w:r>
      <w:r w:rsidR="00F86D77">
        <w:rPr>
          <w:rFonts w:ascii="Times New Roman" w:hAnsi="Times New Roman" w:cs="Times New Roman"/>
          <w:color w:val="000000"/>
          <w:lang w:eastAsia="pl-PL"/>
        </w:rPr>
        <w:t>ach</w:t>
      </w:r>
      <w:r w:rsidRPr="004F5E91">
        <w:rPr>
          <w:rFonts w:ascii="Times New Roman" w:hAnsi="Times New Roman" w:cs="Times New Roman"/>
          <w:color w:val="000000"/>
          <w:lang w:eastAsia="pl-PL"/>
        </w:rPr>
        <w:t xml:space="preserve"> na pytania udzielan</w:t>
      </w:r>
      <w:r w:rsidR="00F86D77">
        <w:rPr>
          <w:rFonts w:ascii="Times New Roman" w:hAnsi="Times New Roman" w:cs="Times New Roman"/>
          <w:color w:val="000000"/>
          <w:lang w:eastAsia="pl-PL"/>
        </w:rPr>
        <w:t>ych</w:t>
      </w:r>
      <w:r w:rsidRPr="004F5E91">
        <w:rPr>
          <w:rFonts w:ascii="Times New Roman" w:hAnsi="Times New Roman" w:cs="Times New Roman"/>
          <w:color w:val="000000"/>
          <w:lang w:eastAsia="pl-PL"/>
        </w:rPr>
        <w:t xml:space="preserve"> w trakcie procedury przetargowej (jeżeli dotyczy),</w:t>
      </w:r>
    </w:p>
    <w:p w14:paraId="4154664F" w14:textId="3F057B83" w:rsidR="00BD4845" w:rsidRPr="00F86D77" w:rsidRDefault="00BD4845" w:rsidP="00F86D77">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F86D77">
        <w:rPr>
          <w:rFonts w:ascii="Times New Roman" w:hAnsi="Times New Roman" w:cs="Times New Roman"/>
          <w:spacing w:val="-1"/>
          <w:lang w:eastAsia="pl-PL"/>
        </w:rPr>
        <w:t>Ustaleniach z narad technicznych / koordynacyjnych (jeżeli dotyczy).</w:t>
      </w:r>
    </w:p>
    <w:p w14:paraId="5DE5AC54" w14:textId="1592B05B" w:rsidR="00BD4845" w:rsidRPr="00323417" w:rsidRDefault="00BD4845" w:rsidP="009F5376">
      <w:pPr>
        <w:pStyle w:val="Standard"/>
        <w:widowControl w:val="0"/>
        <w:tabs>
          <w:tab w:val="left" w:pos="-29617"/>
          <w:tab w:val="left" w:pos="-20537"/>
        </w:tabs>
        <w:spacing w:after="120" w:line="276" w:lineRule="auto"/>
        <w:ind w:left="567"/>
        <w:jc w:val="both"/>
        <w:rPr>
          <w:rFonts w:ascii="Times New Roman" w:hAnsi="Times New Roman" w:cs="Times New Roman"/>
        </w:rPr>
      </w:pPr>
      <w:r w:rsidRPr="00323417">
        <w:rPr>
          <w:rFonts w:ascii="Times New Roman" w:hAnsi="Times New Roman" w:cs="Times New Roman"/>
          <w:b/>
          <w:bCs/>
          <w:color w:val="000000"/>
          <w:kern w:val="3"/>
          <w:lang w:eastAsia="zh-CN" w:bidi="hi-IN"/>
        </w:rPr>
        <w:t>Wszystkie ww. dokumenty należy traktować jako wzajemnie się uzupełniające.</w:t>
      </w:r>
      <w:r w:rsidRPr="00323417">
        <w:rPr>
          <w:rFonts w:ascii="Times New Roman" w:hAnsi="Times New Roman" w:cs="Times New Roman"/>
          <w:b/>
          <w:bCs/>
          <w:color w:val="000000"/>
          <w:kern w:val="3"/>
          <w:lang w:eastAsia="pl-PL" w:bidi="hi-IN"/>
        </w:rPr>
        <w:t xml:space="preserve"> </w:t>
      </w:r>
      <w:r w:rsidRPr="0032341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9F5376">
      <w:pPr>
        <w:pStyle w:val="Standard"/>
        <w:spacing w:after="120" w:line="276" w:lineRule="auto"/>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9F5376">
      <w:pPr>
        <w:pStyle w:val="Standard"/>
        <w:keepLines/>
        <w:widowControl w:val="0"/>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2A4327F0" w:rsidR="00E921A5" w:rsidRPr="000F4EB7" w:rsidRDefault="00E921A5" w:rsidP="009F5376">
      <w:pPr>
        <w:pStyle w:val="Standard"/>
        <w:widowControl w:val="0"/>
        <w:numPr>
          <w:ilvl w:val="0"/>
          <w:numId w:val="58"/>
        </w:numPr>
        <w:spacing w:after="120" w:line="276" w:lineRule="auto"/>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00F86D77">
        <w:rPr>
          <w:rFonts w:ascii="Times New Roman" w:eastAsia="ArialMT" w:hAnsi="Times New Roman" w:cs="Times New Roman"/>
          <w:b/>
          <w:bCs/>
        </w:rPr>
        <w:t>5</w:t>
      </w:r>
      <w:r w:rsidRPr="000F4EB7">
        <w:rPr>
          <w:rFonts w:ascii="Times New Roman" w:eastAsia="ArialMT" w:hAnsi="Times New Roman" w:cs="Times New Roman"/>
          <w:b/>
          <w:bCs/>
        </w:rPr>
        <w:t xml:space="preserve">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F797771" w14:textId="0B7B02A6" w:rsidR="00F86D77" w:rsidRPr="00F86D77" w:rsidRDefault="00F86D77" w:rsidP="00F86D77">
      <w:pPr>
        <w:pStyle w:val="Akapitzlist"/>
        <w:numPr>
          <w:ilvl w:val="0"/>
          <w:numId w:val="3"/>
        </w:numPr>
        <w:spacing w:after="120" w:line="276" w:lineRule="auto"/>
        <w:ind w:left="567" w:hanging="567"/>
        <w:jc w:val="both"/>
        <w:rPr>
          <w:rFonts w:ascii="Times New Roman" w:hAnsi="Times New Roman" w:cs="Times New Roman"/>
          <w:color w:val="000000"/>
        </w:rPr>
      </w:pPr>
      <w:bookmarkStart w:id="4" w:name="_Hlk188524144"/>
      <w:r w:rsidRPr="00F86D77">
        <w:rPr>
          <w:rFonts w:ascii="Times New Roman" w:eastAsia="Times New Roman" w:hAnsi="Times New Roman" w:cs="Times New Roman"/>
          <w:lang w:eastAsia="pl-PL"/>
        </w:rPr>
        <w:t>Datą wykonania i zakończenia przedmiotu zamówienia, jest otrzymanie kompletnej dokumentacji projektowej dla której została uzyskana prawomocna decyzja o pozwoleniu na budowę.</w:t>
      </w:r>
    </w:p>
    <w:bookmarkEnd w:id="4"/>
    <w:p w14:paraId="02974673" w14:textId="77777777" w:rsidR="00E921A5" w:rsidRPr="000F4EB7" w:rsidRDefault="00E921A5" w:rsidP="009F5376">
      <w:pPr>
        <w:pStyle w:val="Standard"/>
        <w:widowControl w:val="0"/>
        <w:numPr>
          <w:ilvl w:val="0"/>
          <w:numId w:val="3"/>
        </w:numPr>
        <w:spacing w:after="120" w:line="276" w:lineRule="auto"/>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60CDD2FF" w14:textId="77777777" w:rsidR="00337913" w:rsidRDefault="00337913"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37D787A7" w14:textId="77777777" w:rsidR="00337913" w:rsidRDefault="00337913"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5AE37D1B" w14:textId="53246F88"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3</w:t>
      </w:r>
    </w:p>
    <w:p w14:paraId="64434A73" w14:textId="77777777" w:rsidR="00D501B1" w:rsidRPr="000F4EB7" w:rsidRDefault="00000000" w:rsidP="009F5376">
      <w:pPr>
        <w:pStyle w:val="Standard"/>
        <w:keepLines/>
        <w:widowControl w:val="0"/>
        <w:tabs>
          <w:tab w:val="left" w:pos="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9F5376">
      <w:pPr>
        <w:pStyle w:val="Standard"/>
        <w:widowControl w:val="0"/>
        <w:numPr>
          <w:ilvl w:val="1"/>
          <w:numId w:val="5"/>
        </w:numPr>
        <w:spacing w:after="120" w:line="276" w:lineRule="auto"/>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9F5376">
      <w:pPr>
        <w:pStyle w:val="Standard"/>
        <w:widowControl w:val="0"/>
        <w:numPr>
          <w:ilvl w:val="1"/>
          <w:numId w:val="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0E53CD4E"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w:t>
      </w:r>
      <w:r w:rsidR="00F86D77">
        <w:rPr>
          <w:rFonts w:ascii="Times New Roman" w:hAnsi="Times New Roman" w:cs="Times New Roman"/>
        </w:rPr>
        <w:t xml:space="preserve">prawomocną </w:t>
      </w:r>
      <w:r w:rsidRPr="00E921A5">
        <w:rPr>
          <w:rFonts w:ascii="Times New Roman" w:hAnsi="Times New Roman" w:cs="Times New Roman"/>
        </w:rPr>
        <w:t xml:space="preserve">decyzją o </w:t>
      </w:r>
      <w:r w:rsidRPr="00E921A5">
        <w:rPr>
          <w:rFonts w:ascii="Times New Roman" w:eastAsia="Times New Roman" w:hAnsi="Times New Roman" w:cs="Times New Roman"/>
          <w:kern w:val="3"/>
          <w:lang w:eastAsia="zh-CN"/>
        </w:rPr>
        <w:t>pozwoleniu na budowę</w:t>
      </w:r>
      <w:r w:rsidR="00F86D77">
        <w:rPr>
          <w:rFonts w:ascii="Times New Roman" w:eastAsia="Times New Roman" w:hAnsi="Times New Roman" w:cs="Times New Roman"/>
          <w:kern w:val="3"/>
          <w:lang w:eastAsia="zh-CN"/>
        </w:rPr>
        <w:t xml:space="preserve">, </w:t>
      </w:r>
      <w:r w:rsidRPr="00E921A5">
        <w:rPr>
          <w:rFonts w:ascii="Times New Roman" w:hAnsi="Times New Roman" w:cs="Times New Roman"/>
        </w:rPr>
        <w:t>pod warunkiem potwierdzenia gotowości do odbioru przez przedstawiciela Zamawiającego przyjęcia dokumentacji projektowej,</w:t>
      </w:r>
    </w:p>
    <w:p w14:paraId="5EDF91EC"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t>w terminie nieprzekraczającym 3 dni robocze udzieli stosownych wyjaśnień,</w:t>
      </w:r>
    </w:p>
    <w:p w14:paraId="24091323" w14:textId="627BE3F0"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do odbioru poprawionej dokumentacji projektowej postanowienia niniejszego paragrafu </w:t>
      </w:r>
      <w:r w:rsidR="00337913">
        <w:rPr>
          <w:rFonts w:ascii="Times New Roman" w:hAnsi="Times New Roman" w:cs="Times New Roman"/>
        </w:rPr>
        <w:br/>
      </w:r>
      <w:r w:rsidRPr="00E921A5">
        <w:rPr>
          <w:rFonts w:ascii="Times New Roman" w:hAnsi="Times New Roman" w:cs="Times New Roman"/>
        </w:rPr>
        <w:t>ust. 1 ppkt 1.1 do ppkt 1.8. stosuje się odpowiednio.</w:t>
      </w:r>
    </w:p>
    <w:p w14:paraId="0B2FF07F" w14:textId="76E0B173"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w:t>
      </w:r>
      <w:r w:rsidR="00BA4EF0">
        <w:rPr>
          <w:rFonts w:ascii="Times New Roman" w:eastAsia="Times New Roman" w:hAnsi="Times New Roman" w:cs="Times New Roman"/>
          <w:lang w:eastAsia="zh-CN"/>
        </w:rPr>
        <w:t xml:space="preserve">prawomocnej decyzji </w:t>
      </w:r>
      <w:r w:rsidRPr="00E921A5">
        <w:rPr>
          <w:rFonts w:ascii="Times New Roman" w:eastAsia="Times New Roman" w:hAnsi="Times New Roman" w:cs="Times New Roman"/>
          <w:lang w:eastAsia="zh-CN"/>
        </w:rPr>
        <w:t xml:space="preserve"> </w:t>
      </w:r>
      <w:r w:rsidR="00BA4EF0">
        <w:rPr>
          <w:rFonts w:ascii="Times New Roman" w:eastAsia="Times New Roman" w:hAnsi="Times New Roman" w:cs="Times New Roman"/>
          <w:lang w:eastAsia="zh-CN"/>
        </w:rPr>
        <w:t xml:space="preserve"> </w:t>
      </w:r>
      <w:r w:rsidR="00BA4EF0">
        <w:rPr>
          <w:rFonts w:ascii="Times New Roman" w:eastAsia="Times New Roman" w:hAnsi="Times New Roman" w:cs="Times New Roman"/>
          <w:lang w:eastAsia="zh-CN"/>
        </w:rPr>
        <w:br/>
        <w:t xml:space="preserve">o </w:t>
      </w:r>
      <w:r w:rsidRPr="00E921A5">
        <w:rPr>
          <w:rFonts w:ascii="Times New Roman" w:eastAsia="Times New Roman" w:hAnsi="Times New Roman" w:cs="Times New Roman"/>
          <w:lang w:eastAsia="zh-CN"/>
        </w:rPr>
        <w:t>pozwoleni</w:t>
      </w:r>
      <w:r w:rsidR="00BA4EF0">
        <w:rPr>
          <w:rFonts w:ascii="Times New Roman" w:eastAsia="Times New Roman" w:hAnsi="Times New Roman" w:cs="Times New Roman"/>
          <w:lang w:eastAsia="zh-CN"/>
        </w:rPr>
        <w:t>u</w:t>
      </w:r>
      <w:r w:rsidRPr="00E921A5">
        <w:rPr>
          <w:rFonts w:ascii="Times New Roman" w:eastAsia="Times New Roman" w:hAnsi="Times New Roman" w:cs="Times New Roman"/>
          <w:lang w:eastAsia="zh-CN"/>
        </w:rPr>
        <w:t xml:space="preserve"> na budowę</w:t>
      </w:r>
      <w:r w:rsidRPr="00E921A5">
        <w:rPr>
          <w:rFonts w:ascii="Times New Roman" w:eastAsia="Times New Roman" w:hAnsi="Times New Roman" w:cs="Times New Roman"/>
          <w:kern w:val="3"/>
          <w:lang w:eastAsia="zh-CN"/>
        </w:rPr>
        <w:t xml:space="preserve">, </w:t>
      </w:r>
      <w:r w:rsidRPr="00E921A5">
        <w:rPr>
          <w:rFonts w:ascii="Times New Roman" w:eastAsia="Times New Roman" w:hAnsi="Times New Roman" w:cs="Times New Roman"/>
          <w:lang w:eastAsia="zh-CN"/>
        </w:rPr>
        <w:t xml:space="preserve">jest siedziba Zamawiającego - Urząd Gminy Psary, ul. Malinowicka 4, </w:t>
      </w:r>
      <w:r w:rsidR="00BA4EF0">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42-512 Psary - Wydział Inwestycji</w:t>
      </w:r>
      <w:r w:rsidR="00BA4EF0">
        <w:rPr>
          <w:rFonts w:ascii="Times New Roman" w:eastAsia="Times New Roman" w:hAnsi="Times New Roman" w:cs="Times New Roman"/>
          <w:lang w:eastAsia="zh-CN"/>
        </w:rPr>
        <w:t xml:space="preserve"> </w:t>
      </w:r>
      <w:r w:rsidRPr="00E921A5">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090A049E" w14:textId="0E4C6E5B" w:rsidR="00BA4EF0" w:rsidRPr="00337913" w:rsidRDefault="00E921A5" w:rsidP="00BA4EF0">
      <w:pPr>
        <w:widowControl w:val="0"/>
        <w:numPr>
          <w:ilvl w:val="0"/>
          <w:numId w:val="4"/>
        </w:numPr>
        <w:spacing w:after="120" w:line="276" w:lineRule="auto"/>
        <w:ind w:left="567" w:hanging="567"/>
        <w:jc w:val="both"/>
        <w:rPr>
          <w:rFonts w:ascii="Times New Roman" w:hAnsi="Times New Roman" w:cs="Times New Roman"/>
        </w:rPr>
      </w:pPr>
      <w:r w:rsidRPr="00337913">
        <w:rPr>
          <w:rFonts w:ascii="Times New Roman" w:eastAsia="Times New Roman" w:hAnsi="Times New Roman" w:cs="Times New Roman"/>
          <w:lang w:eastAsia="zh-CN"/>
        </w:rPr>
        <w:t xml:space="preserve">Po sprawdzeniu przez Zamawiającego kompletności </w:t>
      </w:r>
      <w:r w:rsidRPr="00337913">
        <w:rPr>
          <w:rFonts w:ascii="Times New Roman" w:hAnsi="Times New Roman" w:cs="Times New Roman"/>
        </w:rPr>
        <w:t>dokumentacji projektowej złożonej przez Wykonawcę spisany zostanie protokół odbioru</w:t>
      </w:r>
      <w:r w:rsidRPr="00337913">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337913"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139B2D5F" w14:textId="77777777" w:rsidR="00337913" w:rsidRPr="00E921A5" w:rsidRDefault="00337913" w:rsidP="00337913">
      <w:pPr>
        <w:widowControl w:val="0"/>
        <w:spacing w:after="120" w:line="276" w:lineRule="auto"/>
        <w:jc w:val="both"/>
        <w:rPr>
          <w:rFonts w:ascii="Times New Roman" w:hAnsi="Times New Roman" w:cs="Times New Roman"/>
        </w:rPr>
      </w:pPr>
    </w:p>
    <w:p w14:paraId="40E3309E"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lastRenderedPageBreak/>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499E97D5" w:rsidR="00E921A5" w:rsidRPr="00BA4EF0" w:rsidRDefault="00E921A5" w:rsidP="00BA4EF0">
      <w:pPr>
        <w:widowControl w:val="0"/>
        <w:numPr>
          <w:ilvl w:val="0"/>
          <w:numId w:val="4"/>
        </w:numPr>
        <w:spacing w:after="120" w:line="276" w:lineRule="auto"/>
        <w:ind w:left="567" w:hanging="567"/>
        <w:jc w:val="both"/>
        <w:rPr>
          <w:rFonts w:ascii="Times New Roman" w:hAnsi="Times New Roman" w:cs="Times New Roman"/>
        </w:rPr>
      </w:pPr>
      <w:r w:rsidRPr="00BA4EF0">
        <w:rPr>
          <w:rFonts w:ascii="Times New Roman" w:eastAsia="Times New Roman" w:hAnsi="Times New Roman" w:cs="Times New Roman"/>
          <w:lang w:eastAsia="zh-CN"/>
        </w:rPr>
        <w:t xml:space="preserve">Podstawą zapłaty wynagrodzenia, za wykonanie dokumentacji projektowej </w:t>
      </w:r>
      <w:r w:rsidR="00BA4EF0" w:rsidRPr="00BA4EF0">
        <w:rPr>
          <w:rFonts w:ascii="Times New Roman" w:eastAsia="Times New Roman" w:hAnsi="Times New Roman" w:cs="Times New Roman"/>
          <w:lang w:eastAsia="zh-CN"/>
        </w:rPr>
        <w:t>wraz z prawomocn</w:t>
      </w:r>
      <w:r w:rsidR="00BA4EF0" w:rsidRPr="00BA4EF0">
        <w:rPr>
          <w:rFonts w:ascii="Times New Roman" w:eastAsia="Times New Roman" w:hAnsi="Times New Roman" w:cs="Times New Roman"/>
          <w:lang w:eastAsia="zh-CN"/>
        </w:rPr>
        <w:t>ą</w:t>
      </w:r>
      <w:r w:rsidR="00BA4EF0" w:rsidRPr="00BA4EF0">
        <w:rPr>
          <w:rFonts w:ascii="Times New Roman" w:eastAsia="Times New Roman" w:hAnsi="Times New Roman" w:cs="Times New Roman"/>
          <w:lang w:eastAsia="zh-CN"/>
        </w:rPr>
        <w:t xml:space="preserve"> decyzj</w:t>
      </w:r>
      <w:r w:rsidR="00BA4EF0" w:rsidRPr="00BA4EF0">
        <w:rPr>
          <w:rFonts w:ascii="Times New Roman" w:eastAsia="Times New Roman" w:hAnsi="Times New Roman" w:cs="Times New Roman"/>
          <w:lang w:eastAsia="zh-CN"/>
        </w:rPr>
        <w:t xml:space="preserve">ą </w:t>
      </w:r>
      <w:r w:rsidR="00BA4EF0" w:rsidRPr="00BA4EF0">
        <w:rPr>
          <w:rFonts w:ascii="Times New Roman" w:eastAsia="Times New Roman" w:hAnsi="Times New Roman" w:cs="Times New Roman"/>
          <w:lang w:eastAsia="zh-CN"/>
        </w:rPr>
        <w:t>o pozwoleniu na budowę</w:t>
      </w:r>
      <w:r w:rsidR="00BA4EF0" w:rsidRPr="00BA4EF0">
        <w:rPr>
          <w:rFonts w:ascii="Times New Roman" w:eastAsia="Times New Roman" w:hAnsi="Times New Roman" w:cs="Times New Roman"/>
          <w:kern w:val="3"/>
          <w:lang w:eastAsia="zh-CN"/>
        </w:rPr>
        <w:t xml:space="preserve">, </w:t>
      </w:r>
      <w:r w:rsidRPr="00BA4EF0">
        <w:rPr>
          <w:rFonts w:ascii="Times New Roman" w:eastAsia="Times New Roman" w:hAnsi="Times New Roman" w:cs="Times New Roman"/>
          <w:lang w:eastAsia="zh-CN"/>
        </w:rPr>
        <w:t>będzie protokół odbioru dokumentacji projektowej, podpisany przez obie Strony umowy i prawidłowo wystawiona faktura VAT.</w:t>
      </w:r>
    </w:p>
    <w:p w14:paraId="4A155993" w14:textId="6B4986A3"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0633AA15" w:rsidR="00FA7B8E" w:rsidRPr="000F4EB7" w:rsidRDefault="00FA7B8E" w:rsidP="009F5376">
      <w:pPr>
        <w:pStyle w:val="Standard"/>
        <w:widowControl w:val="0"/>
        <w:numPr>
          <w:ilvl w:val="0"/>
          <w:numId w:val="59"/>
        </w:numPr>
        <w:tabs>
          <w:tab w:val="left" w:pos="11532"/>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Przedstawicielem</w:t>
      </w:r>
      <w:r w:rsidRPr="000F4EB7">
        <w:rPr>
          <w:rFonts w:ascii="Times New Roman" w:eastAsia="Andale Sans UI" w:hAnsi="Times New Roman" w:cs="Times New Roman"/>
          <w:kern w:val="3"/>
          <w:lang w:bidi="en-US"/>
        </w:rPr>
        <w:t xml:space="preserve"> Wykonawcy posiadającym uprawnienia do projektowania ………………………… (</w:t>
      </w:r>
      <w:r w:rsidRPr="000F4EB7">
        <w:rPr>
          <w:rFonts w:ascii="Times New Roman" w:eastAsia="Times New Roman" w:hAnsi="Times New Roman" w:cs="Times New Roman"/>
          <w:lang w:eastAsia="pl-PL"/>
        </w:rPr>
        <w:t xml:space="preserve">w specjalności </w:t>
      </w:r>
      <w:r w:rsidR="00B01A31">
        <w:rPr>
          <w:rFonts w:ascii="Times New Roman" w:eastAsia="Times New Roman" w:hAnsi="Times New Roman" w:cs="Times New Roman"/>
          <w:lang w:eastAsia="pl-PL"/>
        </w:rPr>
        <w:t xml:space="preserve">inżynieryjnej drogowej </w:t>
      </w:r>
      <w:r w:rsidRPr="000F4EB7">
        <w:rPr>
          <w:rFonts w:ascii="Times New Roman" w:eastAsia="Times New Roman" w:hAnsi="Times New Roman" w:cs="Times New Roman"/>
          <w:b/>
          <w:lang w:eastAsia="pl-PL"/>
        </w:rPr>
        <w:t>bez ograniczeń</w:t>
      </w:r>
      <w:r w:rsidR="00B01A31">
        <w:rPr>
          <w:rFonts w:ascii="Times New Roman" w:eastAsia="Times New Roman" w:hAnsi="Times New Roman" w:cs="Times New Roman"/>
          <w:b/>
          <w:lang w:eastAsia="pl-PL"/>
        </w:rPr>
        <w:t>)</w:t>
      </w:r>
      <w:r w:rsidRPr="000F4EB7">
        <w:rPr>
          <w:rFonts w:ascii="Times New Roman" w:eastAsia="Times New Roman" w:hAnsi="Times New Roman" w:cs="Times New Roman"/>
          <w:b/>
          <w:lang w:eastAsia="pl-PL"/>
        </w:rPr>
        <w:t>,</w:t>
      </w:r>
      <w:r w:rsidRPr="000F4EB7">
        <w:rPr>
          <w:rFonts w:ascii="Times New Roman" w:eastAsia="Andale Sans UI" w:hAnsi="Times New Roman" w:cs="Times New Roman"/>
          <w:kern w:val="3"/>
          <w:lang w:bidi="en-US"/>
        </w:rPr>
        <w:t xml:space="preserve"> jest P. ……., tel.: ……..; e-mail: ……… .</w:t>
      </w:r>
    </w:p>
    <w:p w14:paraId="4A5FC11E" w14:textId="77777777" w:rsidR="00FA7B8E" w:rsidRPr="000F4EB7" w:rsidRDefault="00FA7B8E" w:rsidP="009F5376">
      <w:pPr>
        <w:pStyle w:val="Standard"/>
        <w:widowControl w:val="0"/>
        <w:numPr>
          <w:ilvl w:val="0"/>
          <w:numId w:val="6"/>
        </w:numPr>
        <w:tabs>
          <w:tab w:val="left" w:pos="11532"/>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7B850E68" w:rsidR="00D501B1" w:rsidRPr="000F4EB7" w:rsidRDefault="00000000"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9F5376">
      <w:pPr>
        <w:pStyle w:val="Standard"/>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t>
      </w:r>
      <w:r w:rsidRPr="00FA7B8E">
        <w:rPr>
          <w:rFonts w:ascii="Times New Roman" w:eastAsia="Andale Sans UI" w:hAnsi="Times New Roman" w:cs="Times New Roman"/>
          <w:color w:val="000000"/>
          <w:kern w:val="3"/>
          <w:lang w:bidi="en-US"/>
        </w:rPr>
        <w:lastRenderedPageBreak/>
        <w:t xml:space="preserve">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172EF309"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7F2E5B89" w14:textId="77777777" w:rsidR="00FA7B8E" w:rsidRPr="00FA7B8E" w:rsidRDefault="00FA7B8E" w:rsidP="009F5376">
      <w:pPr>
        <w:widowControl w:val="0"/>
        <w:spacing w:after="120" w:line="276" w:lineRule="auto"/>
        <w:ind w:left="360"/>
        <w:jc w:val="both"/>
        <w:rPr>
          <w:rFonts w:ascii="Times New Roman" w:eastAsia="Andale Sans UI" w:hAnsi="Times New Roman" w:cs="Times New Roman"/>
          <w:kern w:val="3"/>
          <w:lang w:bidi="en-US"/>
        </w:rPr>
      </w:pPr>
    </w:p>
    <w:p w14:paraId="307A8A9C"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0A8A8F22" w14:textId="3CEE2C36" w:rsidR="00323417" w:rsidRPr="009F5376"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9F5376">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31845A41" w:rsidR="00FA7B8E" w:rsidRPr="000F4EB7" w:rsidRDefault="00FA7B8E"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6</w:t>
      </w:r>
    </w:p>
    <w:p w14:paraId="57452511" w14:textId="77777777" w:rsidR="00FA7B8E" w:rsidRPr="000F4EB7" w:rsidRDefault="00FA7B8E"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9F5376">
      <w:pPr>
        <w:numPr>
          <w:ilvl w:val="0"/>
          <w:numId w:val="128"/>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powoływać narady techniczne, inne spotkania,</w:t>
      </w:r>
    </w:p>
    <w:p w14:paraId="4E9E4DDE"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0108A699"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lastRenderedPageBreak/>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18AE2A62"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t>
      </w:r>
      <w:r w:rsidR="004F1233">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0EEBA6D2" w14:textId="258E1DA6"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4BCB3B8D" w14:textId="234FCC5A" w:rsidR="001859E5" w:rsidRPr="001859E5"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w:t>
      </w:r>
      <w:r w:rsidR="001859E5">
        <w:rPr>
          <w:rFonts w:ascii="Times New Roman" w:hAnsi="Times New Roman" w:cs="Times New Roman"/>
        </w:rPr>
        <w:t>…………………..</w:t>
      </w:r>
      <w:r w:rsidRPr="000F4EB7">
        <w:rPr>
          <w:rFonts w:ascii="Times New Roman" w:hAnsi="Times New Roman" w:cs="Times New Roman"/>
        </w:rPr>
        <w:t>…...…)</w:t>
      </w:r>
      <w:r w:rsidR="00BA4EF0">
        <w:rPr>
          <w:rFonts w:ascii="Times New Roman" w:hAnsi="Times New Roman" w:cs="Times New Roman"/>
        </w:rPr>
        <w:t>.</w:t>
      </w:r>
    </w:p>
    <w:p w14:paraId="6F477335" w14:textId="685525B8" w:rsidR="00FA7B8E" w:rsidRPr="009F5376"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r w:rsidRPr="009F5376">
        <w:rPr>
          <w:rFonts w:ascii="Times New Roman" w:eastAsia="Times New Roman" w:hAnsi="Times New Roman" w:cs="Times New Roman"/>
          <w:b/>
          <w:i/>
          <w:lang w:eastAsia="zh-CN"/>
        </w:rPr>
        <w:t>lub:</w:t>
      </w:r>
    </w:p>
    <w:p w14:paraId="231BACEB" w14:textId="77777777" w:rsidR="00FA7B8E" w:rsidRPr="000F4EB7" w:rsidRDefault="00FA7B8E" w:rsidP="009F5376">
      <w:pPr>
        <w:tabs>
          <w:tab w:val="left" w:pos="426"/>
        </w:tabs>
        <w:autoSpaceDN/>
        <w:spacing w:after="120" w:line="276" w:lineRule="auto"/>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432843AB" w:rsidR="00FA7B8E" w:rsidRDefault="00FA7B8E" w:rsidP="009F5376">
      <w:pPr>
        <w:autoSpaceDN/>
        <w:spacing w:after="120" w:line="276" w:lineRule="auto"/>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r w:rsidR="00337913">
        <w:rPr>
          <w:rFonts w:ascii="Times New Roman" w:eastAsia="Times New Roman" w:hAnsi="Times New Roman" w:cs="Times New Roman"/>
          <w:b/>
          <w:i/>
          <w:lang w:eastAsia="zh-CN"/>
        </w:rPr>
        <w:t>.</w:t>
      </w:r>
    </w:p>
    <w:p w14:paraId="1E944649" w14:textId="77777777" w:rsidR="00337913" w:rsidRDefault="00337913" w:rsidP="009F5376">
      <w:pPr>
        <w:autoSpaceDN/>
        <w:spacing w:after="120" w:line="276" w:lineRule="auto"/>
        <w:jc w:val="both"/>
        <w:textAlignment w:val="auto"/>
        <w:rPr>
          <w:rFonts w:ascii="Times New Roman" w:eastAsia="Times New Roman" w:hAnsi="Times New Roman" w:cs="Times New Roman"/>
          <w:b/>
          <w:i/>
          <w:lang w:eastAsia="zh-CN"/>
        </w:rPr>
      </w:pPr>
    </w:p>
    <w:p w14:paraId="291FB4CB" w14:textId="77777777" w:rsidR="00337913" w:rsidRDefault="00337913" w:rsidP="009F5376">
      <w:pPr>
        <w:autoSpaceDN/>
        <w:spacing w:after="120" w:line="276" w:lineRule="auto"/>
        <w:jc w:val="both"/>
        <w:textAlignment w:val="auto"/>
        <w:rPr>
          <w:rFonts w:ascii="Times New Roman" w:eastAsia="Times New Roman" w:hAnsi="Times New Roman" w:cs="Times New Roman"/>
          <w:b/>
          <w:i/>
          <w:lang w:eastAsia="zh-CN"/>
        </w:rPr>
      </w:pPr>
    </w:p>
    <w:p w14:paraId="6FB8EE71" w14:textId="3902F263"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lastRenderedPageBreak/>
        <w:t xml:space="preserve">Kwota, o której mowa w ust. 1 obejmuje wszelkie koszty i czynności Wykonawcy związane z realizacją przedmiotu umowy. Wynagrodzenie jest ostateczne i nie podlega podwyższeniu, jedynie może ulec zmianie, w przypadkach określonych w </w:t>
      </w:r>
      <w:r w:rsidR="002975F9">
        <w:rPr>
          <w:rFonts w:ascii="Times New Roman" w:eastAsia="Times New Roman" w:hAnsi="Times New Roman" w:cs="Times New Roman"/>
          <w:lang w:eastAsia="zh-CN"/>
        </w:rPr>
        <w:t xml:space="preserve">ust. 6 niniejszego paragrafu i w </w:t>
      </w:r>
      <w:r w:rsidRPr="000F4EB7">
        <w:rPr>
          <w:rFonts w:ascii="Times New Roman" w:eastAsia="Times New Roman" w:hAnsi="Times New Roman" w:cs="Times New Roman"/>
          <w:lang w:eastAsia="zh-CN"/>
        </w:rPr>
        <w:t xml:space="preserve">§ 14 </w:t>
      </w:r>
      <w:r w:rsidR="004F1233">
        <w:rPr>
          <w:rFonts w:ascii="Times New Roman" w:eastAsia="Times New Roman" w:hAnsi="Times New Roman" w:cs="Times New Roman"/>
          <w:lang w:eastAsia="zh-CN"/>
        </w:rPr>
        <w:t xml:space="preserve">niniejszej </w:t>
      </w:r>
      <w:r w:rsidRPr="000F4EB7">
        <w:rPr>
          <w:rFonts w:ascii="Times New Roman" w:eastAsia="Times New Roman" w:hAnsi="Times New Roman" w:cs="Times New Roman"/>
          <w:lang w:eastAsia="zh-CN"/>
        </w:rPr>
        <w:t xml:space="preserve">umowy. </w:t>
      </w:r>
    </w:p>
    <w:p w14:paraId="24A0688D" w14:textId="1C1DF927"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Wynagrodzenie będzie płatne częściowo, w </w:t>
      </w:r>
      <w:r w:rsidR="00BA4EF0">
        <w:rPr>
          <w:rFonts w:ascii="Times New Roman" w:eastAsia="Andale Sans UI" w:hAnsi="Times New Roman" w:cs="Times New Roman"/>
          <w:kern w:val="3"/>
          <w:lang w:bidi="en-US"/>
        </w:rPr>
        <w:t xml:space="preserve">dwóch </w:t>
      </w:r>
      <w:r w:rsidRPr="000F4EB7">
        <w:rPr>
          <w:rFonts w:ascii="Times New Roman" w:eastAsia="Andale Sans UI" w:hAnsi="Times New Roman" w:cs="Times New Roman"/>
          <w:kern w:val="3"/>
          <w:lang w:bidi="en-US"/>
        </w:rPr>
        <w:t>transzach</w:t>
      </w:r>
      <w:r w:rsidR="001532F0">
        <w:rPr>
          <w:rFonts w:ascii="Times New Roman" w:eastAsia="Andale Sans UI" w:hAnsi="Times New Roman" w:cs="Times New Roman"/>
          <w:kern w:val="3"/>
          <w:lang w:bidi="en-US"/>
        </w:rPr>
        <w:t>:</w:t>
      </w:r>
    </w:p>
    <w:p w14:paraId="38D7BAAC" w14:textId="00330598" w:rsidR="00FA7B8E"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p</w:t>
      </w:r>
      <w:r w:rsidR="00FA7B8E" w:rsidRPr="000F4EB7">
        <w:rPr>
          <w:rFonts w:ascii="Times New Roman" w:eastAsia="Andale Sans UI" w:hAnsi="Times New Roman" w:cs="Times New Roman"/>
          <w:kern w:val="3"/>
          <w:lang w:bidi="en-US"/>
        </w:rPr>
        <w:t xml:space="preserve">ierwsza faktura częściowa w wysokości do </w:t>
      </w:r>
      <w:r w:rsidR="00BA4EF0">
        <w:rPr>
          <w:rFonts w:ascii="Times New Roman" w:eastAsia="Andale Sans UI" w:hAnsi="Times New Roman" w:cs="Times New Roman"/>
          <w:kern w:val="3"/>
          <w:lang w:bidi="en-US"/>
        </w:rPr>
        <w:t>97</w:t>
      </w:r>
      <w:r w:rsidR="00FA7B8E" w:rsidRPr="000F4EB7">
        <w:rPr>
          <w:rFonts w:ascii="Times New Roman" w:eastAsia="Andale Sans UI" w:hAnsi="Times New Roman" w:cs="Times New Roman"/>
          <w:kern w:val="3"/>
          <w:lang w:bidi="en-US"/>
        </w:rPr>
        <w:t xml:space="preserve"> % wartości brutto przedmiotu umowy</w:t>
      </w:r>
      <w:r w:rsidR="00BA4EF0">
        <w:rPr>
          <w:rFonts w:ascii="Times New Roman" w:eastAsia="Andale Sans UI" w:hAnsi="Times New Roman" w:cs="Times New Roman"/>
          <w:kern w:val="3"/>
          <w:lang w:bidi="en-US"/>
        </w:rPr>
        <w:t>,</w:t>
      </w:r>
    </w:p>
    <w:p w14:paraId="30192911" w14:textId="3F2CF955" w:rsidR="001532F0" w:rsidRPr="00BA4EF0" w:rsidRDefault="001532F0" w:rsidP="00BA4EF0">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BA4EF0">
        <w:rPr>
          <w:rFonts w:ascii="Times New Roman" w:eastAsia="Times New Roman" w:hAnsi="Times New Roman" w:cs="Times New Roman"/>
          <w:kern w:val="2"/>
          <w:lang w:eastAsia="pl-PL"/>
        </w:rPr>
        <w:t xml:space="preserve">faktura końcowa 3% - za sprawowanie nadzoru autorskiego. </w:t>
      </w:r>
      <w:r w:rsidRPr="00BA4EF0">
        <w:rPr>
          <w:rFonts w:ascii="Times New Roman" w:eastAsia="Arial" w:hAnsi="Times New Roman" w:cs="Times New Roman"/>
          <w:kern w:val="2"/>
          <w:lang w:eastAsia="pl-PL"/>
        </w:rPr>
        <w:t xml:space="preserve"> </w:t>
      </w:r>
    </w:p>
    <w:p w14:paraId="17957435" w14:textId="60AB4AB4" w:rsidR="00FA7B8E" w:rsidRPr="001532F0" w:rsidRDefault="00FA7B8E"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1532F0">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459E0382" w14:textId="2791A729" w:rsidR="00FA7B8E" w:rsidRPr="009F5376" w:rsidRDefault="00FA7B8E" w:rsidP="009F5376">
      <w:pPr>
        <w:pStyle w:val="Akapitzlist"/>
        <w:keepNext/>
        <w:widowControl w:val="0"/>
        <w:numPr>
          <w:ilvl w:val="0"/>
          <w:numId w:val="152"/>
        </w:numPr>
        <w:tabs>
          <w:tab w:val="left" w:pos="9207"/>
        </w:tabs>
        <w:spacing w:after="120" w:line="276" w:lineRule="auto"/>
        <w:ind w:left="567" w:hanging="567"/>
        <w:jc w:val="both"/>
        <w:rPr>
          <w:rFonts w:ascii="Times New Roman" w:eastAsia="Symbol" w:hAnsi="Times New Roman" w:cs="Times New Roman"/>
          <w:spacing w:val="-1"/>
          <w:kern w:val="3"/>
        </w:rPr>
      </w:pPr>
      <w:r w:rsidRPr="009F5376">
        <w:rPr>
          <w:rFonts w:ascii="Times New Roman" w:eastAsia="Andale Sans UI" w:hAnsi="Times New Roman" w:cs="Times New Roman"/>
          <w:kern w:val="3"/>
          <w:lang w:bidi="en-US"/>
        </w:rPr>
        <w:t xml:space="preserve">Faktury Wykonawcy zostaną zapłacone w terminie 30 dni od  daty wpływu  faktury VAT do </w:t>
      </w:r>
      <w:r w:rsidRPr="009F5376">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9F5376">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9F5376">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D9649D" w:rsidRPr="000F4EB7" w14:paraId="6D8AA97B" w14:textId="77777777" w:rsidTr="00A90276">
        <w:tc>
          <w:tcPr>
            <w:tcW w:w="4460" w:type="dxa"/>
          </w:tcPr>
          <w:p w14:paraId="58745FA7"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0386704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578CF96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5647C59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A7348E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3BFCD95"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003EB1E9"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003BF6E3"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77B21A2" w14:textId="2A474872" w:rsidR="00D9649D" w:rsidRPr="000F4EB7" w:rsidRDefault="00D9649D" w:rsidP="009F5376">
            <w:pPr>
              <w:pStyle w:val="Standard"/>
              <w:widowControl w:val="0"/>
              <w:numPr>
                <w:ilvl w:val="1"/>
                <w:numId w:val="153"/>
              </w:numPr>
              <w:spacing w:after="0" w:line="240" w:lineRule="auto"/>
              <w:jc w:val="center"/>
              <w:rPr>
                <w:rFonts w:ascii="Times New Roman" w:eastAsia="Andale Sans UI" w:hAnsi="Times New Roman" w:cs="Times New Roman"/>
              </w:rPr>
            </w:pPr>
            <w:r w:rsidRPr="000F4EB7">
              <w:rPr>
                <w:rFonts w:ascii="Times New Roman" w:eastAsia="Andale Sans UI" w:hAnsi="Times New Roman" w:cs="Times New Roman"/>
              </w:rPr>
              <w:t>ary</w:t>
            </w:r>
          </w:p>
          <w:p w14:paraId="69C60A6B" w14:textId="77777777" w:rsidR="00D9649D" w:rsidRPr="000F4EB7" w:rsidRDefault="00D9649D" w:rsidP="009F5376">
            <w:pPr>
              <w:pStyle w:val="Standard"/>
              <w:widowControl w:val="0"/>
              <w:spacing w:after="0" w:line="240" w:lineRule="auto"/>
              <w:jc w:val="both"/>
              <w:rPr>
                <w:rFonts w:ascii="Times New Roman" w:eastAsia="Andale Sans UI" w:hAnsi="Times New Roman" w:cs="Times New Roman"/>
                <w:b/>
                <w:bCs/>
                <w:u w:val="single"/>
              </w:rPr>
            </w:pPr>
          </w:p>
        </w:tc>
      </w:tr>
    </w:tbl>
    <w:p w14:paraId="6BCC2261" w14:textId="77777777" w:rsidR="00D9649D" w:rsidRDefault="00D9649D" w:rsidP="00BA4EF0">
      <w:pPr>
        <w:pStyle w:val="Standard"/>
        <w:widowControl w:val="0"/>
        <w:spacing w:after="0" w:line="240" w:lineRule="auto"/>
        <w:ind w:left="567"/>
        <w:jc w:val="both"/>
        <w:rPr>
          <w:rFonts w:ascii="Times New Roman" w:eastAsia="Andale Sans UI" w:hAnsi="Times New Roman" w:cs="Times New Roman"/>
          <w:highlight w:val="cyan"/>
        </w:rPr>
      </w:pPr>
    </w:p>
    <w:p w14:paraId="21437CA5" w14:textId="784D0024" w:rsidR="00FA7B8E" w:rsidRDefault="00FA7B8E" w:rsidP="009F5376">
      <w:pPr>
        <w:pStyle w:val="Standard"/>
        <w:widowControl w:val="0"/>
        <w:numPr>
          <w:ilvl w:val="0"/>
          <w:numId w:val="15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35119418" w14:textId="02F2D6E4"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4439029C"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 xml:space="preserve">Wynagrodzenie, o którym mowa w ust. </w:t>
      </w:r>
      <w:r w:rsidR="004F1233">
        <w:rPr>
          <w:rFonts w:ascii="Times New Roman" w:eastAsia="Andale Sans UI" w:hAnsi="Times New Roman" w:cs="Times New Roman"/>
          <w:bCs/>
          <w:color w:val="000000"/>
          <w:kern w:val="3"/>
          <w:lang w:bidi="en-US"/>
        </w:rPr>
        <w:t>1</w:t>
      </w:r>
      <w:r w:rsidR="00B35794">
        <w:rPr>
          <w:rFonts w:ascii="Times New Roman" w:eastAsia="Andale Sans UI" w:hAnsi="Times New Roman" w:cs="Times New Roman"/>
          <w:bCs/>
          <w:color w:val="000000"/>
          <w:kern w:val="3"/>
          <w:lang w:bidi="en-US"/>
        </w:rPr>
        <w:t>0</w:t>
      </w:r>
      <w:r w:rsidRPr="000F4EB7">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6EF121F6"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3BB216EF"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 przypadku zgłoszenia uwag,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r w:rsidRPr="000F4EB7">
        <w:rPr>
          <w:rFonts w:ascii="Times New Roman" w:eastAsia="Andale Sans UI" w:hAnsi="Times New Roman" w:cs="Times New Roman"/>
          <w:color w:val="000000"/>
          <w:kern w:val="3"/>
          <w:lang w:bidi="en-US"/>
        </w:rPr>
        <w:t xml:space="preserve"> w terminie wskazanym przez Zamawiającego, Zamawiający może:</w:t>
      </w:r>
    </w:p>
    <w:p w14:paraId="21EC4585" w14:textId="77777777"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45F54891" w14:textId="77777777" w:rsidR="00BA4EF0" w:rsidRPr="000F4EB7" w:rsidRDefault="00BA4EF0" w:rsidP="00BA4EF0">
      <w:pPr>
        <w:pStyle w:val="Akapitzlist"/>
        <w:widowControl w:val="0"/>
        <w:spacing w:after="120" w:line="276" w:lineRule="auto"/>
        <w:ind w:left="1134"/>
        <w:jc w:val="both"/>
        <w:rPr>
          <w:rFonts w:ascii="Times New Roman" w:eastAsia="Andale Sans UI" w:hAnsi="Times New Roman" w:cs="Times New Roman"/>
          <w:color w:val="000000"/>
          <w:kern w:val="3"/>
          <w:lang w:bidi="en-US"/>
        </w:rPr>
      </w:pPr>
    </w:p>
    <w:p w14:paraId="5D10C861" w14:textId="7743FD62"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p>
    <w:p w14:paraId="67E41305"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2ADD374F"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rozpowszechniania utworu w sposób inny niż określony w ppkt 1</w:t>
      </w:r>
      <w:r w:rsidR="00B35794">
        <w:rPr>
          <w:rFonts w:ascii="Times New Roman" w:eastAsia="Andale Sans UI" w:hAnsi="Times New Roman" w:cs="Times New Roman"/>
          <w:kern w:val="3"/>
          <w:lang w:bidi="en-US"/>
        </w:rPr>
        <w:t>7</w:t>
      </w:r>
      <w:r w:rsidRPr="000F4EB7">
        <w:rPr>
          <w:rFonts w:ascii="Times New Roman" w:eastAsia="Andale Sans UI" w:hAnsi="Times New Roman" w:cs="Times New Roman"/>
          <w:kern w:val="3"/>
          <w:lang w:bidi="en-US"/>
        </w:rPr>
        <w:t xml:space="preserve">.3.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1B05169A" w:rsidR="00FA7B8E" w:rsidRPr="000F4EB7" w:rsidRDefault="00FA7B8E" w:rsidP="00EE0EDF">
      <w:pPr>
        <w:pStyle w:val="Standard"/>
        <w:widowControl w:val="0"/>
        <w:numPr>
          <w:ilvl w:val="0"/>
          <w:numId w:val="9"/>
        </w:numPr>
        <w:spacing w:after="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Przeniesienie określonych w ust. 1</w:t>
      </w:r>
      <w:r w:rsidR="00BA4EF0">
        <w:rPr>
          <w:rFonts w:ascii="Times New Roman" w:eastAsia="Andale Sans UI" w:hAnsi="Times New Roman" w:cs="Times New Roman"/>
          <w:kern w:val="3"/>
          <w:lang w:bidi="en-US"/>
        </w:rPr>
        <w:t>2</w:t>
      </w:r>
      <w:r w:rsidRPr="000F4EB7">
        <w:rPr>
          <w:rFonts w:ascii="Times New Roman" w:eastAsia="Andale Sans UI" w:hAnsi="Times New Roman" w:cs="Times New Roman"/>
          <w:kern w:val="3"/>
          <w:lang w:bidi="en-US"/>
        </w:rPr>
        <w:t xml:space="preserve"> autorskich praw majątkowych następuje z dniem </w:t>
      </w:r>
      <w:r w:rsidR="00EE0EDF">
        <w:rPr>
          <w:rFonts w:ascii="Times New Roman" w:eastAsia="Andale Sans UI" w:hAnsi="Times New Roman" w:cs="Times New Roman"/>
          <w:kern w:val="3"/>
          <w:lang w:bidi="en-US"/>
        </w:rPr>
        <w:t xml:space="preserve">przekazania przedmiotu umowy </w:t>
      </w:r>
      <w:r w:rsidRPr="000F4EB7">
        <w:rPr>
          <w:rFonts w:ascii="Times New Roman" w:eastAsia="Andale Sans UI" w:hAnsi="Times New Roman" w:cs="Times New Roman"/>
          <w:kern w:val="3"/>
          <w:lang w:bidi="en-US"/>
        </w:rPr>
        <w:t xml:space="preserve">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0F4EB7" w:rsidRDefault="00FA7B8E" w:rsidP="00EE0EDF">
      <w:pPr>
        <w:pStyle w:val="Standard"/>
        <w:keepNext/>
        <w:widowControl w:val="0"/>
        <w:numPr>
          <w:ilvl w:val="0"/>
          <w:numId w:val="9"/>
        </w:numPr>
        <w:tabs>
          <w:tab w:val="left" w:pos="9207"/>
        </w:tabs>
        <w:spacing w:after="0" w:line="240"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34EA1DF1"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3BC295" w14:textId="1FD7CD42"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9F5376">
      <w:pPr>
        <w:pStyle w:val="Standard"/>
        <w:widowControl w:val="0"/>
        <w:numPr>
          <w:ilvl w:val="0"/>
          <w:numId w:val="61"/>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9F5376">
      <w:pPr>
        <w:pStyle w:val="Standard"/>
        <w:widowControl w:val="0"/>
        <w:numPr>
          <w:ilvl w:val="0"/>
          <w:numId w:val="10"/>
        </w:numPr>
        <w:tabs>
          <w:tab w:val="left" w:pos="1134"/>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E0ABF05"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9F5376">
      <w:pPr>
        <w:pStyle w:val="Standard"/>
        <w:keepLines/>
        <w:widowControl w:val="0"/>
        <w:tabs>
          <w:tab w:val="left" w:pos="360"/>
          <w:tab w:val="left" w:pos="72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9F5376">
      <w:pPr>
        <w:pStyle w:val="Standard"/>
        <w:widowControl w:val="0"/>
        <w:numPr>
          <w:ilvl w:val="0"/>
          <w:numId w:val="6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74668321" w14:textId="77777777" w:rsidR="00EE0EDF" w:rsidRDefault="00EE0EDF"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50702EB6" w14:textId="6114C215"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9F5376">
      <w:pPr>
        <w:pStyle w:val="Standard"/>
        <w:widowControl w:val="0"/>
        <w:numPr>
          <w:ilvl w:val="0"/>
          <w:numId w:val="63"/>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9F5376">
      <w:pPr>
        <w:pStyle w:val="Standard"/>
        <w:widowControl w:val="0"/>
        <w:numPr>
          <w:ilvl w:val="0"/>
          <w:numId w:val="13"/>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9F5376">
      <w:pPr>
        <w:pStyle w:val="Akapitzlist"/>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0867AC58"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5ustawy Pzp;</w:t>
      </w:r>
    </w:p>
    <w:p w14:paraId="6D8DA884" w14:textId="77777777" w:rsidR="00FA7B8E" w:rsidRPr="003E05E0"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9F5376">
      <w:pPr>
        <w:pStyle w:val="Akapitzlist"/>
        <w:widowControl w:val="0"/>
        <w:spacing w:after="120" w:line="276" w:lineRule="auto"/>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9F5376">
      <w:pPr>
        <w:pStyle w:val="Standard"/>
        <w:widowControl w:val="0"/>
        <w:numPr>
          <w:ilvl w:val="0"/>
          <w:numId w:val="14"/>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1532F0"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Default="00FA7B8E" w:rsidP="009F5376">
      <w:pPr>
        <w:pStyle w:val="Standard"/>
        <w:widowControl w:val="0"/>
        <w:numPr>
          <w:ilvl w:val="0"/>
          <w:numId w:val="64"/>
        </w:numPr>
        <w:spacing w:after="120" w:line="276" w:lineRule="auto"/>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43CF9045" w14:textId="77777777" w:rsidR="009F5376" w:rsidRPr="000F4EB7" w:rsidRDefault="009F5376" w:rsidP="009F5376">
      <w:pPr>
        <w:pStyle w:val="Standard"/>
        <w:widowControl w:val="0"/>
        <w:spacing w:after="120" w:line="276" w:lineRule="auto"/>
        <w:ind w:left="567"/>
        <w:jc w:val="both"/>
        <w:rPr>
          <w:rFonts w:ascii="Times New Roman" w:hAnsi="Times New Roman" w:cs="Times New Roman"/>
        </w:rPr>
      </w:pPr>
    </w:p>
    <w:p w14:paraId="2C1458D3"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Zamawiający zapłaci Wykonawcy karę umowną za odstąpienie od umowy z powodu okoliczności, za które odpowiada Zamawiający w wysokości 10 % wynagrodzenia umownego brutto z zastrzeżeniem ust. 6.</w:t>
      </w:r>
    </w:p>
    <w:p w14:paraId="23A06927"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9F5376">
      <w:pPr>
        <w:pStyle w:val="Standard"/>
        <w:numPr>
          <w:ilvl w:val="1"/>
          <w:numId w:val="15"/>
        </w:numPr>
        <w:tabs>
          <w:tab w:val="left" w:pos="2270"/>
        </w:tabs>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E18CE6D" w:rsidR="00FA7B8E" w:rsidRPr="000F4EB7" w:rsidRDefault="00FA7B8E" w:rsidP="009F5376">
      <w:pPr>
        <w:pStyle w:val="Akapitzlist"/>
        <w:numPr>
          <w:ilvl w:val="1"/>
          <w:numId w:val="15"/>
        </w:numPr>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p>
    <w:p w14:paraId="0068B7B0" w14:textId="164A67FC"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9F5376">
      <w:pPr>
        <w:pStyle w:val="Standard"/>
        <w:widowControl w:val="0"/>
        <w:numPr>
          <w:ilvl w:val="0"/>
          <w:numId w:val="6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9F5376">
      <w:pPr>
        <w:pStyle w:val="Standard"/>
        <w:widowControl w:val="0"/>
        <w:numPr>
          <w:ilvl w:val="0"/>
          <w:numId w:val="16"/>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60A8458C" w:rsidR="00FA7B8E" w:rsidRPr="000F4EB7" w:rsidRDefault="00FA7B8E" w:rsidP="00EE0EDF">
      <w:pPr>
        <w:pStyle w:val="Standard"/>
        <w:widowControl w:val="0"/>
        <w:numPr>
          <w:ilvl w:val="0"/>
          <w:numId w:val="18"/>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1AB497C5" w14:textId="2201EB7C" w:rsidR="00D9649D" w:rsidRPr="009F5376"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9F5376">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1208597C"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C988D0"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49CD7734" w14:textId="77777777" w:rsidR="00EE0EDF" w:rsidRDefault="00EE0EDF"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696A0374" w14:textId="32CBA6DF"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3D7838B6" w:rsidR="00FA7B8E" w:rsidRPr="000F4EB7" w:rsidRDefault="00FA7B8E" w:rsidP="009F5376">
      <w:pPr>
        <w:pStyle w:val="Standard"/>
        <w:widowControl w:val="0"/>
        <w:numPr>
          <w:ilvl w:val="0"/>
          <w:numId w:val="67"/>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t>
      </w:r>
      <w:r w:rsidR="00EE0EDF">
        <w:rPr>
          <w:rFonts w:ascii="Times New Roman" w:eastAsia="Andale Sans UI" w:hAnsi="Times New Roman" w:cs="Times New Roman"/>
          <w:color w:val="000000"/>
          <w:kern w:val="3"/>
          <w:lang w:bidi="en-US"/>
        </w:rPr>
        <w:t xml:space="preserve">przedmiot umowy </w:t>
      </w:r>
      <w:r w:rsidRPr="000F4EB7">
        <w:rPr>
          <w:rFonts w:ascii="Times New Roman" w:eastAsia="Andale Sans UI" w:hAnsi="Times New Roman" w:cs="Times New Roman"/>
          <w:color w:val="000000"/>
          <w:kern w:val="3"/>
          <w:lang w:bidi="en-US"/>
        </w:rPr>
        <w:t xml:space="preserve">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00EE0EDF">
        <w:rPr>
          <w:rFonts w:ascii="Times New Roman" w:eastAsia="Times New Roman" w:hAnsi="Times New Roman" w:cs="Times New Roman"/>
          <w:kern w:val="3"/>
          <w:lang w:eastAsia="zh-CN"/>
        </w:rPr>
        <w:t>.</w:t>
      </w:r>
    </w:p>
    <w:p w14:paraId="54864789"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0F4EB7" w:rsidRDefault="00FA7B8E" w:rsidP="009F5376">
      <w:pPr>
        <w:pStyle w:val="Standard"/>
        <w:widowControl w:val="0"/>
        <w:numPr>
          <w:ilvl w:val="0"/>
          <w:numId w:val="68"/>
        </w:numPr>
        <w:shd w:val="clear" w:color="auto" w:fill="FFFFFF"/>
        <w:tabs>
          <w:tab w:val="left" w:pos="567"/>
          <w:tab w:val="left" w:pos="12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w okresie realizacji przedmiotu umowy musi posiadać aktualne ubezpieczenie od </w:t>
      </w:r>
      <w:r w:rsidRPr="000F4EB7">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Pr="000F4EB7">
        <w:rPr>
          <w:rFonts w:ascii="Times New Roman" w:eastAsia="Andale Sans UI" w:hAnsi="Times New Roman" w:cs="Times New Roman"/>
          <w:b/>
          <w:bCs/>
          <w:kern w:val="3"/>
          <w:lang w:eastAsia="zh-CN" w:bidi="en-US"/>
        </w:rPr>
        <w:t>10</w:t>
      </w:r>
      <w:r w:rsidRPr="000F4EB7">
        <w:rPr>
          <w:rFonts w:ascii="Times New Roman" w:eastAsia="Andale Sans UI" w:hAnsi="Times New Roman" w:cs="Times New Roman"/>
          <w:b/>
          <w:bCs/>
          <w:color w:val="000000"/>
          <w:kern w:val="3"/>
          <w:lang w:eastAsia="zh-CN" w:bidi="en-US"/>
        </w:rPr>
        <w:t>0</w:t>
      </w:r>
      <w:r w:rsidRPr="000F4EB7">
        <w:rPr>
          <w:rFonts w:ascii="Times New Roman" w:eastAsia="Andale Sans UI" w:hAnsi="Times New Roman" w:cs="Times New Roman"/>
          <w:b/>
          <w:bCs/>
          <w:kern w:val="3"/>
          <w:lang w:eastAsia="zh-CN" w:bidi="en-US"/>
        </w:rPr>
        <w:t>.000,00 zł.</w:t>
      </w:r>
    </w:p>
    <w:p w14:paraId="231633E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D9649D" w:rsidRDefault="00FA7B8E" w:rsidP="009F5376">
      <w:pPr>
        <w:pStyle w:val="Standard"/>
        <w:widowControl w:val="0"/>
        <w:numPr>
          <w:ilvl w:val="0"/>
          <w:numId w:val="20"/>
        </w:numPr>
        <w:shd w:val="clear" w:color="auto" w:fill="FFFFFF"/>
        <w:tabs>
          <w:tab w:val="left" w:pos="567"/>
        </w:tabs>
        <w:spacing w:after="0" w:line="240"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lastRenderedPageBreak/>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5AE6B6E5" w:rsidR="00B94ED5" w:rsidRPr="000F4EB7" w:rsidRDefault="00B94ED5"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9F5376">
      <w:pPr>
        <w:pStyle w:val="Standard"/>
        <w:widowControl w:val="0"/>
        <w:tabs>
          <w:tab w:val="left" w:pos="720"/>
        </w:tabs>
        <w:spacing w:after="120" w:line="276" w:lineRule="auto"/>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9F5376">
      <w:pPr>
        <w:pStyle w:val="Standard"/>
        <w:widowControl w:val="0"/>
        <w:numPr>
          <w:ilvl w:val="0"/>
          <w:numId w:val="69"/>
        </w:numPr>
        <w:tabs>
          <w:tab w:val="left" w:pos="-873"/>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9F5376">
      <w:pPr>
        <w:pStyle w:val="Standard"/>
        <w:widowControl w:val="0"/>
        <w:numPr>
          <w:ilvl w:val="0"/>
          <w:numId w:val="21"/>
        </w:numPr>
        <w:tabs>
          <w:tab w:val="left" w:pos="-873"/>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0C4B6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D52081">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przypadku stwierdzenia nieprawidłowości zawinionych przez Wykonawcę),</w:t>
      </w:r>
    </w:p>
    <w:p w14:paraId="4C1FA978" w14:textId="7777777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sidRPr="002975F9">
        <w:rPr>
          <w:rFonts w:ascii="Times New Roman" w:eastAsia="Andale Sans UI" w:hAnsi="Times New Roman" w:cs="Times New Roman"/>
          <w:kern w:val="3"/>
          <w:lang w:eastAsia="zh-CN" w:bidi="en-US"/>
        </w:rPr>
        <w:br/>
      </w:r>
      <w:r w:rsidRPr="002975F9">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688F6C76"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wniesienie odwołania do KIO lub skargi do sądu, o czas trwania postępowania odwoławczego</w:t>
      </w:r>
      <w:r w:rsidR="002975F9">
        <w:rPr>
          <w:rFonts w:ascii="Times New Roman" w:eastAsia="Andale Sans UI" w:hAnsi="Times New Roman" w:cs="Times New Roman"/>
          <w:kern w:val="3"/>
          <w:lang w:eastAsia="zh-CN" w:bidi="en-US"/>
        </w:rPr>
        <w:t>.</w:t>
      </w:r>
    </w:p>
    <w:p w14:paraId="53EA9374" w14:textId="77777777" w:rsidR="00B94ED5" w:rsidRPr="000F4EB7" w:rsidRDefault="00B94ED5" w:rsidP="009F5376">
      <w:pPr>
        <w:pStyle w:val="Standard"/>
        <w:widowControl w:val="0"/>
        <w:numPr>
          <w:ilvl w:val="0"/>
          <w:numId w:val="21"/>
        </w:numPr>
        <w:spacing w:after="120" w:line="276" w:lineRule="auto"/>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9D2E6E9" w14:textId="77777777" w:rsidR="00EE0EDF" w:rsidRPr="000F4EB7" w:rsidRDefault="00EE0EDF" w:rsidP="00EE0EDF">
      <w:pPr>
        <w:pStyle w:val="Standard"/>
        <w:widowControl w:val="0"/>
        <w:spacing w:after="120" w:line="276" w:lineRule="auto"/>
        <w:ind w:left="1134"/>
        <w:jc w:val="both"/>
        <w:rPr>
          <w:rFonts w:ascii="Times New Roman" w:eastAsia="Andale Sans UI" w:hAnsi="Times New Roman" w:cs="Times New Roman"/>
          <w:kern w:val="3"/>
          <w:lang w:eastAsia="zh-CN" w:bidi="en-US"/>
        </w:rPr>
      </w:pPr>
    </w:p>
    <w:p w14:paraId="3219F80B" w14:textId="77777777" w:rsidR="00B94ED5" w:rsidRPr="000F4EB7" w:rsidRDefault="00B94ED5" w:rsidP="009F5376">
      <w:pPr>
        <w:pStyle w:val="Standard"/>
        <w:widowControl w:val="0"/>
        <w:numPr>
          <w:ilvl w:val="0"/>
          <w:numId w:val="70"/>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lastRenderedPageBreak/>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rPr>
      </w:pPr>
      <w:r w:rsidRPr="000F4EB7">
        <w:rPr>
          <w:rFonts w:ascii="Times New Roman" w:eastAsia="Andale Sans UI" w:hAnsi="Times New Roman" w:cs="Times New Roman"/>
        </w:rPr>
        <w:lastRenderedPageBreak/>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wydłużające się czynności geodezyjne z powodów niezależnych od Wykonawcy,</w:t>
      </w:r>
    </w:p>
    <w:p w14:paraId="5D1F2448" w14:textId="2243AB03"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koncepcji projektowej, bądź wniesienia do niego uwag po tym terminie, termin wykonania przedmiotu umowy zostanie przedłużony odpowiednio o okres zwłoki,</w:t>
      </w:r>
    </w:p>
    <w:p w14:paraId="35282D8D"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1D950BFA" w14:textId="4FEE3F62" w:rsidR="00B37150" w:rsidRPr="00D360B4" w:rsidRDefault="00B37150" w:rsidP="009F5376">
      <w:pPr>
        <w:pStyle w:val="Standard"/>
        <w:widowControl w:val="0"/>
        <w:spacing w:after="120" w:line="276" w:lineRule="auto"/>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1</w:t>
      </w:r>
      <w:r>
        <w:rPr>
          <w:rFonts w:ascii="Times New Roman" w:eastAsia="Andale Sans UI" w:hAnsi="Times New Roman" w:cs="Times New Roman"/>
          <w:b/>
          <w:bCs/>
          <w:kern w:val="3"/>
          <w:lang w:bidi="en-US"/>
        </w:rPr>
        <w:t>5</w:t>
      </w:r>
    </w:p>
    <w:p w14:paraId="5AF9A7E8" w14:textId="77777777"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9F5376">
      <w:pPr>
        <w:pStyle w:val="Standard"/>
        <w:widowControl w:val="0"/>
        <w:tabs>
          <w:tab w:val="left" w:pos="1080"/>
        </w:tabs>
        <w:spacing w:after="120" w:line="276" w:lineRule="auto"/>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4452B37E"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6974CA5F"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38C15B90"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649116E3" w14:textId="44A39879"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lastRenderedPageBreak/>
        <w:t>§ 1</w:t>
      </w:r>
      <w:r w:rsidR="000F7D53">
        <w:rPr>
          <w:rFonts w:ascii="Times New Roman" w:eastAsia="Andale Sans UI" w:hAnsi="Times New Roman" w:cs="Times New Roman"/>
          <w:b/>
          <w:kern w:val="3"/>
          <w:lang w:bidi="en-US"/>
        </w:rPr>
        <w:t>6</w:t>
      </w:r>
    </w:p>
    <w:p w14:paraId="2D27FAF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75382CE3"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0F7D53">
        <w:rPr>
          <w:rFonts w:ascii="Times New Roman" w:eastAsia="Andale Sans UI" w:hAnsi="Times New Roman" w:cs="Times New Roman"/>
          <w:b/>
          <w:bCs/>
          <w:kern w:val="3"/>
          <w:lang w:bidi="en-US"/>
        </w:rPr>
        <w:t>17</w:t>
      </w:r>
    </w:p>
    <w:p w14:paraId="1F40620A" w14:textId="77777777" w:rsidR="00FA7B8E"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4827D75F" w:rsidR="00FA7B8E" w:rsidRPr="000F4EB7" w:rsidRDefault="00FA7B8E" w:rsidP="009F5376">
      <w:pPr>
        <w:pStyle w:val="Standard"/>
        <w:widowControl w:val="0"/>
        <w:spacing w:after="120" w:line="276" w:lineRule="auto"/>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0F7D53">
        <w:rPr>
          <w:rFonts w:ascii="Times New Roman" w:eastAsia="Andale Sans UI" w:hAnsi="Times New Roman" w:cs="Times New Roman"/>
          <w:b/>
          <w:bCs/>
          <w:kern w:val="3"/>
          <w:lang w:bidi="en-US"/>
        </w:rPr>
        <w:t>8</w:t>
      </w:r>
    </w:p>
    <w:p w14:paraId="3EFC8B71"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B9033F8"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0F7D53">
        <w:rPr>
          <w:rFonts w:ascii="Times New Roman" w:eastAsia="Andale Sans UI" w:hAnsi="Times New Roman" w:cs="Times New Roman"/>
          <w:b/>
          <w:bCs/>
          <w:kern w:val="3"/>
          <w:lang w:bidi="en-US"/>
        </w:rPr>
        <w:t>19</w:t>
      </w:r>
    </w:p>
    <w:p w14:paraId="7C53CA9A"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090FB0AC"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w:t>
      </w:r>
      <w:r w:rsidR="000F7D53">
        <w:rPr>
          <w:rFonts w:ascii="Times New Roman" w:eastAsia="Andale Sans UI" w:hAnsi="Times New Roman" w:cs="Times New Roman"/>
          <w:b/>
          <w:bCs/>
          <w:kern w:val="3"/>
          <w:lang w:bidi="en-US"/>
        </w:rPr>
        <w:t>0</w:t>
      </w:r>
    </w:p>
    <w:p w14:paraId="7F98FE00" w14:textId="77777777" w:rsidR="00FA7B8E" w:rsidRPr="000F4EB7" w:rsidRDefault="00FA7B8E" w:rsidP="009F5376">
      <w:pPr>
        <w:pStyle w:val="Standard"/>
        <w:spacing w:after="120" w:line="276" w:lineRule="auto"/>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p>
    <w:p w14:paraId="0050B7C7"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9F5376">
      <w:pPr>
        <w:pStyle w:val="Standard"/>
        <w:spacing w:after="120" w:line="276" w:lineRule="auto"/>
        <w:jc w:val="both"/>
        <w:rPr>
          <w:rFonts w:ascii="Times New Roman" w:hAnsi="Times New Roman" w:cs="Times New Roman"/>
          <w:b/>
          <w:bCs/>
        </w:rPr>
      </w:pPr>
    </w:p>
    <w:p w14:paraId="33295A14"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233FF8FE"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55F8099"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6C49F9F"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8E4DC45"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6C962278"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056FC772"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61580E64"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79F3EDB4"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0D8B0C18"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7D6D9CA4" w14:textId="77777777" w:rsidR="00326F8E" w:rsidRDefault="00326F8E" w:rsidP="009F5376">
      <w:pPr>
        <w:pStyle w:val="Standard"/>
        <w:spacing w:after="0" w:line="240" w:lineRule="auto"/>
        <w:jc w:val="both"/>
        <w:rPr>
          <w:rFonts w:ascii="Times New Roman" w:hAnsi="Times New Roman" w:cs="Times New Roman"/>
          <w:b/>
          <w:bCs/>
          <w:sz w:val="20"/>
          <w:szCs w:val="20"/>
        </w:rPr>
      </w:pPr>
    </w:p>
    <w:p w14:paraId="29FD69EC" w14:textId="666CF7DC" w:rsidR="00FA7B8E" w:rsidRPr="00B94ED5" w:rsidRDefault="00FA7B8E" w:rsidP="009F5376">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9F5376">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76DB451C"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rsidP="009F5376">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9F5376">
      <w:pPr>
        <w:widowControl w:val="0"/>
        <w:autoSpaceDN/>
        <w:spacing w:after="120" w:line="276" w:lineRule="auto"/>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9F5376">
      <w:pPr>
        <w:widowControl w:val="0"/>
        <w:autoSpaceDN/>
        <w:spacing w:after="120" w:line="276" w:lineRule="auto"/>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326F8E">
      <w:pPr>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326F8E">
      <w:pPr>
        <w:ind w:left="851" w:hanging="414"/>
        <w:jc w:val="both"/>
        <w:rPr>
          <w:rFonts w:ascii="Times New Roman" w:eastAsia="Andale Sans UI" w:hAnsi="Times New Roman" w:cs="Times New Roman"/>
          <w:lang w:bidi="en-US"/>
        </w:rPr>
      </w:pPr>
    </w:p>
    <w:p w14:paraId="10E23B58" w14:textId="77777777" w:rsidR="00FA7B8E" w:rsidRPr="000F4EB7" w:rsidRDefault="00FA7B8E" w:rsidP="00326F8E">
      <w:pPr>
        <w:ind w:left="851" w:hanging="414"/>
        <w:jc w:val="both"/>
        <w:rPr>
          <w:rFonts w:ascii="Times New Roman" w:eastAsia="Andale Sans UI" w:hAnsi="Times New Roman" w:cs="Times New Roman"/>
          <w:lang w:bidi="en-US"/>
        </w:rPr>
      </w:pPr>
    </w:p>
    <w:p w14:paraId="1AAE0B53" w14:textId="77777777" w:rsidR="00FA7B8E" w:rsidRPr="000F4EB7" w:rsidRDefault="00FA7B8E" w:rsidP="00326F8E">
      <w:pPr>
        <w:ind w:left="851" w:hanging="414"/>
        <w:jc w:val="both"/>
        <w:rPr>
          <w:rFonts w:ascii="Times New Roman" w:eastAsia="Andale Sans UI" w:hAnsi="Times New Roman" w:cs="Times New Roman"/>
          <w:lang w:bidi="en-US"/>
        </w:rPr>
      </w:pPr>
    </w:p>
    <w:p w14:paraId="21F53A75" w14:textId="77777777" w:rsidR="00FA7B8E" w:rsidRPr="000F4EB7" w:rsidRDefault="00FA7B8E" w:rsidP="00326F8E">
      <w:pPr>
        <w:ind w:left="851" w:hanging="414"/>
        <w:jc w:val="both"/>
        <w:rPr>
          <w:rFonts w:ascii="Times New Roman" w:eastAsia="Andale Sans UI" w:hAnsi="Times New Roman" w:cs="Times New Roman"/>
          <w:lang w:bidi="en-US"/>
        </w:rPr>
      </w:pPr>
    </w:p>
    <w:p w14:paraId="57D06309"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2C361C0C"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4077FAB0" w14:textId="77777777" w:rsidR="00FA7B8E" w:rsidRPr="000F4EB7" w:rsidRDefault="00FA7B8E" w:rsidP="009F5376">
      <w:pPr>
        <w:tabs>
          <w:tab w:val="left" w:pos="-15306"/>
        </w:tabs>
        <w:spacing w:after="120" w:line="276" w:lineRule="auto"/>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5F0B80D5" w14:textId="7E5CC312" w:rsidR="000F7D53" w:rsidRPr="000F7D53" w:rsidRDefault="00FA7B8E" w:rsidP="000F7D53">
      <w:pPr>
        <w:tabs>
          <w:tab w:val="left" w:pos="-15306"/>
        </w:tabs>
        <w:spacing w:after="120" w:line="276" w:lineRule="auto"/>
        <w:jc w:val="both"/>
        <w:rPr>
          <w:rFonts w:ascii="Times New Roman" w:eastAsia="NSimSun" w:hAnsi="Times New Roman" w:cs="Times New Roman"/>
          <w:kern w:val="2"/>
          <w:lang w:eastAsia="zh-CN" w:bidi="hi-IN"/>
        </w:rPr>
      </w:pPr>
      <w:r w:rsidRPr="000F7D53">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7D53">
        <w:rPr>
          <w:rFonts w:ascii="Times New Roman" w:eastAsia="Andale Sans UI" w:hAnsi="Times New Roman" w:cs="Times New Roman"/>
          <w:lang w:bidi="en-US"/>
        </w:rPr>
        <w:br/>
        <w:t xml:space="preserve">w celu podpisania i realizacji umowy na zadanie pn.: </w:t>
      </w:r>
      <w:bookmarkStart w:id="5" w:name="_Hlk189468235"/>
      <w:r w:rsidR="003A3F3C" w:rsidRPr="000F7D53">
        <w:rPr>
          <w:rFonts w:ascii="Times New Roman" w:eastAsia="Arial" w:hAnsi="Times New Roman" w:cs="Times New Roman"/>
          <w:kern w:val="2"/>
          <w:lang w:eastAsia="zh-CN" w:bidi="hi-IN"/>
        </w:rPr>
        <w:t xml:space="preserve">Wykonanie dokumentacji projektowej wraz </w:t>
      </w:r>
      <w:r w:rsidR="003A3F3C" w:rsidRPr="000F7D53">
        <w:rPr>
          <w:rFonts w:ascii="Times New Roman" w:eastAsia="Arial" w:hAnsi="Times New Roman" w:cs="Times New Roman"/>
          <w:kern w:val="2"/>
          <w:lang w:eastAsia="zh-CN" w:bidi="hi-IN"/>
        </w:rPr>
        <w:br/>
        <w:t xml:space="preserve">z prowadzeniem nadzoru autorskiego w ramach zadania pn: </w:t>
      </w:r>
      <w:r w:rsidR="000F7D53" w:rsidRPr="000F7D53">
        <w:rPr>
          <w:rFonts w:ascii="Times New Roman" w:eastAsia="Arial" w:hAnsi="Times New Roman" w:cs="Times New Roman"/>
          <w:kern w:val="2"/>
          <w:lang w:eastAsia="zh-CN" w:bidi="hi-IN"/>
        </w:rPr>
        <w:t>Wykonanie dokumentacji projektowej dla zadania:</w:t>
      </w:r>
      <w:r w:rsidR="000F7D53" w:rsidRPr="000F7D53">
        <w:rPr>
          <w:rFonts w:ascii="Times New Roman" w:eastAsia="Arial" w:hAnsi="Times New Roman" w:cs="Times New Roman"/>
          <w:b/>
          <w:bCs/>
          <w:kern w:val="2"/>
          <w:lang w:eastAsia="zh-CN" w:bidi="hi-IN"/>
        </w:rPr>
        <w:t xml:space="preserve"> ,,</w:t>
      </w:r>
      <w:r w:rsidR="000F7D53" w:rsidRPr="000F7D53">
        <w:rPr>
          <w:rFonts w:ascii="Times New Roman" w:eastAsia="NSimSun" w:hAnsi="Times New Roman" w:cs="Times New Roman"/>
          <w:b/>
          <w:bCs/>
          <w:color w:val="000000"/>
          <w:lang w:eastAsia="pl-PL" w:bidi="hi-IN"/>
        </w:rPr>
        <w:t>Budowa pochylni dla osób niepełnosprawnych w budynku Ośrodka Kultury w Malinowicach wraz z zagospodarowaniem terenu”.</w:t>
      </w:r>
    </w:p>
    <w:p w14:paraId="4B68784E" w14:textId="77777777" w:rsidR="000F7D53" w:rsidRDefault="000F7D53" w:rsidP="009F5376">
      <w:pPr>
        <w:tabs>
          <w:tab w:val="left" w:pos="-15306"/>
        </w:tabs>
        <w:spacing w:after="120" w:line="276" w:lineRule="auto"/>
        <w:jc w:val="both"/>
        <w:rPr>
          <w:rFonts w:ascii="Times New Roman" w:eastAsia="Arial" w:hAnsi="Times New Roman" w:cs="Times New Roman"/>
          <w:kern w:val="2"/>
          <w:sz w:val="24"/>
          <w:szCs w:val="24"/>
          <w:lang w:eastAsia="zh-CN" w:bidi="hi-IN"/>
        </w:rPr>
      </w:pPr>
    </w:p>
    <w:bookmarkEnd w:id="5"/>
    <w:p w14:paraId="4488BA75" w14:textId="77777777" w:rsidR="003A3F3C" w:rsidRDefault="003A3F3C" w:rsidP="009F5376">
      <w:pPr>
        <w:tabs>
          <w:tab w:val="left" w:pos="-15306"/>
        </w:tabs>
        <w:spacing w:after="120" w:line="276" w:lineRule="auto"/>
        <w:jc w:val="both"/>
        <w:rPr>
          <w:rFonts w:ascii="Times New Roman" w:eastAsia="Andale Sans UI" w:hAnsi="Times New Roman" w:cs="Times New Roman"/>
          <w:lang w:bidi="en-US"/>
        </w:rPr>
      </w:pPr>
    </w:p>
    <w:p w14:paraId="7DE83C46"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515D3241"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7F5DC5F2"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4B7FC90D"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p>
    <w:p w14:paraId="4F9FF416"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33C2E8B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C9E719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47E73FF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4D126E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7CBA9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1D9C788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9F5376">
      <w:pPr>
        <w:suppressAutoHyphens w:val="0"/>
        <w:autoSpaceDN/>
        <w:spacing w:after="120" w:line="276" w:lineRule="auto"/>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1494061A" w14:textId="77777777" w:rsidR="00FA7B8E" w:rsidRPr="000F4EB7" w:rsidRDefault="00FA7B8E" w:rsidP="009F5376">
      <w:pPr>
        <w:pStyle w:val="Standard"/>
        <w:keepLines/>
        <w:widowControl w:val="0"/>
        <w:tabs>
          <w:tab w:val="left" w:pos="360"/>
        </w:tabs>
        <w:spacing w:after="120" w:line="276" w:lineRule="auto"/>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55023" w14:textId="77777777" w:rsidR="000A23AE" w:rsidRDefault="000A23AE">
      <w:r>
        <w:separator/>
      </w:r>
    </w:p>
  </w:endnote>
  <w:endnote w:type="continuationSeparator" w:id="0">
    <w:p w14:paraId="445D4B29" w14:textId="77777777" w:rsidR="000A23AE" w:rsidRDefault="000A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SimSun, 宋体">
    <w:charset w:val="00"/>
    <w:family w:val="auto"/>
    <w:pitch w:val="variable"/>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F4FE6" w14:textId="77777777" w:rsidR="000A23AE" w:rsidRDefault="000A23AE">
      <w:r>
        <w:rPr>
          <w:color w:val="000000"/>
        </w:rPr>
        <w:separator/>
      </w:r>
    </w:p>
  </w:footnote>
  <w:footnote w:type="continuationSeparator" w:id="0">
    <w:p w14:paraId="24A3AB9D" w14:textId="77777777" w:rsidR="000A23AE" w:rsidRDefault="000A2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07F9B" w14:textId="77777777" w:rsidR="004F5E91" w:rsidRPr="004F5E91" w:rsidRDefault="004F5E91" w:rsidP="004F5E91">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6" w:name="_Hlk71794784"/>
    <w:bookmarkStart w:id="7" w:name="_Hlk71794785"/>
    <w:bookmarkStart w:id="8" w:name="_Hlk71794870"/>
    <w:bookmarkStart w:id="9" w:name="_Hlk71794871"/>
    <w:bookmarkStart w:id="10" w:name="_Hlk71794987"/>
    <w:bookmarkStart w:id="11" w:name="_Hlk71794988"/>
    <w:bookmarkStart w:id="12" w:name="_Hlk77148647"/>
    <w:bookmarkStart w:id="13" w:name="_Hlk77148648"/>
    <w:bookmarkStart w:id="14" w:name="_Hlk77148841"/>
    <w:bookmarkStart w:id="15" w:name="_Hlk77148842"/>
    <w:bookmarkStart w:id="16" w:name="_Hlk77148938"/>
    <w:bookmarkStart w:id="17" w:name="_Hlk77148939"/>
    <w:bookmarkStart w:id="18" w:name="_Hlk77253992"/>
    <w:r w:rsidRPr="004F5E91">
      <w:rPr>
        <w:rFonts w:ascii="Times New Roman" w:eastAsia="TeXGyrePagella" w:hAnsi="Times New Roman" w:cs="Times New Roman"/>
        <w:sz w:val="18"/>
        <w:szCs w:val="18"/>
      </w:rPr>
      <w:t>Znak sprawy: ZP.271.06.2025</w:t>
    </w:r>
  </w:p>
  <w:p w14:paraId="094C4BE8" w14:textId="249F33B5" w:rsidR="004F5E91" w:rsidRPr="004F5E91" w:rsidRDefault="004F5E91" w:rsidP="004F5E91">
    <w:pPr>
      <w:widowControl w:val="0"/>
      <w:pBdr>
        <w:bottom w:val="single" w:sz="4" w:space="1" w:color="auto"/>
      </w:pBdr>
      <w:tabs>
        <w:tab w:val="left" w:pos="1560"/>
        <w:tab w:val="left" w:pos="2977"/>
        <w:tab w:val="left" w:pos="3119"/>
      </w:tabs>
      <w:suppressAutoHyphens w:val="0"/>
      <w:autoSpaceDE w:val="0"/>
      <w:jc w:val="both"/>
      <w:textAlignment w:val="auto"/>
      <w:rPr>
        <w:rFonts w:ascii="Times New Roman" w:eastAsia="NSimSun" w:hAnsi="Times New Roman" w:cs="Times New Roman"/>
        <w:kern w:val="2"/>
        <w:sz w:val="18"/>
        <w:szCs w:val="18"/>
        <w:lang w:eastAsia="zh-CN" w:bidi="hi-IN"/>
      </w:rPr>
    </w:pPr>
    <w:r w:rsidRPr="004F5E91">
      <w:rPr>
        <w:rFonts w:ascii="Times New Roman" w:eastAsia="TeXGyrePagella" w:hAnsi="Times New Roman" w:cs="Times New Roman"/>
        <w:sz w:val="18"/>
        <w:szCs w:val="18"/>
      </w:rPr>
      <w:t xml:space="preserve">Nazwa zamówienia: </w:t>
    </w:r>
    <w:r w:rsidRPr="004F5E91">
      <w:rPr>
        <w:rFonts w:ascii="Times New Roman" w:eastAsia="Arial" w:hAnsi="Times New Roman" w:cs="Times New Roman"/>
        <w:b/>
        <w:bCs/>
        <w:kern w:val="2"/>
        <w:sz w:val="18"/>
        <w:szCs w:val="18"/>
        <w:lang w:eastAsia="zh-CN" w:bidi="hi-IN"/>
      </w:rPr>
      <w:t>Wykonanie dokumentacji projektowej dla zadania: ,,</w:t>
    </w:r>
    <w:r w:rsidRPr="004F5E91">
      <w:rPr>
        <w:rFonts w:ascii="Times New Roman" w:eastAsia="NSimSun" w:hAnsi="Times New Roman" w:cs="Times New Roman"/>
        <w:b/>
        <w:bCs/>
        <w:color w:val="000000"/>
        <w:sz w:val="18"/>
        <w:szCs w:val="18"/>
        <w:lang w:eastAsia="pl-PL" w:bidi="hi-IN"/>
      </w:rPr>
      <w:t>Budowa pochylni dla osób</w:t>
    </w:r>
    <w:r>
      <w:rPr>
        <w:rFonts w:ascii="Times New Roman" w:eastAsia="NSimSun" w:hAnsi="Times New Roman" w:cs="Times New Roman"/>
        <w:b/>
        <w:bCs/>
        <w:color w:val="000000"/>
        <w:sz w:val="18"/>
        <w:szCs w:val="18"/>
        <w:lang w:eastAsia="pl-PL" w:bidi="hi-IN"/>
      </w:rPr>
      <w:t xml:space="preserve"> </w:t>
    </w:r>
    <w:r w:rsidRPr="004F5E91">
      <w:rPr>
        <w:rFonts w:ascii="Times New Roman" w:eastAsia="NSimSun" w:hAnsi="Times New Roman" w:cs="Times New Roman"/>
        <w:b/>
        <w:bCs/>
        <w:color w:val="000000"/>
        <w:sz w:val="18"/>
        <w:szCs w:val="18"/>
        <w:lang w:eastAsia="pl-PL" w:bidi="hi-IN"/>
      </w:rPr>
      <w:t xml:space="preserve">niepełnosprawnych </w:t>
    </w:r>
    <w:r>
      <w:rPr>
        <w:rFonts w:ascii="Times New Roman" w:eastAsia="NSimSun" w:hAnsi="Times New Roman" w:cs="Times New Roman"/>
        <w:b/>
        <w:bCs/>
        <w:color w:val="000000"/>
        <w:sz w:val="18"/>
        <w:szCs w:val="18"/>
        <w:lang w:eastAsia="pl-PL" w:bidi="hi-IN"/>
      </w:rPr>
      <w:br/>
      <w:t xml:space="preserve">                                    </w:t>
    </w:r>
    <w:r w:rsidRPr="004F5E91">
      <w:rPr>
        <w:rFonts w:ascii="Times New Roman" w:eastAsia="NSimSun" w:hAnsi="Times New Roman" w:cs="Times New Roman"/>
        <w:b/>
        <w:bCs/>
        <w:color w:val="000000"/>
        <w:sz w:val="18"/>
        <w:szCs w:val="18"/>
        <w:lang w:eastAsia="pl-PL" w:bidi="hi-IN"/>
      </w:rPr>
      <w:t>w budynku Ośrodka Kultury w Malinowicach wraz z zagospodarowaniem terenu”.</w:t>
    </w:r>
  </w:p>
  <w:p w14:paraId="04F4C4D9" w14:textId="77777777" w:rsidR="004F5E91" w:rsidRDefault="004F5E91" w:rsidP="00C64748">
    <w:pPr>
      <w:tabs>
        <w:tab w:val="left" w:pos="1560"/>
      </w:tabs>
      <w:suppressAutoHyphens w:val="0"/>
      <w:autoSpaceDN/>
      <w:spacing w:before="8"/>
      <w:jc w:val="both"/>
      <w:textAlignment w:val="auto"/>
      <w:rPr>
        <w:rFonts w:ascii="Times New Roman" w:eastAsia="TeXGyrePagella" w:hAnsi="Times New Roman" w:cs="Times New Roman"/>
        <w:sz w:val="18"/>
        <w:szCs w:val="18"/>
      </w:rPr>
    </w:pPr>
  </w:p>
  <w:bookmarkEnd w:id="6"/>
  <w:bookmarkEnd w:id="7"/>
  <w:bookmarkEnd w:id="8"/>
  <w:bookmarkEnd w:id="9"/>
  <w:bookmarkEnd w:id="10"/>
  <w:bookmarkEnd w:id="11"/>
  <w:bookmarkEnd w:id="12"/>
  <w:bookmarkEnd w:id="13"/>
  <w:bookmarkEnd w:id="14"/>
  <w:bookmarkEnd w:id="15"/>
  <w:bookmarkEnd w:id="16"/>
  <w:bookmarkEnd w:id="17"/>
  <w:bookmarkEnd w:id="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B666C78"/>
    <w:multiLevelType w:val="hybridMultilevel"/>
    <w:tmpl w:val="00B809CA"/>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E6970"/>
    <w:multiLevelType w:val="multilevel"/>
    <w:tmpl w:val="647E94F8"/>
    <w:lvl w:ilvl="0">
      <w:start w:val="10"/>
      <w:numFmt w:val="decimal"/>
      <w:lvlText w:val="%1."/>
      <w:lvlJc w:val="left"/>
      <w:pPr>
        <w:ind w:left="480" w:hanging="480"/>
      </w:pPr>
      <w:rPr>
        <w:rFonts w:eastAsia="SimSun" w:hint="default"/>
        <w:color w:val="000000"/>
      </w:rPr>
    </w:lvl>
    <w:lvl w:ilvl="1">
      <w:start w:val="1"/>
      <w:numFmt w:val="decimal"/>
      <w:lvlText w:val="%1.%2."/>
      <w:lvlJc w:val="left"/>
      <w:pPr>
        <w:ind w:left="840" w:hanging="48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8" w15:restartNumberingAfterBreak="0">
    <w:nsid w:val="0C6F353C"/>
    <w:multiLevelType w:val="multilevel"/>
    <w:tmpl w:val="E0FA96AA"/>
    <w:lvl w:ilvl="0">
      <w:start w:val="7"/>
      <w:numFmt w:val="decimal"/>
      <w:lvlText w:val="%1."/>
      <w:lvlJc w:val="left"/>
      <w:pPr>
        <w:ind w:left="360" w:hanging="360"/>
      </w:pPr>
      <w:rPr>
        <w:rFonts w:eastAsia="SimSun" w:hint="default"/>
        <w:color w:val="000000"/>
      </w:rPr>
    </w:lvl>
    <w:lvl w:ilvl="1">
      <w:start w:val="1"/>
      <w:numFmt w:val="decimal"/>
      <w:lvlText w:val="%1.%2."/>
      <w:lvlJc w:val="left"/>
      <w:pPr>
        <w:ind w:left="720" w:hanging="36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9"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2"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4"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6"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8"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4"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8"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9"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0"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31"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2"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5"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2"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5"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6"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C8E50C4"/>
    <w:multiLevelType w:val="multilevel"/>
    <w:tmpl w:val="762C1716"/>
    <w:lvl w:ilvl="0">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cs="Aria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0"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1"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3"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4"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5"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57424B4"/>
    <w:multiLevelType w:val="multilevel"/>
    <w:tmpl w:val="F5E603EC"/>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b w:val="0"/>
        <w:bCs w:val="0"/>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0"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61"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3"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65" w15:restartNumberingAfterBreak="0">
    <w:nsid w:val="4A6B30EC"/>
    <w:multiLevelType w:val="multilevel"/>
    <w:tmpl w:val="0D7835A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66"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8" w15:restartNumberingAfterBreak="0">
    <w:nsid w:val="4EE55CD4"/>
    <w:multiLevelType w:val="multilevel"/>
    <w:tmpl w:val="B7F27836"/>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9"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71"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72"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6"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8"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79"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0"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81"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2"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3"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5"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514264"/>
    <w:multiLevelType w:val="multilevel"/>
    <w:tmpl w:val="837A69DC"/>
    <w:lvl w:ilvl="0">
      <w:start w:val="3"/>
      <w:numFmt w:val="decimal"/>
      <w:lvlText w:val="%1."/>
      <w:lvlJc w:val="left"/>
      <w:pPr>
        <w:ind w:left="360" w:hanging="360"/>
      </w:pPr>
      <w:rPr>
        <w:rFonts w:eastAsia="SimSun, 宋体" w:hint="default"/>
        <w:b w:val="0"/>
      </w:rPr>
    </w:lvl>
    <w:lvl w:ilvl="1">
      <w:start w:val="1"/>
      <w:numFmt w:val="decimal"/>
      <w:lvlText w:val="%1.%2."/>
      <w:lvlJc w:val="left"/>
      <w:pPr>
        <w:ind w:left="360" w:hanging="360"/>
      </w:pPr>
      <w:rPr>
        <w:rFonts w:eastAsia="SimSun, 宋体" w:hint="default"/>
        <w:b w:val="0"/>
      </w:rPr>
    </w:lvl>
    <w:lvl w:ilvl="2">
      <w:start w:val="1"/>
      <w:numFmt w:val="decimal"/>
      <w:lvlText w:val="%1.%2.%3."/>
      <w:lvlJc w:val="left"/>
      <w:pPr>
        <w:ind w:left="720" w:hanging="720"/>
      </w:pPr>
      <w:rPr>
        <w:rFonts w:eastAsia="SimSun, 宋体" w:hint="default"/>
        <w:b w:val="0"/>
      </w:rPr>
    </w:lvl>
    <w:lvl w:ilvl="3">
      <w:start w:val="1"/>
      <w:numFmt w:val="decimal"/>
      <w:lvlText w:val="%1.%2.%3.%4."/>
      <w:lvlJc w:val="left"/>
      <w:pPr>
        <w:ind w:left="720" w:hanging="720"/>
      </w:pPr>
      <w:rPr>
        <w:rFonts w:eastAsia="SimSun, 宋体" w:hint="default"/>
        <w:b w:val="0"/>
      </w:rPr>
    </w:lvl>
    <w:lvl w:ilvl="4">
      <w:start w:val="1"/>
      <w:numFmt w:val="decimal"/>
      <w:lvlText w:val="%1.%2.%3.%4.%5."/>
      <w:lvlJc w:val="left"/>
      <w:pPr>
        <w:ind w:left="1080" w:hanging="1080"/>
      </w:pPr>
      <w:rPr>
        <w:rFonts w:eastAsia="SimSun, 宋体" w:hint="default"/>
        <w:b w:val="0"/>
      </w:rPr>
    </w:lvl>
    <w:lvl w:ilvl="5">
      <w:start w:val="1"/>
      <w:numFmt w:val="decimal"/>
      <w:lvlText w:val="%1.%2.%3.%4.%5.%6."/>
      <w:lvlJc w:val="left"/>
      <w:pPr>
        <w:ind w:left="1080" w:hanging="1080"/>
      </w:pPr>
      <w:rPr>
        <w:rFonts w:eastAsia="SimSun, 宋体" w:hint="default"/>
        <w:b w:val="0"/>
      </w:rPr>
    </w:lvl>
    <w:lvl w:ilvl="6">
      <w:start w:val="1"/>
      <w:numFmt w:val="decimal"/>
      <w:lvlText w:val="%1.%2.%3.%4.%5.%6.%7."/>
      <w:lvlJc w:val="left"/>
      <w:pPr>
        <w:ind w:left="1440" w:hanging="1440"/>
      </w:pPr>
      <w:rPr>
        <w:rFonts w:eastAsia="SimSun, 宋体" w:hint="default"/>
        <w:b w:val="0"/>
      </w:rPr>
    </w:lvl>
    <w:lvl w:ilvl="7">
      <w:start w:val="1"/>
      <w:numFmt w:val="decimal"/>
      <w:lvlText w:val="%1.%2.%3.%4.%5.%6.%7.%8."/>
      <w:lvlJc w:val="left"/>
      <w:pPr>
        <w:ind w:left="1440" w:hanging="1440"/>
      </w:pPr>
      <w:rPr>
        <w:rFonts w:eastAsia="SimSun, 宋体" w:hint="default"/>
        <w:b w:val="0"/>
      </w:rPr>
    </w:lvl>
    <w:lvl w:ilvl="8">
      <w:start w:val="1"/>
      <w:numFmt w:val="decimal"/>
      <w:lvlText w:val="%1.%2.%3.%4.%5.%6.%7.%8.%9."/>
      <w:lvlJc w:val="left"/>
      <w:pPr>
        <w:ind w:left="1800" w:hanging="1800"/>
      </w:pPr>
      <w:rPr>
        <w:rFonts w:eastAsia="SimSun, 宋体" w:hint="default"/>
        <w:b w:val="0"/>
      </w:rPr>
    </w:lvl>
  </w:abstractNum>
  <w:abstractNum w:abstractNumId="87"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8"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9"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0" w15:restartNumberingAfterBreak="0">
    <w:nsid w:val="61B36E9D"/>
    <w:multiLevelType w:val="multilevel"/>
    <w:tmpl w:val="690A007E"/>
    <w:styleLink w:val="WWNum17"/>
    <w:lvl w:ilvl="0">
      <w:start w:val="3"/>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62081B64"/>
    <w:multiLevelType w:val="multilevel"/>
    <w:tmpl w:val="C4824000"/>
    <w:styleLink w:val="WWNum20"/>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11" w:hanging="360"/>
      </w:pPr>
      <w:rPr>
        <w:rFonts w:ascii="Times New Roman" w:hAnsi="Times New Roman" w:hint="default"/>
        <w:sz w:val="22"/>
        <w:szCs w:val="22"/>
      </w:rPr>
    </w:lvl>
    <w:lvl w:ilvl="2">
      <w:start w:val="1"/>
      <w:numFmt w:val="decimal"/>
      <w:lvlText w:val="%1.%2.%3."/>
      <w:lvlJc w:val="left"/>
      <w:pPr>
        <w:ind w:left="3520" w:hanging="720"/>
      </w:pPr>
      <w:rPr>
        <w:rFonts w:ascii="Times New Roman" w:hAnsi="Times New Roman"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92" w15:restartNumberingAfterBreak="0">
    <w:nsid w:val="623270DC"/>
    <w:multiLevelType w:val="hybridMultilevel"/>
    <w:tmpl w:val="EDB28970"/>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4"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95"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6"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7"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D790692"/>
    <w:multiLevelType w:val="multilevel"/>
    <w:tmpl w:val="82A21AB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0"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01"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04"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5" w15:restartNumberingAfterBreak="0">
    <w:nsid w:val="77FC5DB8"/>
    <w:multiLevelType w:val="multilevel"/>
    <w:tmpl w:val="4B08CF04"/>
    <w:lvl w:ilvl="0">
      <w:start w:val="42"/>
      <w:numFmt w:val="decimal"/>
      <w:lvlText w:val="%1"/>
      <w:lvlJc w:val="left"/>
      <w:pPr>
        <w:ind w:left="675" w:hanging="675"/>
      </w:pPr>
      <w:rPr>
        <w:rFonts w:hint="default"/>
      </w:rPr>
    </w:lvl>
    <w:lvl w:ilvl="1">
      <w:start w:val="512"/>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6"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07"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08"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0"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2"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6"/>
  </w:num>
  <w:num w:numId="2" w16cid:durableId="1609771484">
    <w:abstractNumId w:val="104"/>
  </w:num>
  <w:num w:numId="3" w16cid:durableId="1102262919">
    <w:abstractNumId w:val="34"/>
    <w:lvlOverride w:ilvl="1">
      <w:lvl w:ilvl="1">
        <w:start w:val="1"/>
        <w:numFmt w:val="decimal"/>
        <w:lvlText w:val="%1.%2."/>
        <w:lvlJc w:val="left"/>
        <w:pPr>
          <w:ind w:left="1392" w:hanging="645"/>
        </w:pPr>
      </w:lvl>
    </w:lvlOverride>
  </w:num>
  <w:num w:numId="4" w16cid:durableId="1408072617">
    <w:abstractNumId w:val="22"/>
  </w:num>
  <w:num w:numId="5" w16cid:durableId="1368598726">
    <w:abstractNumId w:val="63"/>
  </w:num>
  <w:num w:numId="6" w16cid:durableId="1613198802">
    <w:abstractNumId w:val="112"/>
  </w:num>
  <w:num w:numId="7" w16cid:durableId="1552379393">
    <w:abstractNumId w:val="71"/>
  </w:num>
  <w:num w:numId="8" w16cid:durableId="2087335313">
    <w:abstractNumId w:val="94"/>
  </w:num>
  <w:num w:numId="9" w16cid:durableId="1120995335">
    <w:abstractNumId w:val="41"/>
    <w:lvlOverride w:ilvl="0">
      <w:lvl w:ilvl="0">
        <w:start w:val="1"/>
        <w:numFmt w:val="decimal"/>
        <w:lvlText w:val=" %1."/>
        <w:lvlJc w:val="left"/>
        <w:pPr>
          <w:ind w:left="720" w:hanging="360"/>
        </w:pPr>
      </w:lvl>
    </w:lvlOverride>
  </w:num>
  <w:num w:numId="10" w16cid:durableId="2079086033">
    <w:abstractNumId w:val="29"/>
  </w:num>
  <w:num w:numId="11" w16cid:durableId="1848515147">
    <w:abstractNumId w:val="109"/>
  </w:num>
  <w:num w:numId="12" w16cid:durableId="923144682">
    <w:abstractNumId w:val="101"/>
  </w:num>
  <w:num w:numId="13" w16cid:durableId="227809919">
    <w:abstractNumId w:val="110"/>
  </w:num>
  <w:num w:numId="14" w16cid:durableId="479660421">
    <w:abstractNumId w:val="30"/>
    <w:lvlOverride w:ilvl="2">
      <w:lvl w:ilvl="2">
        <w:start w:val="1"/>
        <w:numFmt w:val="lowerLetter"/>
        <w:lvlText w:val=" %3)"/>
        <w:lvlJc w:val="left"/>
        <w:pPr>
          <w:ind w:left="720" w:hanging="720"/>
        </w:pPr>
      </w:lvl>
    </w:lvlOverride>
  </w:num>
  <w:num w:numId="15" w16cid:durableId="1257245442">
    <w:abstractNumId w:val="93"/>
  </w:num>
  <w:num w:numId="16" w16cid:durableId="988635486">
    <w:abstractNumId w:val="12"/>
  </w:num>
  <w:num w:numId="17" w16cid:durableId="213666816">
    <w:abstractNumId w:val="40"/>
  </w:num>
  <w:num w:numId="18" w16cid:durableId="1032730636">
    <w:abstractNumId w:val="90"/>
    <w:lvlOverride w:ilvl="0">
      <w:lvl w:ilvl="0">
        <w:start w:val="3"/>
        <w:numFmt w:val="decimal"/>
        <w:lvlText w:val="%1."/>
        <w:lvlJc w:val="left"/>
        <w:pPr>
          <w:ind w:left="360" w:hanging="360"/>
        </w:pPr>
        <w:rPr>
          <w:lang w:eastAsia="pl-PL"/>
        </w:rPr>
      </w:lvl>
    </w:lvlOverride>
  </w:num>
  <w:num w:numId="19" w16cid:durableId="1365405140">
    <w:abstractNumId w:val="73"/>
  </w:num>
  <w:num w:numId="20" w16cid:durableId="854423919">
    <w:abstractNumId w:val="51"/>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91"/>
  </w:num>
  <w:num w:numId="22" w16cid:durableId="1162546847">
    <w:abstractNumId w:val="31"/>
  </w:num>
  <w:num w:numId="23" w16cid:durableId="1542210783">
    <w:abstractNumId w:val="37"/>
  </w:num>
  <w:num w:numId="24" w16cid:durableId="247007184">
    <w:abstractNumId w:val="72"/>
  </w:num>
  <w:num w:numId="25" w16cid:durableId="164244043">
    <w:abstractNumId w:val="82"/>
  </w:num>
  <w:num w:numId="26" w16cid:durableId="422532646">
    <w:abstractNumId w:val="35"/>
  </w:num>
  <w:num w:numId="27" w16cid:durableId="1922178687">
    <w:abstractNumId w:val="36"/>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21"/>
  </w:num>
  <w:num w:numId="29" w16cid:durableId="747117737">
    <w:abstractNumId w:val="69"/>
  </w:num>
  <w:num w:numId="30" w16cid:durableId="491260634">
    <w:abstractNumId w:val="50"/>
  </w:num>
  <w:num w:numId="31" w16cid:durableId="368575486">
    <w:abstractNumId w:val="1"/>
  </w:num>
  <w:num w:numId="32" w16cid:durableId="56785468">
    <w:abstractNumId w:val="84"/>
  </w:num>
  <w:num w:numId="33" w16cid:durableId="789740616">
    <w:abstractNumId w:val="43"/>
  </w:num>
  <w:num w:numId="34" w16cid:durableId="649947850">
    <w:abstractNumId w:val="26"/>
    <w:lvlOverride w:ilvl="0">
      <w:lvl w:ilvl="0">
        <w:start w:val="1"/>
        <w:numFmt w:val="decimal"/>
        <w:lvlText w:val="%1."/>
        <w:lvlJc w:val="left"/>
        <w:pPr>
          <w:ind w:left="720" w:hanging="360"/>
        </w:pPr>
        <w:rPr>
          <w:b w:val="0"/>
          <w:bCs w:val="0"/>
        </w:rPr>
      </w:lvl>
    </w:lvlOverride>
  </w:num>
  <w:num w:numId="35" w16cid:durableId="1880240023">
    <w:abstractNumId w:val="28"/>
  </w:num>
  <w:num w:numId="36" w16cid:durableId="910432469">
    <w:abstractNumId w:val="111"/>
  </w:num>
  <w:num w:numId="37" w16cid:durableId="1951544323">
    <w:abstractNumId w:val="77"/>
  </w:num>
  <w:num w:numId="38" w16cid:durableId="1757479919">
    <w:abstractNumId w:val="15"/>
  </w:num>
  <w:num w:numId="39" w16cid:durableId="1040318745">
    <w:abstractNumId w:val="32"/>
  </w:num>
  <w:num w:numId="40" w16cid:durableId="1622803123">
    <w:abstractNumId w:val="83"/>
  </w:num>
  <w:num w:numId="41" w16cid:durableId="1594430669">
    <w:abstractNumId w:val="56"/>
  </w:num>
  <w:num w:numId="42" w16cid:durableId="1996907426">
    <w:abstractNumId w:val="39"/>
  </w:num>
  <w:num w:numId="43" w16cid:durableId="1829512385">
    <w:abstractNumId w:val="0"/>
  </w:num>
  <w:num w:numId="44" w16cid:durableId="528884019">
    <w:abstractNumId w:val="42"/>
  </w:num>
  <w:num w:numId="45" w16cid:durableId="747649972">
    <w:abstractNumId w:val="95"/>
  </w:num>
  <w:num w:numId="46" w16cid:durableId="1132944233">
    <w:abstractNumId w:val="46"/>
  </w:num>
  <w:num w:numId="47" w16cid:durableId="2053772048">
    <w:abstractNumId w:val="10"/>
  </w:num>
  <w:num w:numId="48" w16cid:durableId="837959176">
    <w:abstractNumId w:val="99"/>
  </w:num>
  <w:num w:numId="49" w16cid:durableId="634454284">
    <w:abstractNumId w:val="5"/>
  </w:num>
  <w:num w:numId="50" w16cid:durableId="1294869965">
    <w:abstractNumId w:val="96"/>
  </w:num>
  <w:num w:numId="51" w16cid:durableId="1911186773">
    <w:abstractNumId w:val="74"/>
  </w:num>
  <w:num w:numId="52" w16cid:durableId="811679666">
    <w:abstractNumId w:val="52"/>
  </w:num>
  <w:num w:numId="53" w16cid:durableId="1929773401">
    <w:abstractNumId w:val="81"/>
  </w:num>
  <w:num w:numId="54" w16cid:durableId="21829469">
    <w:abstractNumId w:val="26"/>
    <w:lvlOverride w:ilvl="0">
      <w:startOverride w:val="1"/>
    </w:lvlOverride>
  </w:num>
  <w:num w:numId="55" w16cid:durableId="36898291">
    <w:abstractNumId w:val="111"/>
    <w:lvlOverride w:ilvl="0">
      <w:startOverride w:val="5"/>
    </w:lvlOverride>
  </w:num>
  <w:num w:numId="56" w16cid:durableId="278073436">
    <w:abstractNumId w:val="77"/>
    <w:lvlOverride w:ilvl="0">
      <w:startOverride w:val="6"/>
      <w:lvl w:ilvl="0">
        <w:start w:val="6"/>
        <w:numFmt w:val="decimal"/>
        <w:lvlText w:val=" %1."/>
        <w:lvlJc w:val="left"/>
        <w:pPr>
          <w:ind w:left="720" w:hanging="360"/>
        </w:pPr>
        <w:rPr>
          <w:bCs w:val="0"/>
        </w:rPr>
      </w:lvl>
    </w:lvlOverride>
  </w:num>
  <w:num w:numId="57" w16cid:durableId="384253581">
    <w:abstractNumId w:val="104"/>
    <w:lvlOverride w:ilvl="0">
      <w:startOverride w:val="8"/>
    </w:lvlOverride>
  </w:num>
  <w:num w:numId="58" w16cid:durableId="1789930285">
    <w:abstractNumId w:val="34"/>
    <w:lvlOverride w:ilvl="0">
      <w:startOverride w:val="1"/>
    </w:lvlOverride>
  </w:num>
  <w:num w:numId="59" w16cid:durableId="1933971436">
    <w:abstractNumId w:val="112"/>
    <w:lvlOverride w:ilvl="0">
      <w:startOverride w:val="1"/>
    </w:lvlOverride>
  </w:num>
  <w:num w:numId="60" w16cid:durableId="1776486108">
    <w:abstractNumId w:val="41"/>
    <w:lvlOverride w:ilvl="0">
      <w:startOverride w:val="1"/>
    </w:lvlOverride>
  </w:num>
  <w:num w:numId="61" w16cid:durableId="52898554">
    <w:abstractNumId w:val="29"/>
    <w:lvlOverride w:ilvl="0">
      <w:startOverride w:val="1"/>
    </w:lvlOverride>
  </w:num>
  <w:num w:numId="62" w16cid:durableId="861632947">
    <w:abstractNumId w:val="109"/>
    <w:lvlOverride w:ilvl="0">
      <w:startOverride w:val="1"/>
    </w:lvlOverride>
  </w:num>
  <w:num w:numId="63" w16cid:durableId="1698500269">
    <w:abstractNumId w:val="110"/>
    <w:lvlOverride w:ilvl="0">
      <w:startOverride w:val="1"/>
    </w:lvlOverride>
  </w:num>
  <w:num w:numId="64" w16cid:durableId="1552378324">
    <w:abstractNumId w:val="93"/>
    <w:lvlOverride w:ilvl="0">
      <w:startOverride w:val="4"/>
    </w:lvlOverride>
  </w:num>
  <w:num w:numId="65" w16cid:durableId="1103959849">
    <w:abstractNumId w:val="12"/>
    <w:lvlOverride w:ilvl="0">
      <w:startOverride w:val="1"/>
    </w:lvlOverride>
  </w:num>
  <w:num w:numId="66" w16cid:durableId="724913592">
    <w:abstractNumId w:val="90"/>
    <w:lvlOverride w:ilvl="0">
      <w:startOverride w:val="4"/>
    </w:lvlOverride>
  </w:num>
  <w:num w:numId="67" w16cid:durableId="631789434">
    <w:abstractNumId w:val="73"/>
    <w:lvlOverride w:ilvl="0">
      <w:startOverride w:val="1"/>
    </w:lvlOverride>
  </w:num>
  <w:num w:numId="68" w16cid:durableId="909391585">
    <w:abstractNumId w:val="51"/>
    <w:lvlOverride w:ilvl="0">
      <w:startOverride w:val="1"/>
    </w:lvlOverride>
  </w:num>
  <w:num w:numId="69" w16cid:durableId="1002077092">
    <w:abstractNumId w:val="91"/>
    <w:lvlOverride w:ilvl="0">
      <w:startOverride w:val="1"/>
    </w:lvlOverride>
  </w:num>
  <w:num w:numId="70" w16cid:durableId="131824838">
    <w:abstractNumId w:val="31"/>
    <w:lvlOverride w:ilvl="0">
      <w:startOverride w:val="1"/>
    </w:lvlOverride>
  </w:num>
  <w:num w:numId="71" w16cid:durableId="873424309">
    <w:abstractNumId w:val="50"/>
    <w:lvlOverride w:ilvl="0">
      <w:startOverride w:val="1"/>
    </w:lvlOverride>
  </w:num>
  <w:num w:numId="72" w16cid:durableId="1160003501">
    <w:abstractNumId w:val="21"/>
    <w:lvlOverride w:ilvl="0">
      <w:startOverride w:val="4"/>
    </w:lvlOverride>
  </w:num>
  <w:num w:numId="73" w16cid:durableId="1949700276">
    <w:abstractNumId w:val="1"/>
    <w:lvlOverride w:ilvl="0">
      <w:startOverride w:val="1"/>
    </w:lvlOverride>
  </w:num>
  <w:num w:numId="74" w16cid:durableId="480729775">
    <w:abstractNumId w:val="35"/>
    <w:lvlOverride w:ilvl="0">
      <w:startOverride w:val="1"/>
    </w:lvlOverride>
  </w:num>
  <w:num w:numId="75" w16cid:durableId="1995528460">
    <w:abstractNumId w:val="36"/>
    <w:lvlOverride w:ilvl="0">
      <w:startOverride w:val="1"/>
    </w:lvlOverride>
  </w:num>
  <w:num w:numId="76" w16cid:durableId="712774641">
    <w:abstractNumId w:val="45"/>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5"/>
  </w:num>
  <w:num w:numId="78" w16cid:durableId="572130326">
    <w:abstractNumId w:val="107"/>
  </w:num>
  <w:num w:numId="79" w16cid:durableId="1749108271">
    <w:abstractNumId w:val="38"/>
  </w:num>
  <w:num w:numId="80" w16cid:durableId="727996174">
    <w:abstractNumId w:val="38"/>
    <w:lvlOverride w:ilvl="0">
      <w:startOverride w:val="1"/>
    </w:lvlOverride>
  </w:num>
  <w:num w:numId="81" w16cid:durableId="1354843202">
    <w:abstractNumId w:val="89"/>
  </w:num>
  <w:num w:numId="82" w16cid:durableId="1784836693">
    <w:abstractNumId w:val="27"/>
  </w:num>
  <w:num w:numId="83" w16cid:durableId="669675911">
    <w:abstractNumId w:val="26"/>
  </w:num>
  <w:num w:numId="84" w16cid:durableId="616763573">
    <w:abstractNumId w:val="36"/>
  </w:num>
  <w:num w:numId="85" w16cid:durableId="467163308">
    <w:abstractNumId w:val="41"/>
  </w:num>
  <w:num w:numId="86" w16cid:durableId="1064259482">
    <w:abstractNumId w:val="66"/>
  </w:num>
  <w:num w:numId="87" w16cid:durableId="134374076">
    <w:abstractNumId w:val="88"/>
  </w:num>
  <w:num w:numId="88" w16cid:durableId="193278462">
    <w:abstractNumId w:val="62"/>
  </w:num>
  <w:num w:numId="89" w16cid:durableId="286086257">
    <w:abstractNumId w:val="54"/>
  </w:num>
  <w:num w:numId="90" w16cid:durableId="1142425140">
    <w:abstractNumId w:val="87"/>
  </w:num>
  <w:num w:numId="91" w16cid:durableId="1411150498">
    <w:abstractNumId w:val="66"/>
    <w:lvlOverride w:ilvl="0">
      <w:startOverride w:val="1"/>
    </w:lvlOverride>
  </w:num>
  <w:num w:numId="92" w16cid:durableId="1872717379">
    <w:abstractNumId w:val="62"/>
    <w:lvlOverride w:ilvl="0">
      <w:startOverride w:val="5"/>
    </w:lvlOverride>
  </w:num>
  <w:num w:numId="93" w16cid:durableId="774862710">
    <w:abstractNumId w:val="54"/>
    <w:lvlOverride w:ilvl="0">
      <w:startOverride w:val="6"/>
    </w:lvlOverride>
  </w:num>
  <w:num w:numId="94" w16cid:durableId="264582163">
    <w:abstractNumId w:val="47"/>
    <w:lvlOverride w:ilvl="1">
      <w:lvl w:ilvl="1">
        <w:start w:val="1"/>
        <w:numFmt w:val="decimal"/>
        <w:lvlText w:val=" %1.%2."/>
        <w:lvlJc w:val="left"/>
        <w:pPr>
          <w:ind w:left="1080" w:hanging="360"/>
        </w:pPr>
      </w:lvl>
    </w:lvlOverride>
  </w:num>
  <w:num w:numId="95" w16cid:durableId="2125033091">
    <w:abstractNumId w:val="47"/>
    <w:lvlOverride w:ilvl="0">
      <w:startOverride w:val="1"/>
    </w:lvlOverride>
  </w:num>
  <w:num w:numId="96" w16cid:durableId="1558512980">
    <w:abstractNumId w:val="51"/>
  </w:num>
  <w:num w:numId="97" w16cid:durableId="427426482">
    <w:abstractNumId w:val="87"/>
  </w:num>
  <w:num w:numId="98" w16cid:durableId="1153522741">
    <w:abstractNumId w:val="79"/>
  </w:num>
  <w:num w:numId="99" w16cid:durableId="1306206490">
    <w:abstractNumId w:val="17"/>
    <w:lvlOverride w:ilvl="0">
      <w:lvl w:ilvl="0">
        <w:start w:val="1"/>
        <w:numFmt w:val="decimal"/>
        <w:lvlText w:val="%1."/>
        <w:lvlJc w:val="left"/>
        <w:pPr>
          <w:ind w:left="1866" w:hanging="360"/>
        </w:pPr>
        <w:rPr>
          <w:b w:val="0"/>
          <w:bCs w:val="0"/>
          <w:sz w:val="22"/>
        </w:rPr>
      </w:lvl>
    </w:lvlOverride>
  </w:num>
  <w:num w:numId="100" w16cid:durableId="1995524696">
    <w:abstractNumId w:val="17"/>
    <w:lvlOverride w:ilvl="0">
      <w:lvl w:ilvl="0">
        <w:start w:val="1"/>
        <w:numFmt w:val="decimal"/>
        <w:lvlText w:val="%1."/>
        <w:lvlJc w:val="left"/>
        <w:pPr>
          <w:ind w:left="1866" w:hanging="360"/>
        </w:pPr>
        <w:rPr>
          <w:b w:val="0"/>
          <w:bCs w:val="0"/>
          <w:sz w:val="22"/>
        </w:rPr>
      </w:lvl>
    </w:lvlOverride>
  </w:num>
  <w:num w:numId="101" w16cid:durableId="2012953624">
    <w:abstractNumId w:val="25"/>
  </w:num>
  <w:num w:numId="102" w16cid:durableId="1178422509">
    <w:abstractNumId w:val="55"/>
  </w:num>
  <w:num w:numId="103" w16cid:durableId="586614427">
    <w:abstractNumId w:val="76"/>
  </w:num>
  <w:num w:numId="104" w16cid:durableId="1844314532">
    <w:abstractNumId w:val="60"/>
  </w:num>
  <w:num w:numId="105" w16cid:durableId="395711748">
    <w:abstractNumId w:val="38"/>
    <w:lvlOverride w:ilvl="0">
      <w:lvl w:ilvl="0">
        <w:start w:val="1"/>
        <w:numFmt w:val="decimal"/>
        <w:lvlText w:val="%1."/>
        <w:lvlJc w:val="left"/>
        <w:pPr>
          <w:ind w:left="720" w:hanging="360"/>
        </w:pPr>
        <w:rPr>
          <w:rFonts w:cs="Times New Roman"/>
        </w:rPr>
      </w:lvl>
    </w:lvlOverride>
  </w:num>
  <w:num w:numId="106" w16cid:durableId="1785146835">
    <w:abstractNumId w:val="61"/>
  </w:num>
  <w:num w:numId="107" w16cid:durableId="643437557">
    <w:abstractNumId w:val="17"/>
  </w:num>
  <w:num w:numId="108" w16cid:durableId="4864357">
    <w:abstractNumId w:val="106"/>
  </w:num>
  <w:num w:numId="109" w16cid:durableId="134488936">
    <w:abstractNumId w:val="100"/>
  </w:num>
  <w:num w:numId="110" w16cid:durableId="471101675">
    <w:abstractNumId w:val="59"/>
  </w:num>
  <w:num w:numId="111" w16cid:durableId="1549605223">
    <w:abstractNumId w:val="108"/>
  </w:num>
  <w:num w:numId="112" w16cid:durableId="1995376833">
    <w:abstractNumId w:val="2"/>
  </w:num>
  <w:num w:numId="113" w16cid:durableId="1226840426">
    <w:abstractNumId w:val="24"/>
  </w:num>
  <w:num w:numId="114" w16cid:durableId="2074355004">
    <w:abstractNumId w:val="19"/>
  </w:num>
  <w:num w:numId="115" w16cid:durableId="2082945212">
    <w:abstractNumId w:val="44"/>
  </w:num>
  <w:num w:numId="116" w16cid:durableId="1458530029">
    <w:abstractNumId w:val="11"/>
  </w:num>
  <w:num w:numId="117" w16cid:durableId="1192307969">
    <w:abstractNumId w:val="3"/>
  </w:num>
  <w:num w:numId="118" w16cid:durableId="667294088">
    <w:abstractNumId w:val="70"/>
  </w:num>
  <w:num w:numId="119" w16cid:durableId="1882202411">
    <w:abstractNumId w:val="53"/>
  </w:num>
  <w:num w:numId="120" w16cid:durableId="1271279431">
    <w:abstractNumId w:val="75"/>
  </w:num>
  <w:num w:numId="121" w16cid:durableId="1480875970">
    <w:abstractNumId w:val="23"/>
  </w:num>
  <w:num w:numId="122" w16cid:durableId="482160182">
    <w:abstractNumId w:val="9"/>
  </w:num>
  <w:num w:numId="123" w16cid:durableId="240256034">
    <w:abstractNumId w:val="13"/>
  </w:num>
  <w:num w:numId="124" w16cid:durableId="1320689271">
    <w:abstractNumId w:val="14"/>
  </w:num>
  <w:num w:numId="125" w16cid:durableId="1402292539">
    <w:abstractNumId w:val="48"/>
  </w:num>
  <w:num w:numId="126" w16cid:durableId="727461409">
    <w:abstractNumId w:val="4"/>
  </w:num>
  <w:num w:numId="127" w16cid:durableId="1400710237">
    <w:abstractNumId w:val="20"/>
  </w:num>
  <w:num w:numId="128" w16cid:durableId="1167018715">
    <w:abstractNumId w:val="4"/>
    <w:lvlOverride w:ilvl="0">
      <w:startOverride w:val="1"/>
    </w:lvlOverride>
  </w:num>
  <w:num w:numId="129" w16cid:durableId="182473919">
    <w:abstractNumId w:val="14"/>
    <w:lvlOverride w:ilvl="0">
      <w:startOverride w:val="5"/>
    </w:lvlOverride>
  </w:num>
  <w:num w:numId="130" w16cid:durableId="1538933458">
    <w:abstractNumId w:val="48"/>
    <w:lvlOverride w:ilvl="0">
      <w:startOverride w:val="1"/>
    </w:lvlOverride>
  </w:num>
  <w:num w:numId="131" w16cid:durableId="1397126994">
    <w:abstractNumId w:val="13"/>
    <w:lvlOverride w:ilvl="0">
      <w:startOverride w:val="5"/>
    </w:lvlOverride>
  </w:num>
  <w:num w:numId="132" w16cid:durableId="2133742418">
    <w:abstractNumId w:val="33"/>
  </w:num>
  <w:num w:numId="133" w16cid:durableId="482507200">
    <w:abstractNumId w:val="67"/>
  </w:num>
  <w:num w:numId="134" w16cid:durableId="597374585">
    <w:abstractNumId w:val="18"/>
  </w:num>
  <w:num w:numId="135" w16cid:durableId="20840640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30"/>
  </w:num>
  <w:num w:numId="137" w16cid:durableId="1731688419">
    <w:abstractNumId w:val="34"/>
  </w:num>
  <w:num w:numId="138" w16cid:durableId="234633114">
    <w:abstractNumId w:val="47"/>
  </w:num>
  <w:num w:numId="139" w16cid:durableId="1160775204">
    <w:abstractNumId w:val="91"/>
  </w:num>
  <w:num w:numId="140" w16cid:durableId="861015122">
    <w:abstractNumId w:val="64"/>
  </w:num>
  <w:num w:numId="141" w16cid:durableId="1924219789">
    <w:abstractNumId w:val="57"/>
  </w:num>
  <w:num w:numId="142" w16cid:durableId="2077623389">
    <w:abstractNumId w:val="78"/>
  </w:num>
  <w:num w:numId="143" w16cid:durableId="2129397788">
    <w:abstractNumId w:val="102"/>
  </w:num>
  <w:num w:numId="144" w16cid:durableId="1430927306">
    <w:abstractNumId w:val="86"/>
  </w:num>
  <w:num w:numId="145" w16cid:durableId="982082431">
    <w:abstractNumId w:val="49"/>
  </w:num>
  <w:num w:numId="146" w16cid:durableId="1196431860">
    <w:abstractNumId w:val="92"/>
  </w:num>
  <w:num w:numId="147" w16cid:durableId="361977174">
    <w:abstractNumId w:val="65"/>
  </w:num>
  <w:num w:numId="148" w16cid:durableId="201359195">
    <w:abstractNumId w:val="6"/>
  </w:num>
  <w:num w:numId="149" w16cid:durableId="1585408772">
    <w:abstractNumId w:val="58"/>
  </w:num>
  <w:num w:numId="150" w16cid:durableId="1971519675">
    <w:abstractNumId w:val="68"/>
  </w:num>
  <w:num w:numId="151" w16cid:durableId="1196307079">
    <w:abstractNumId w:val="7"/>
  </w:num>
  <w:num w:numId="152" w16cid:durableId="1202208536">
    <w:abstractNumId w:val="8"/>
  </w:num>
  <w:num w:numId="153" w16cid:durableId="974606535">
    <w:abstractNumId w:val="105"/>
  </w:num>
  <w:num w:numId="154" w16cid:durableId="423108874">
    <w:abstractNumId w:val="85"/>
  </w:num>
  <w:num w:numId="155" w16cid:durableId="1852403901">
    <w:abstractNumId w:val="80"/>
  </w:num>
  <w:num w:numId="156" w16cid:durableId="1776555174">
    <w:abstractNumId w:val="97"/>
  </w:num>
  <w:num w:numId="157" w16cid:durableId="1883639284">
    <w:abstractNumId w:val="98"/>
  </w:num>
  <w:num w:numId="158" w16cid:durableId="1700546618">
    <w:abstractNumId w:val="1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72AB"/>
    <w:rsid w:val="000A23AE"/>
    <w:rsid w:val="000B4BCF"/>
    <w:rsid w:val="000C3D15"/>
    <w:rsid w:val="000F4EB7"/>
    <w:rsid w:val="000F7D53"/>
    <w:rsid w:val="00104AFA"/>
    <w:rsid w:val="001156DB"/>
    <w:rsid w:val="001345AF"/>
    <w:rsid w:val="0014680B"/>
    <w:rsid w:val="001532F0"/>
    <w:rsid w:val="00165CEC"/>
    <w:rsid w:val="00184F30"/>
    <w:rsid w:val="00184FFC"/>
    <w:rsid w:val="0018544A"/>
    <w:rsid w:val="001859E5"/>
    <w:rsid w:val="001A4A83"/>
    <w:rsid w:val="001C6E80"/>
    <w:rsid w:val="001D6827"/>
    <w:rsid w:val="001E404D"/>
    <w:rsid w:val="00211848"/>
    <w:rsid w:val="0026087A"/>
    <w:rsid w:val="00284EB8"/>
    <w:rsid w:val="002975F9"/>
    <w:rsid w:val="002B5757"/>
    <w:rsid w:val="002F192C"/>
    <w:rsid w:val="00322D2A"/>
    <w:rsid w:val="00323417"/>
    <w:rsid w:val="00324B8E"/>
    <w:rsid w:val="00326F8E"/>
    <w:rsid w:val="00337913"/>
    <w:rsid w:val="003979A9"/>
    <w:rsid w:val="003A3F3C"/>
    <w:rsid w:val="003E05E0"/>
    <w:rsid w:val="004E3DDD"/>
    <w:rsid w:val="004F1233"/>
    <w:rsid w:val="004F59AE"/>
    <w:rsid w:val="004F5E91"/>
    <w:rsid w:val="004F6E04"/>
    <w:rsid w:val="005359FD"/>
    <w:rsid w:val="00541082"/>
    <w:rsid w:val="005A5601"/>
    <w:rsid w:val="005D52E9"/>
    <w:rsid w:val="0062289F"/>
    <w:rsid w:val="00673D1B"/>
    <w:rsid w:val="00687405"/>
    <w:rsid w:val="006C5754"/>
    <w:rsid w:val="007235C4"/>
    <w:rsid w:val="00725A53"/>
    <w:rsid w:val="00763680"/>
    <w:rsid w:val="007738C6"/>
    <w:rsid w:val="00781703"/>
    <w:rsid w:val="007B6A15"/>
    <w:rsid w:val="007D71D9"/>
    <w:rsid w:val="0085321B"/>
    <w:rsid w:val="008557EA"/>
    <w:rsid w:val="008618AF"/>
    <w:rsid w:val="008D1DD6"/>
    <w:rsid w:val="008D2438"/>
    <w:rsid w:val="00900445"/>
    <w:rsid w:val="00907642"/>
    <w:rsid w:val="009511D4"/>
    <w:rsid w:val="0096605B"/>
    <w:rsid w:val="009707F4"/>
    <w:rsid w:val="009D15CE"/>
    <w:rsid w:val="009E7246"/>
    <w:rsid w:val="009F5376"/>
    <w:rsid w:val="00A07C3B"/>
    <w:rsid w:val="00A24EF1"/>
    <w:rsid w:val="00A3160F"/>
    <w:rsid w:val="00A35F4F"/>
    <w:rsid w:val="00A62C67"/>
    <w:rsid w:val="00A65ED5"/>
    <w:rsid w:val="00AA5DB2"/>
    <w:rsid w:val="00AE4756"/>
    <w:rsid w:val="00AF6A80"/>
    <w:rsid w:val="00B01A31"/>
    <w:rsid w:val="00B35794"/>
    <w:rsid w:val="00B37150"/>
    <w:rsid w:val="00B71FDA"/>
    <w:rsid w:val="00B751BD"/>
    <w:rsid w:val="00B94ED5"/>
    <w:rsid w:val="00BA2A3F"/>
    <w:rsid w:val="00BA4EF0"/>
    <w:rsid w:val="00BD4845"/>
    <w:rsid w:val="00C565EA"/>
    <w:rsid w:val="00C64748"/>
    <w:rsid w:val="00C92A9C"/>
    <w:rsid w:val="00CB0BD3"/>
    <w:rsid w:val="00CC07D6"/>
    <w:rsid w:val="00CD736A"/>
    <w:rsid w:val="00CF5E7E"/>
    <w:rsid w:val="00D360B4"/>
    <w:rsid w:val="00D501B1"/>
    <w:rsid w:val="00D52081"/>
    <w:rsid w:val="00D94028"/>
    <w:rsid w:val="00D9649D"/>
    <w:rsid w:val="00DC54E8"/>
    <w:rsid w:val="00DC6F84"/>
    <w:rsid w:val="00DF19D9"/>
    <w:rsid w:val="00E1306A"/>
    <w:rsid w:val="00E13AA3"/>
    <w:rsid w:val="00E15BCB"/>
    <w:rsid w:val="00E50FF9"/>
    <w:rsid w:val="00E921A5"/>
    <w:rsid w:val="00EB1F6F"/>
    <w:rsid w:val="00EE0EDF"/>
    <w:rsid w:val="00F422A8"/>
    <w:rsid w:val="00F65E39"/>
    <w:rsid w:val="00F85A52"/>
    <w:rsid w:val="00F86D77"/>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522</TotalTime>
  <Pages>21</Pages>
  <Words>8001</Words>
  <Characters>48012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50</cp:revision>
  <cp:lastPrinted>2025-03-04T07:47:00Z</cp:lastPrinted>
  <dcterms:created xsi:type="dcterms:W3CDTF">2023-06-01T09:17:00Z</dcterms:created>
  <dcterms:modified xsi:type="dcterms:W3CDTF">2025-03-04T10:11:00Z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