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70"/>
        <w:gridCol w:w="2857"/>
        <w:gridCol w:w="2873"/>
      </w:tblGrid>
      <w:tr w:rsidR="003672A8" w:rsidRPr="009A4A0E" w:rsidTr="00FE43A6">
        <w:trPr>
          <w:trHeight w:val="1042"/>
        </w:trPr>
        <w:tc>
          <w:tcPr>
            <w:tcW w:w="8100" w:type="dxa"/>
            <w:gridSpan w:val="3"/>
            <w:tcBorders>
              <w:top w:val="nil"/>
              <w:left w:val="nil"/>
              <w:bottom w:val="single" w:sz="24" w:space="0" w:color="auto"/>
              <w:right w:val="nil"/>
            </w:tcBorders>
            <w:vAlign w:val="bottom"/>
          </w:tcPr>
          <w:p w:rsidR="0007302F" w:rsidRDefault="0007302F" w:rsidP="00B53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ahnschrift" w:hAnsi="Bahnschrift"/>
                <w:b/>
                <w:sz w:val="36"/>
                <w:szCs w:val="44"/>
              </w:rPr>
            </w:pPr>
            <w:r w:rsidRPr="0007302F">
              <w:rPr>
                <w:rFonts w:ascii="Bahnschrift" w:hAnsi="Bahnschrift"/>
                <w:b/>
                <w:sz w:val="36"/>
                <w:szCs w:val="44"/>
              </w:rPr>
              <w:t xml:space="preserve">Remont łazienek w budynku </w:t>
            </w:r>
          </w:p>
          <w:p w:rsidR="003672A8" w:rsidRPr="003452BC" w:rsidRDefault="0007302F" w:rsidP="00B53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Bahnschrift" w:hAnsi="Bahnschrift" w:cs="Bahnschrift"/>
                <w:color w:val="000000"/>
                <w:sz w:val="24"/>
                <w:szCs w:val="24"/>
              </w:rPr>
            </w:pPr>
            <w:r w:rsidRPr="0007302F">
              <w:rPr>
                <w:rFonts w:ascii="Bahnschrift" w:hAnsi="Bahnschrift"/>
                <w:b/>
                <w:sz w:val="36"/>
                <w:szCs w:val="44"/>
              </w:rPr>
              <w:t>przy ul. Piłsudskiego 33 w Dąbrowie Tarnowskiej</w:t>
            </w:r>
          </w:p>
        </w:tc>
      </w:tr>
      <w:tr w:rsidR="003672A8" w:rsidRPr="00741A54" w:rsidTr="00FE43A6">
        <w:trPr>
          <w:trHeight w:val="1398"/>
        </w:trPr>
        <w:tc>
          <w:tcPr>
            <w:tcW w:w="8100" w:type="dxa"/>
            <w:gridSpan w:val="3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53EFE" w:rsidRPr="00B53EFE" w:rsidRDefault="00B53EFE" w:rsidP="00B53EFE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Bahnschrift" w:hAnsi="Bahnschrift"/>
                <w:b/>
                <w:sz w:val="32"/>
                <w:szCs w:val="32"/>
              </w:rPr>
            </w:pPr>
            <w:r>
              <w:rPr>
                <w:rFonts w:ascii="Bahnschrift" w:hAnsi="Bahnschrift"/>
                <w:b/>
                <w:sz w:val="32"/>
                <w:szCs w:val="32"/>
              </w:rPr>
              <w:t>N</w:t>
            </w:r>
            <w:r w:rsidR="00106323">
              <w:rPr>
                <w:rFonts w:ascii="Bahnschrift" w:hAnsi="Bahnschrift"/>
                <w:b/>
                <w:sz w:val="32"/>
                <w:szCs w:val="32"/>
              </w:rPr>
              <w:t>a</w:t>
            </w:r>
            <w:r w:rsidR="0007302F">
              <w:rPr>
                <w:rFonts w:ascii="Bahnschrift" w:hAnsi="Bahnschrift"/>
                <w:b/>
                <w:sz w:val="32"/>
                <w:szCs w:val="32"/>
              </w:rPr>
              <w:t xml:space="preserve"> </w:t>
            </w:r>
            <w:r w:rsidRPr="00B53EFE">
              <w:rPr>
                <w:rFonts w:ascii="Bahnschrift" w:hAnsi="Bahnschrift"/>
                <w:b/>
                <w:sz w:val="32"/>
                <w:szCs w:val="32"/>
              </w:rPr>
              <w:t xml:space="preserve">dz. nr </w:t>
            </w:r>
            <w:r w:rsidR="0007302F">
              <w:rPr>
                <w:rFonts w:ascii="Bahnschrift" w:hAnsi="Bahnschrift"/>
                <w:b/>
                <w:sz w:val="32"/>
                <w:szCs w:val="32"/>
              </w:rPr>
              <w:t>193/1</w:t>
            </w:r>
            <w:r w:rsidRPr="00B53EFE">
              <w:rPr>
                <w:rFonts w:ascii="Bahnschrift" w:hAnsi="Bahnschrift"/>
                <w:b/>
                <w:sz w:val="32"/>
                <w:szCs w:val="32"/>
              </w:rPr>
              <w:t xml:space="preserve"> obręb </w:t>
            </w:r>
            <w:r w:rsidR="0007302F">
              <w:rPr>
                <w:rFonts w:ascii="Bahnschrift" w:hAnsi="Bahnschrift"/>
                <w:b/>
                <w:sz w:val="32"/>
                <w:szCs w:val="32"/>
              </w:rPr>
              <w:t>Dąbrowa Tarnowska - miasto</w:t>
            </w:r>
            <w:r w:rsidRPr="00B53EFE">
              <w:rPr>
                <w:rFonts w:ascii="Bahnschrift" w:hAnsi="Bahnschrift"/>
                <w:b/>
                <w:sz w:val="32"/>
                <w:szCs w:val="32"/>
              </w:rPr>
              <w:t xml:space="preserve">, Gmina </w:t>
            </w:r>
            <w:r w:rsidR="0007302F">
              <w:rPr>
                <w:rFonts w:ascii="Bahnschrift" w:hAnsi="Bahnschrift"/>
                <w:b/>
                <w:sz w:val="32"/>
                <w:szCs w:val="32"/>
              </w:rPr>
              <w:t>Dąbrowa Tarnowska</w:t>
            </w:r>
            <w:r w:rsidRPr="00B53EFE">
              <w:rPr>
                <w:rFonts w:ascii="Bahnschrift" w:hAnsi="Bahnschrift"/>
                <w:b/>
                <w:sz w:val="32"/>
                <w:szCs w:val="32"/>
              </w:rPr>
              <w:t xml:space="preserve">, </w:t>
            </w:r>
            <w:r>
              <w:rPr>
                <w:rFonts w:ascii="Bahnschrift" w:hAnsi="Bahnschrift"/>
                <w:b/>
                <w:sz w:val="32"/>
                <w:szCs w:val="32"/>
              </w:rPr>
              <w:br/>
            </w:r>
            <w:r w:rsidRPr="00B53EFE">
              <w:rPr>
                <w:rFonts w:ascii="Bahnschrift" w:hAnsi="Bahnschrift"/>
                <w:b/>
                <w:sz w:val="32"/>
                <w:szCs w:val="32"/>
              </w:rPr>
              <w:t>powiat Dąbrowski</w:t>
            </w:r>
          </w:p>
          <w:p w:rsidR="00741A54" w:rsidRPr="00741A54" w:rsidRDefault="0007302F" w:rsidP="003452BC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Bahnschrift" w:hAnsi="Bahnschrift"/>
                <w:b/>
                <w:sz w:val="32"/>
                <w:szCs w:val="32"/>
              </w:rPr>
            </w:pPr>
            <w:r>
              <w:rPr>
                <w:rFonts w:ascii="Bahnschrift" w:hAnsi="Bahnschrift"/>
                <w:b/>
                <w:sz w:val="32"/>
                <w:szCs w:val="32"/>
              </w:rPr>
              <w:t>identyfi</w:t>
            </w:r>
            <w:r w:rsidRPr="0007302F">
              <w:rPr>
                <w:rFonts w:ascii="Bahnschrift" w:hAnsi="Bahnschrift"/>
                <w:b/>
                <w:sz w:val="32"/>
                <w:szCs w:val="32"/>
              </w:rPr>
              <w:t>k</w:t>
            </w:r>
            <w:r>
              <w:rPr>
                <w:rFonts w:ascii="Bahnschrift" w:hAnsi="Bahnschrift"/>
                <w:b/>
                <w:sz w:val="32"/>
                <w:szCs w:val="32"/>
              </w:rPr>
              <w:t>a</w:t>
            </w:r>
            <w:r w:rsidRPr="0007302F">
              <w:rPr>
                <w:rFonts w:ascii="Bahnschrift" w:hAnsi="Bahnschrift"/>
                <w:b/>
                <w:sz w:val="32"/>
                <w:szCs w:val="32"/>
              </w:rPr>
              <w:t>tor działki: 120402_4.0002.193/1</w:t>
            </w:r>
            <w:r w:rsidR="003452BC">
              <w:rPr>
                <w:rFonts w:ascii="Bahnschrift" w:hAnsi="Bahnschrift"/>
                <w:b/>
                <w:sz w:val="32"/>
                <w:szCs w:val="32"/>
              </w:rPr>
              <w:br/>
            </w:r>
          </w:p>
          <w:p w:rsidR="00741A54" w:rsidRPr="00741A54" w:rsidRDefault="00B53EFE" w:rsidP="006B532B">
            <w:pPr>
              <w:pStyle w:val="Domylnietabelkatytulowa"/>
              <w:tabs>
                <w:tab w:val="left" w:pos="-284"/>
                <w:tab w:val="left" w:pos="1805"/>
                <w:tab w:val="right" w:leader="dot" w:pos="9071"/>
              </w:tabs>
              <w:snapToGrid w:val="0"/>
              <w:spacing w:after="0"/>
              <w:jc w:val="center"/>
              <w:rPr>
                <w:rFonts w:ascii="Bahnschrift" w:hAnsi="Bahnschrift"/>
                <w:b/>
                <w:sz w:val="32"/>
                <w:szCs w:val="32"/>
              </w:rPr>
            </w:pPr>
            <w:r>
              <w:rPr>
                <w:rFonts w:ascii="Bahnschrift" w:hAnsi="Bahnschrift"/>
                <w:b/>
                <w:sz w:val="32"/>
                <w:szCs w:val="32"/>
              </w:rPr>
              <w:t xml:space="preserve">CZĘŚĆ OPISOWA </w:t>
            </w:r>
          </w:p>
        </w:tc>
      </w:tr>
      <w:tr w:rsidR="00150B6F" w:rsidRPr="00741A54" w:rsidTr="00FE43A6">
        <w:trPr>
          <w:trHeight w:val="405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150B6F" w:rsidRPr="00741A54" w:rsidRDefault="00150B6F" w:rsidP="00EF09B2">
            <w:pPr>
              <w:rPr>
                <w:rFonts w:ascii="Bahnschrift" w:hAnsi="Bahnschrift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</w:tcPr>
          <w:p w:rsidR="00791D98" w:rsidRPr="00741A54" w:rsidRDefault="00791D98" w:rsidP="00EF09B2">
            <w:pPr>
              <w:rPr>
                <w:rFonts w:ascii="Bahnschrift" w:hAnsi="Bahnschrift"/>
                <w:b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:rsidR="00150B6F" w:rsidRPr="00741A54" w:rsidRDefault="00150B6F" w:rsidP="00EF09B2">
            <w:pPr>
              <w:rPr>
                <w:rFonts w:ascii="Bahnschrift" w:hAnsi="Bahnschrift"/>
              </w:rPr>
            </w:pPr>
          </w:p>
        </w:tc>
      </w:tr>
      <w:tr w:rsidR="00150B6F" w:rsidRPr="00741A54" w:rsidTr="00FE43A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65"/>
        </w:trPr>
        <w:tc>
          <w:tcPr>
            <w:tcW w:w="23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50B6F" w:rsidRPr="00741A54" w:rsidRDefault="00150B6F" w:rsidP="00EF09B2">
            <w:pPr>
              <w:rPr>
                <w:rFonts w:ascii="Bahnschrift" w:hAnsi="Bahnschrift"/>
              </w:rPr>
            </w:pPr>
            <w:r w:rsidRPr="00741A54">
              <w:rPr>
                <w:rFonts w:ascii="Bahnschrift" w:hAnsi="Bahnschrift"/>
              </w:rPr>
              <w:t xml:space="preserve">INWESTOR: </w:t>
            </w:r>
          </w:p>
        </w:tc>
        <w:tc>
          <w:tcPr>
            <w:tcW w:w="573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150B6F" w:rsidRDefault="00B53EFE" w:rsidP="003452BC">
            <w:pPr>
              <w:spacing w:after="0"/>
              <w:jc w:val="left"/>
              <w:rPr>
                <w:rFonts w:ascii="Bahnschrift" w:hAnsi="Bahnschrift"/>
                <w:b/>
              </w:rPr>
            </w:pPr>
            <w:r>
              <w:rPr>
                <w:rFonts w:ascii="Bahnschrift" w:hAnsi="Bahnschrift"/>
                <w:b/>
              </w:rPr>
              <w:t>Powiat Dąbrowski</w:t>
            </w:r>
          </w:p>
          <w:p w:rsidR="00106323" w:rsidRDefault="00106323" w:rsidP="003452BC">
            <w:pPr>
              <w:spacing w:after="0"/>
              <w:jc w:val="lef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u</w:t>
            </w:r>
            <w:r w:rsidRPr="00106323">
              <w:rPr>
                <w:rFonts w:ascii="Bahnschrift" w:hAnsi="Bahnschrift"/>
              </w:rPr>
              <w:t xml:space="preserve">l. </w:t>
            </w:r>
            <w:r w:rsidR="00B53EFE">
              <w:rPr>
                <w:rFonts w:ascii="Bahnschrift" w:hAnsi="Bahnschrift"/>
              </w:rPr>
              <w:t>Berka Joselewicza 5</w:t>
            </w:r>
          </w:p>
          <w:p w:rsidR="00106323" w:rsidRPr="00106323" w:rsidRDefault="003452BC" w:rsidP="003452BC">
            <w:pPr>
              <w:spacing w:after="0"/>
              <w:jc w:val="left"/>
              <w:rPr>
                <w:rFonts w:ascii="Bahnschrift" w:hAnsi="Bahnschrift"/>
              </w:rPr>
            </w:pPr>
            <w:r w:rsidRPr="00741A54">
              <w:rPr>
                <w:rFonts w:ascii="Bahnschrift" w:hAnsi="Bahnschrift"/>
              </w:rPr>
              <w:t>33-200 Dąbrowa Tarnowska</w:t>
            </w:r>
          </w:p>
        </w:tc>
      </w:tr>
      <w:tr w:rsidR="00150B6F" w:rsidRPr="00741A54" w:rsidTr="00FE43A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15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150B6F" w:rsidRPr="00741A54" w:rsidRDefault="00150B6F" w:rsidP="00EF09B2">
            <w:pPr>
              <w:rPr>
                <w:rFonts w:ascii="Bahnschrift" w:hAnsi="Bahnschrift"/>
              </w:rPr>
            </w:pPr>
          </w:p>
        </w:tc>
        <w:tc>
          <w:tcPr>
            <w:tcW w:w="5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0B6F" w:rsidRPr="00741A54" w:rsidRDefault="00150B6F" w:rsidP="00EF09B2">
            <w:pPr>
              <w:spacing w:after="0"/>
              <w:rPr>
                <w:rFonts w:ascii="Bahnschrift" w:hAnsi="Bahnschrift"/>
                <w:b/>
              </w:rPr>
            </w:pPr>
          </w:p>
        </w:tc>
      </w:tr>
      <w:tr w:rsidR="00150B6F" w:rsidRPr="00741A54" w:rsidTr="00FE43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930"/>
        </w:trPr>
        <w:tc>
          <w:tcPr>
            <w:tcW w:w="23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50B6F" w:rsidRPr="00741A54" w:rsidRDefault="00150B6F" w:rsidP="00EF09B2">
            <w:pPr>
              <w:spacing w:after="0"/>
              <w:rPr>
                <w:rFonts w:ascii="Bahnschrift" w:hAnsi="Bahnschrift"/>
              </w:rPr>
            </w:pPr>
            <w:r w:rsidRPr="00741A54">
              <w:rPr>
                <w:rFonts w:ascii="Bahnschrift" w:hAnsi="Bahnschrift"/>
              </w:rPr>
              <w:t>JEDNOSTKA PROJEKTOWA:</w:t>
            </w:r>
          </w:p>
        </w:tc>
        <w:tc>
          <w:tcPr>
            <w:tcW w:w="573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53EFE" w:rsidRDefault="00B53EFE" w:rsidP="00B53EF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Bahnschrift" w:hAnsi="Bahnschrift"/>
              </w:rPr>
            </w:pPr>
            <w:r w:rsidRPr="00B53EFE">
              <w:rPr>
                <w:rFonts w:ascii="Bahnschrift" w:hAnsi="Bahnschrift"/>
                <w:b/>
              </w:rPr>
              <w:t>Biuro Projektowo – Kosztorysowe Piotr Nowak</w:t>
            </w:r>
          </w:p>
          <w:p w:rsidR="00B53EFE" w:rsidRDefault="00B53EFE" w:rsidP="00B53EF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Bahnschrift" w:hAnsi="Bahnschrift"/>
              </w:rPr>
            </w:pPr>
            <w:r w:rsidRPr="00B53EFE">
              <w:rPr>
                <w:rFonts w:ascii="Bahnschrift" w:hAnsi="Bahnschrift"/>
              </w:rPr>
              <w:t xml:space="preserve">Ul. Fryderyka Chopina 3, </w:t>
            </w:r>
          </w:p>
          <w:p w:rsidR="00106323" w:rsidRPr="00B53EFE" w:rsidRDefault="00B53EFE" w:rsidP="00B53EF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33-200 Dąbrowa Tarnowska </w:t>
            </w:r>
          </w:p>
        </w:tc>
      </w:tr>
    </w:tbl>
    <w:p w:rsidR="003B0A3D" w:rsidRPr="00741A54" w:rsidRDefault="003B0A3D" w:rsidP="00CC4D51">
      <w:pPr>
        <w:rPr>
          <w:rFonts w:ascii="Bahnschrift" w:hAnsi="Bahnschrift"/>
        </w:rPr>
      </w:pPr>
    </w:p>
    <w:p w:rsidR="003B0A3D" w:rsidRPr="00741A54" w:rsidRDefault="00CC4D51" w:rsidP="00CC4D51">
      <w:pPr>
        <w:spacing w:before="0" w:after="200" w:line="276" w:lineRule="auto"/>
        <w:ind w:firstLine="567"/>
        <w:jc w:val="left"/>
        <w:rPr>
          <w:rFonts w:ascii="Bahnschrift" w:hAnsi="Bahnschrift"/>
          <w:b/>
          <w:sz w:val="28"/>
          <w:szCs w:val="28"/>
          <w:u w:val="single"/>
        </w:rPr>
      </w:pPr>
      <w:r w:rsidRPr="00741A54">
        <w:rPr>
          <w:rFonts w:ascii="Bahnschrift" w:hAnsi="Bahnschrift"/>
          <w:b/>
          <w:sz w:val="28"/>
          <w:szCs w:val="28"/>
          <w:u w:val="single"/>
        </w:rPr>
        <w:t>LISTA PROJEKTANTÓW BRANŻOWYCH:</w:t>
      </w:r>
    </w:p>
    <w:tbl>
      <w:tblPr>
        <w:tblW w:w="8557" w:type="dxa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6"/>
        <w:gridCol w:w="2429"/>
        <w:gridCol w:w="2340"/>
        <w:gridCol w:w="1982"/>
      </w:tblGrid>
      <w:tr w:rsidR="00106323" w:rsidRPr="00741A54" w:rsidTr="00B53EFE">
        <w:trPr>
          <w:trHeight w:hRule="exact" w:val="1701"/>
        </w:trPr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23" w:rsidRPr="00106323" w:rsidRDefault="00106323" w:rsidP="00106323">
            <w:pPr>
              <w:jc w:val="left"/>
              <w:rPr>
                <w:rFonts w:ascii="Bahnschrift" w:hAnsi="Bahnschrift"/>
                <w:sz w:val="20"/>
                <w:szCs w:val="20"/>
              </w:rPr>
            </w:pPr>
            <w:r w:rsidRPr="00106323">
              <w:rPr>
                <w:rFonts w:ascii="Bahnschrift" w:hAnsi="Bahnschrift"/>
                <w:sz w:val="20"/>
                <w:szCs w:val="20"/>
              </w:rPr>
              <w:br w:type="page"/>
            </w:r>
            <w:r>
              <w:rPr>
                <w:rFonts w:ascii="Bahnschrift" w:hAnsi="Bahnschrift"/>
                <w:sz w:val="20"/>
                <w:szCs w:val="20"/>
              </w:rPr>
              <w:t xml:space="preserve">PROJEKTANT BRANŻY </w:t>
            </w:r>
            <w:r>
              <w:rPr>
                <w:rFonts w:ascii="Bahnschrift" w:hAnsi="Bahnschrift"/>
                <w:sz w:val="20"/>
                <w:szCs w:val="20"/>
              </w:rPr>
              <w:br/>
              <w:t>ARCHITEKTONICZNO-BUDOWLANEJ</w:t>
            </w:r>
            <w:r w:rsidRPr="00106323">
              <w:rPr>
                <w:rFonts w:ascii="Bahnschrift" w:hAnsi="Bahnschrift"/>
                <w:sz w:val="20"/>
                <w:szCs w:val="20"/>
              </w:rPr>
              <w:t>:</w:t>
            </w:r>
          </w:p>
          <w:p w:rsidR="00B53EFE" w:rsidRPr="00106323" w:rsidRDefault="0007302F" w:rsidP="00B53EFE">
            <w:pPr>
              <w:jc w:val="left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Stanisław Nowak</w:t>
            </w:r>
          </w:p>
          <w:p w:rsidR="00106323" w:rsidRDefault="0007302F" w:rsidP="00106323">
            <w:pPr>
              <w:jc w:val="lef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Numer uprawnień budowlanych:</w:t>
            </w:r>
          </w:p>
          <w:p w:rsidR="0007302F" w:rsidRPr="0007302F" w:rsidRDefault="0007302F" w:rsidP="00106323">
            <w:pPr>
              <w:jc w:val="left"/>
              <w:rPr>
                <w:rFonts w:ascii="Bahnschrift" w:hAnsi="Bahnschrift"/>
                <w:b/>
                <w:sz w:val="20"/>
                <w:szCs w:val="20"/>
              </w:rPr>
            </w:pPr>
            <w:r w:rsidRPr="0007302F">
              <w:rPr>
                <w:rFonts w:ascii="Bahnschrift" w:hAnsi="Bahnschrift"/>
                <w:b/>
                <w:sz w:val="20"/>
                <w:szCs w:val="20"/>
              </w:rPr>
              <w:t>UAN – 8346/129/87</w:t>
            </w: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23" w:rsidRPr="00741A54" w:rsidRDefault="00106323" w:rsidP="00CC4D51">
            <w:pPr>
              <w:rPr>
                <w:rFonts w:ascii="Bahnschrift" w:hAnsi="Bahnschrift"/>
              </w:rPr>
            </w:pPr>
          </w:p>
        </w:tc>
      </w:tr>
      <w:tr w:rsidR="0007302F" w:rsidRPr="00741A54" w:rsidTr="00B53EFE">
        <w:trPr>
          <w:trHeight w:hRule="exact" w:val="1701"/>
        </w:trPr>
        <w:tc>
          <w:tcPr>
            <w:tcW w:w="4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2F" w:rsidRDefault="0007302F" w:rsidP="00106323">
            <w:pPr>
              <w:jc w:val="lef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 xml:space="preserve">OPRACOWUJĄCY BRANŻY </w:t>
            </w:r>
          </w:p>
          <w:p w:rsidR="0007302F" w:rsidRDefault="0007302F" w:rsidP="00106323">
            <w:pPr>
              <w:jc w:val="lef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ARCHITEKTONICZNO-BUDOWLANEJ:</w:t>
            </w:r>
          </w:p>
          <w:p w:rsidR="0007302F" w:rsidRPr="0007302F" w:rsidRDefault="0007302F" w:rsidP="00106323">
            <w:pPr>
              <w:jc w:val="left"/>
              <w:rPr>
                <w:rFonts w:ascii="Bahnschrift" w:hAnsi="Bahnschrift"/>
                <w:b/>
                <w:sz w:val="20"/>
                <w:szCs w:val="20"/>
              </w:rPr>
            </w:pPr>
            <w:r w:rsidRPr="0007302F">
              <w:rPr>
                <w:rFonts w:ascii="Bahnschrift" w:hAnsi="Bahnschrift"/>
                <w:b/>
                <w:sz w:val="20"/>
                <w:szCs w:val="20"/>
              </w:rPr>
              <w:t>mgr inż. Piotr Nowak</w:t>
            </w:r>
          </w:p>
          <w:p w:rsidR="0007302F" w:rsidRPr="00106323" w:rsidRDefault="0007302F" w:rsidP="00106323">
            <w:pPr>
              <w:jc w:val="lef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2F" w:rsidRPr="00741A54" w:rsidRDefault="0007302F" w:rsidP="00CC4D51">
            <w:pPr>
              <w:rPr>
                <w:rFonts w:ascii="Bahnschrift" w:hAnsi="Bahnschrift"/>
              </w:rPr>
            </w:pPr>
          </w:p>
        </w:tc>
      </w:tr>
      <w:tr w:rsidR="00950AC9" w:rsidRPr="00741A54" w:rsidTr="00B53EFE">
        <w:trPr>
          <w:trHeight w:hRule="exact" w:val="284"/>
        </w:trPr>
        <w:tc>
          <w:tcPr>
            <w:tcW w:w="18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AC9" w:rsidRDefault="00950AC9" w:rsidP="00576D32">
            <w:pPr>
              <w:spacing w:before="240" w:after="0"/>
              <w:rPr>
                <w:rFonts w:ascii="Bahnschrift" w:hAnsi="Bahnschrift"/>
              </w:rPr>
            </w:pPr>
          </w:p>
          <w:p w:rsidR="00B53EFE" w:rsidRDefault="00B53EFE" w:rsidP="00576D32">
            <w:pPr>
              <w:spacing w:before="240" w:after="0"/>
              <w:rPr>
                <w:rFonts w:ascii="Bahnschrift" w:hAnsi="Bahnschrift"/>
              </w:rPr>
            </w:pPr>
          </w:p>
          <w:p w:rsidR="00B53EFE" w:rsidRPr="00741A54" w:rsidRDefault="00B53EFE" w:rsidP="00576D32">
            <w:pPr>
              <w:spacing w:before="240" w:after="0"/>
              <w:rPr>
                <w:rFonts w:ascii="Bahnschrift" w:hAnsi="Bahnschrift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AC9" w:rsidRPr="00741A54" w:rsidRDefault="00950AC9" w:rsidP="00576D32">
            <w:pPr>
              <w:spacing w:after="0"/>
              <w:rPr>
                <w:rFonts w:ascii="Bahnschrift" w:hAnsi="Bahnschrift"/>
              </w:rPr>
            </w:pPr>
          </w:p>
          <w:p w:rsidR="00820E1C" w:rsidRPr="00741A54" w:rsidRDefault="00820E1C" w:rsidP="00576D32">
            <w:pPr>
              <w:spacing w:after="0"/>
              <w:rPr>
                <w:rFonts w:ascii="Bahnschrift" w:hAnsi="Bahnschrift"/>
              </w:rPr>
            </w:pPr>
          </w:p>
          <w:p w:rsidR="00820E1C" w:rsidRPr="00741A54" w:rsidRDefault="00820E1C" w:rsidP="00576D32">
            <w:pPr>
              <w:spacing w:after="0"/>
              <w:rPr>
                <w:rFonts w:ascii="Bahnschrift" w:hAnsi="Bahnschrift"/>
              </w:rPr>
            </w:pPr>
          </w:p>
          <w:p w:rsidR="00820E1C" w:rsidRPr="00741A54" w:rsidRDefault="00820E1C" w:rsidP="00576D32">
            <w:pPr>
              <w:spacing w:after="0"/>
              <w:rPr>
                <w:rFonts w:ascii="Bahnschrift" w:hAnsi="Bahnschrift"/>
              </w:rPr>
            </w:pPr>
          </w:p>
          <w:p w:rsidR="004C1AC9" w:rsidRPr="00741A54" w:rsidRDefault="004C1AC9" w:rsidP="00576D32">
            <w:pPr>
              <w:spacing w:after="0"/>
              <w:rPr>
                <w:rFonts w:ascii="Bahnschrift" w:hAnsi="Bahnschrift"/>
              </w:rPr>
            </w:pPr>
          </w:p>
          <w:p w:rsidR="004C1AC9" w:rsidRPr="00741A54" w:rsidRDefault="004C1AC9" w:rsidP="00576D32">
            <w:pPr>
              <w:spacing w:after="0"/>
              <w:rPr>
                <w:rFonts w:ascii="Bahnschrift" w:hAnsi="Bahnschrift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AC9" w:rsidRPr="00741A54" w:rsidRDefault="00950AC9" w:rsidP="00576D32">
            <w:pPr>
              <w:rPr>
                <w:rFonts w:ascii="Bahnschrift" w:hAnsi="Bahnschrift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0AC9" w:rsidRPr="00741A54" w:rsidRDefault="00950AC9" w:rsidP="00576D32">
            <w:pPr>
              <w:rPr>
                <w:rFonts w:ascii="Bahnschrift" w:hAnsi="Bahnschrift"/>
              </w:rPr>
            </w:pPr>
          </w:p>
        </w:tc>
      </w:tr>
    </w:tbl>
    <w:p w:rsidR="00F00C16" w:rsidRDefault="00F00C16" w:rsidP="004C0ACC">
      <w:pPr>
        <w:rPr>
          <w:rFonts w:ascii="Bahnschrift" w:hAnsi="Bahnschrift"/>
        </w:rPr>
      </w:pPr>
    </w:p>
    <w:p w:rsidR="00B53EFE" w:rsidRDefault="00B53EFE" w:rsidP="004C0ACC">
      <w:pPr>
        <w:rPr>
          <w:rFonts w:ascii="Bahnschrift" w:hAnsi="Bahnschrift"/>
        </w:rPr>
      </w:pPr>
    </w:p>
    <w:p w:rsidR="00B53EFE" w:rsidRDefault="00B53EFE" w:rsidP="004C0ACC">
      <w:pPr>
        <w:rPr>
          <w:rFonts w:ascii="Bahnschrift" w:hAnsi="Bahnschrift"/>
        </w:rPr>
      </w:pPr>
    </w:p>
    <w:p w:rsidR="007C5BB7" w:rsidRPr="00741A54" w:rsidRDefault="007C5BB7" w:rsidP="004C0ACC">
      <w:pPr>
        <w:rPr>
          <w:rFonts w:ascii="Bahnschrift" w:hAnsi="Bahnschrift"/>
        </w:rPr>
      </w:pPr>
    </w:p>
    <w:p w:rsidR="00853508" w:rsidRPr="00741A54" w:rsidRDefault="007C5BB7" w:rsidP="007C5BB7">
      <w:pPr>
        <w:jc w:val="center"/>
        <w:rPr>
          <w:rFonts w:ascii="Bahnschrift" w:hAnsi="Bahnschrift"/>
        </w:rPr>
      </w:pPr>
      <w:r w:rsidRPr="00741A54">
        <w:rPr>
          <w:rFonts w:ascii="Bahnschrift" w:hAnsi="Bahnschrift"/>
        </w:rPr>
        <w:t xml:space="preserve">Kategoria obiektu budowlanego </w:t>
      </w:r>
      <w:r w:rsidR="00342BCE">
        <w:rPr>
          <w:rFonts w:ascii="Bahnschrift" w:hAnsi="Bahnschrift"/>
        </w:rPr>
        <w:t>IX</w:t>
      </w:r>
    </w:p>
    <w:p w:rsidR="00C86F80" w:rsidRPr="00F719AD" w:rsidRDefault="00CC4D51" w:rsidP="00F719AD">
      <w:pPr>
        <w:jc w:val="center"/>
        <w:rPr>
          <w:rFonts w:ascii="Bahnschrift" w:hAnsi="Bahnschrift"/>
        </w:rPr>
      </w:pPr>
      <w:r w:rsidRPr="00741A54">
        <w:rPr>
          <w:rFonts w:ascii="Bahnschrift" w:hAnsi="Bahnschrift"/>
        </w:rPr>
        <w:t>Dąb</w:t>
      </w:r>
      <w:r w:rsidR="00853508" w:rsidRPr="00741A54">
        <w:rPr>
          <w:rFonts w:ascii="Bahnschrift" w:hAnsi="Bahnschrift"/>
        </w:rPr>
        <w:t xml:space="preserve">rowa Tarnowska, </w:t>
      </w:r>
      <w:r w:rsidR="0007302F">
        <w:rPr>
          <w:rFonts w:ascii="Bahnschrift" w:hAnsi="Bahnschrift"/>
        </w:rPr>
        <w:t xml:space="preserve">luty </w:t>
      </w:r>
      <w:r w:rsidR="003452BC">
        <w:rPr>
          <w:rFonts w:ascii="Bahnschrift" w:hAnsi="Bahnschrift"/>
        </w:rPr>
        <w:t>202</w:t>
      </w:r>
      <w:r w:rsidR="0007302F">
        <w:rPr>
          <w:rFonts w:ascii="Bahnschrift" w:hAnsi="Bahnschrift"/>
        </w:rPr>
        <w:t>4</w:t>
      </w:r>
      <w:r w:rsidR="00741A54" w:rsidRPr="00741A54">
        <w:rPr>
          <w:rFonts w:ascii="Bahnschrift" w:hAnsi="Bahnschrift"/>
        </w:rPr>
        <w:t>r.</w:t>
      </w:r>
    </w:p>
    <w:p w:rsidR="00C6781B" w:rsidRPr="00741A54" w:rsidRDefault="000D76F8" w:rsidP="009612F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0" w:name="_Toc479767893"/>
      <w:bookmarkStart w:id="1" w:name="_Toc113557239"/>
      <w:bookmarkStart w:id="2" w:name="_Toc124344203"/>
      <w:bookmarkStart w:id="3" w:name="_Toc124344228"/>
      <w:r w:rsidRPr="00741A54">
        <w:rPr>
          <w:rFonts w:ascii="Bahnschrift" w:hAnsi="Bahnschrift"/>
        </w:rPr>
        <w:lastRenderedPageBreak/>
        <w:t>PRZEDMIOT INWESTYCJ</w:t>
      </w:r>
      <w:bookmarkEnd w:id="0"/>
      <w:bookmarkEnd w:id="1"/>
      <w:bookmarkEnd w:id="2"/>
      <w:bookmarkEnd w:id="3"/>
      <w:r w:rsidR="006B532B">
        <w:rPr>
          <w:rFonts w:ascii="Bahnschrift" w:hAnsi="Bahnschrift"/>
        </w:rPr>
        <w:t>I</w:t>
      </w:r>
    </w:p>
    <w:p w:rsidR="002119E7" w:rsidRPr="002119E7" w:rsidRDefault="003452BC" w:rsidP="002119E7">
      <w:pPr>
        <w:rPr>
          <w:rFonts w:ascii="Bahnschrift" w:hAnsi="Bahnschrift"/>
        </w:rPr>
      </w:pPr>
      <w:r>
        <w:rPr>
          <w:rFonts w:ascii="Bahnschrift" w:hAnsi="Bahnschrift"/>
        </w:rPr>
        <w:t>Przedmiotem opr</w:t>
      </w:r>
      <w:r w:rsidR="002119E7">
        <w:rPr>
          <w:rFonts w:ascii="Bahnschrift" w:hAnsi="Bahnschrift"/>
        </w:rPr>
        <w:t>acowania jest r</w:t>
      </w:r>
      <w:r w:rsidR="002119E7" w:rsidRPr="002119E7">
        <w:rPr>
          <w:rFonts w:ascii="Bahnschrift" w:hAnsi="Bahnschrift"/>
        </w:rPr>
        <w:t xml:space="preserve">emont pomieszczenia </w:t>
      </w:r>
      <w:r w:rsidR="0007302F">
        <w:rPr>
          <w:rFonts w:ascii="Bahnschrift" w:hAnsi="Bahnschrift"/>
        </w:rPr>
        <w:t xml:space="preserve">łazienek </w:t>
      </w:r>
      <w:r w:rsidR="002119E7" w:rsidRPr="002119E7">
        <w:rPr>
          <w:rFonts w:ascii="Bahnschrift" w:hAnsi="Bahnschrift"/>
        </w:rPr>
        <w:t xml:space="preserve">w budynku </w:t>
      </w:r>
      <w:r w:rsidR="0007302F">
        <w:rPr>
          <w:rFonts w:ascii="Bahnschrift" w:hAnsi="Bahnschrift"/>
        </w:rPr>
        <w:t>przy ul. Piłsudskiego 33</w:t>
      </w:r>
      <w:r w:rsidR="002119E7">
        <w:rPr>
          <w:rFonts w:ascii="Bahnschrift" w:hAnsi="Bahnschrift"/>
        </w:rPr>
        <w:t xml:space="preserve"> n</w:t>
      </w:r>
      <w:r w:rsidR="002119E7" w:rsidRPr="002119E7">
        <w:rPr>
          <w:rFonts w:ascii="Bahnschrift" w:hAnsi="Bahnschrift"/>
        </w:rPr>
        <w:t xml:space="preserve">a dz. nr </w:t>
      </w:r>
      <w:r w:rsidR="0007302F">
        <w:rPr>
          <w:rFonts w:ascii="Bahnschrift" w:hAnsi="Bahnschrift"/>
        </w:rPr>
        <w:t>193/1</w:t>
      </w:r>
      <w:r w:rsidR="002119E7">
        <w:rPr>
          <w:rFonts w:ascii="Bahnschrift" w:hAnsi="Bahnschrift"/>
        </w:rPr>
        <w:t xml:space="preserve"> obręb </w:t>
      </w:r>
      <w:r w:rsidR="0007302F">
        <w:rPr>
          <w:rFonts w:ascii="Bahnschrift" w:hAnsi="Bahnschrift"/>
        </w:rPr>
        <w:t>Dąbrowa Tarnowska - miasto</w:t>
      </w:r>
      <w:r w:rsidR="002119E7">
        <w:rPr>
          <w:rFonts w:ascii="Bahnschrift" w:hAnsi="Bahnschrift"/>
        </w:rPr>
        <w:t xml:space="preserve">, Gmina </w:t>
      </w:r>
      <w:r w:rsidR="0007302F">
        <w:rPr>
          <w:rFonts w:ascii="Bahnschrift" w:hAnsi="Bahnschrift"/>
        </w:rPr>
        <w:t>Dąbrowa Tarnowska</w:t>
      </w:r>
      <w:r w:rsidR="002119E7">
        <w:rPr>
          <w:rFonts w:ascii="Bahnschrift" w:hAnsi="Bahnschrift"/>
        </w:rPr>
        <w:t xml:space="preserve">, powiat Dąbrowski </w:t>
      </w:r>
      <w:r w:rsidR="002119E7" w:rsidRPr="002119E7">
        <w:rPr>
          <w:rFonts w:ascii="Bahnschrift" w:hAnsi="Bahnschrift"/>
        </w:rPr>
        <w:t xml:space="preserve">identyfikator działki: </w:t>
      </w:r>
      <w:r w:rsidR="0007302F" w:rsidRPr="0007302F">
        <w:rPr>
          <w:rFonts w:ascii="Bahnschrift" w:hAnsi="Bahnschrift"/>
        </w:rPr>
        <w:t>120402_4.0002.193/1</w:t>
      </w:r>
    </w:p>
    <w:p w:rsidR="00EF07AC" w:rsidRPr="00741A54" w:rsidRDefault="00EF07AC" w:rsidP="000D76F8">
      <w:pPr>
        <w:rPr>
          <w:rFonts w:ascii="Bahnschrift" w:hAnsi="Bahnschrift"/>
        </w:rPr>
      </w:pPr>
    </w:p>
    <w:p w:rsidR="00A8776F" w:rsidRPr="00741A54" w:rsidRDefault="000D76F8" w:rsidP="009612F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4" w:name="_Toc479767895"/>
      <w:bookmarkStart w:id="5" w:name="_Toc113557240"/>
      <w:bookmarkStart w:id="6" w:name="_Toc124344204"/>
      <w:bookmarkStart w:id="7" w:name="_Toc124344229"/>
      <w:r w:rsidRPr="00741A54">
        <w:rPr>
          <w:rFonts w:ascii="Bahnschrift" w:hAnsi="Bahnschrift"/>
        </w:rPr>
        <w:t>PODSTAWA OPRACOWANIA</w:t>
      </w:r>
      <w:bookmarkEnd w:id="4"/>
      <w:bookmarkEnd w:id="5"/>
      <w:bookmarkEnd w:id="6"/>
      <w:bookmarkEnd w:id="7"/>
    </w:p>
    <w:p w:rsidR="00950AC9" w:rsidRPr="00741A54" w:rsidRDefault="00950AC9" w:rsidP="009612F4">
      <w:pPr>
        <w:pStyle w:val="Akapitzlist"/>
        <w:numPr>
          <w:ilvl w:val="0"/>
          <w:numId w:val="1"/>
        </w:numPr>
        <w:ind w:left="284" w:hanging="284"/>
        <w:jc w:val="left"/>
        <w:rPr>
          <w:rFonts w:ascii="Bahnschrift" w:hAnsi="Bahnschrift"/>
        </w:rPr>
      </w:pPr>
      <w:r w:rsidRPr="00741A54">
        <w:rPr>
          <w:rFonts w:ascii="Bahnschrift" w:eastAsia="Times New Roman" w:hAnsi="Bahnschrift"/>
        </w:rPr>
        <w:t xml:space="preserve">Zlecenie od Inwestora </w:t>
      </w:r>
    </w:p>
    <w:p w:rsidR="00950AC9" w:rsidRPr="00741A54" w:rsidRDefault="00950AC9" w:rsidP="009612F4">
      <w:pPr>
        <w:pStyle w:val="Akapitzlist"/>
        <w:numPr>
          <w:ilvl w:val="0"/>
          <w:numId w:val="1"/>
        </w:numPr>
        <w:ind w:left="284" w:hanging="284"/>
        <w:jc w:val="left"/>
        <w:rPr>
          <w:rFonts w:ascii="Bahnschrift" w:hAnsi="Bahnschrift"/>
        </w:rPr>
      </w:pPr>
      <w:r w:rsidRPr="00741A54">
        <w:rPr>
          <w:rFonts w:ascii="Bahnschrift" w:hAnsi="Bahnschrift"/>
        </w:rPr>
        <w:t>Ustalenia z inwestorem.</w:t>
      </w:r>
    </w:p>
    <w:p w:rsidR="00E75E6C" w:rsidRPr="00741A54" w:rsidRDefault="00E75E6C" w:rsidP="009612F4">
      <w:pPr>
        <w:pStyle w:val="Akapitzlist"/>
        <w:numPr>
          <w:ilvl w:val="0"/>
          <w:numId w:val="1"/>
        </w:numPr>
        <w:ind w:left="284" w:hanging="284"/>
        <w:jc w:val="left"/>
        <w:rPr>
          <w:rFonts w:ascii="Bahnschrift" w:hAnsi="Bahnschrift"/>
        </w:rPr>
      </w:pPr>
      <w:r w:rsidRPr="00741A54">
        <w:rPr>
          <w:rFonts w:ascii="Bahnschrift" w:hAnsi="Bahnschrift"/>
        </w:rPr>
        <w:t>Koncepcja architektoniczna</w:t>
      </w:r>
    </w:p>
    <w:p w:rsidR="006B6D14" w:rsidRPr="00741A54" w:rsidRDefault="00F719AD" w:rsidP="00741A54">
      <w:pPr>
        <w:pStyle w:val="Akapitzlist"/>
        <w:numPr>
          <w:ilvl w:val="0"/>
          <w:numId w:val="1"/>
        </w:numPr>
        <w:ind w:left="284" w:hanging="284"/>
        <w:jc w:val="left"/>
        <w:rPr>
          <w:rFonts w:ascii="Bahnschrift" w:hAnsi="Bahnschrift"/>
        </w:rPr>
      </w:pPr>
      <w:r>
        <w:rPr>
          <w:rFonts w:ascii="Bahnschrift" w:hAnsi="Bahnschrift"/>
        </w:rPr>
        <w:t>Mapa zasadnicza</w:t>
      </w:r>
      <w:r w:rsidR="006B6D14" w:rsidRPr="00741A54">
        <w:rPr>
          <w:rFonts w:ascii="Bahnschrift" w:hAnsi="Bahnschrift"/>
        </w:rPr>
        <w:t xml:space="preserve"> w skali 1:</w:t>
      </w:r>
      <w:r>
        <w:rPr>
          <w:rFonts w:ascii="Bahnschrift" w:hAnsi="Bahnschrift"/>
        </w:rPr>
        <w:t>10</w:t>
      </w:r>
      <w:r w:rsidR="00FD0F2C" w:rsidRPr="00741A54">
        <w:rPr>
          <w:rFonts w:ascii="Bahnschrift" w:hAnsi="Bahnschrift"/>
        </w:rPr>
        <w:t>00</w:t>
      </w:r>
      <w:r w:rsidR="006B6D14" w:rsidRPr="00741A54">
        <w:rPr>
          <w:rFonts w:ascii="Bahnschrift" w:hAnsi="Bahnschrift"/>
        </w:rPr>
        <w:t xml:space="preserve"> przyjęta do zasobu ewidencji materiałów państwowego zasobu </w:t>
      </w:r>
      <w:r w:rsidR="00485DAD" w:rsidRPr="00741A54">
        <w:rPr>
          <w:rFonts w:ascii="Bahnschrift" w:hAnsi="Bahnschrift"/>
        </w:rPr>
        <w:t>geodezyjnego i kartograficznego</w:t>
      </w:r>
    </w:p>
    <w:p w:rsidR="00EF07AC" w:rsidRPr="00741A54" w:rsidRDefault="00EF07AC" w:rsidP="00281F6E">
      <w:pPr>
        <w:pStyle w:val="Akapitzlist"/>
        <w:ind w:left="284"/>
        <w:jc w:val="left"/>
        <w:rPr>
          <w:rFonts w:ascii="Bahnschrift" w:hAnsi="Bahnschrift"/>
        </w:rPr>
      </w:pPr>
    </w:p>
    <w:p w:rsidR="000D76F8" w:rsidRPr="00741A54" w:rsidRDefault="000D76F8" w:rsidP="009612F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8" w:name="_Toc479767896"/>
      <w:bookmarkStart w:id="9" w:name="_Toc113557241"/>
      <w:bookmarkStart w:id="10" w:name="_Toc124344205"/>
      <w:bookmarkStart w:id="11" w:name="_Toc124344230"/>
      <w:r w:rsidRPr="00741A54">
        <w:rPr>
          <w:rFonts w:ascii="Bahnschrift" w:hAnsi="Bahnschrift"/>
        </w:rPr>
        <w:t>ISTNIEJĄCY STAN ZAGOSPODAROWANIA TERENU</w:t>
      </w:r>
      <w:bookmarkEnd w:id="8"/>
      <w:bookmarkEnd w:id="9"/>
      <w:bookmarkEnd w:id="10"/>
      <w:bookmarkEnd w:id="11"/>
    </w:p>
    <w:p w:rsidR="0007302F" w:rsidRPr="0007302F" w:rsidRDefault="0007302F" w:rsidP="0007302F">
      <w:pPr>
        <w:pStyle w:val="Standard"/>
        <w:rPr>
          <w:rFonts w:ascii="Bahnschrift" w:hAnsi="Bahnschrift"/>
        </w:rPr>
      </w:pPr>
      <w:r>
        <w:rPr>
          <w:rFonts w:ascii="Bahnschrift" w:hAnsi="Bahnschrift"/>
        </w:rPr>
        <w:t>B</w:t>
      </w:r>
      <w:r w:rsidRPr="0007302F">
        <w:rPr>
          <w:rFonts w:ascii="Bahnschrift" w:hAnsi="Bahnschrift"/>
        </w:rPr>
        <w:t>udynek administracyjno – biurowo-mieszkalny, zlokalizowany jest na działce nr 193/1 obręb Bagienica, położonej przy ul. Piłsudskiego w Dąbrowie Tarnowskiej.</w:t>
      </w:r>
    </w:p>
    <w:p w:rsidR="0007302F" w:rsidRPr="0007302F" w:rsidRDefault="0007302F" w:rsidP="0007302F">
      <w:pPr>
        <w:pStyle w:val="Standard"/>
        <w:rPr>
          <w:rFonts w:ascii="Bahnschrift" w:hAnsi="Bahnschrift"/>
        </w:rPr>
      </w:pPr>
      <w:r w:rsidRPr="0007302F">
        <w:rPr>
          <w:rFonts w:ascii="Bahnschrift" w:hAnsi="Bahnschrift"/>
        </w:rPr>
        <w:t>Działka nr 193/1 w Miejscowym Planie Zagospodarowania Przestrzennego Miasta Dąbrowa Tarnowska oznaczona jest symbolem UC i przeznaczona jest pod tereny koncentracji ponadlokalnych i lokalnych usług wielorodzajowych.</w:t>
      </w:r>
    </w:p>
    <w:p w:rsidR="0007302F" w:rsidRPr="0007302F" w:rsidRDefault="0007302F" w:rsidP="0007302F">
      <w:pPr>
        <w:pStyle w:val="Standard"/>
        <w:rPr>
          <w:rFonts w:ascii="Bahnschrift" w:hAnsi="Bahnschrift"/>
        </w:rPr>
      </w:pPr>
      <w:r w:rsidRPr="0007302F">
        <w:rPr>
          <w:rFonts w:ascii="Bahnschrift" w:hAnsi="Bahnschrift"/>
        </w:rPr>
        <w:t>Przedmiotowy budynek administracyjno – biurowo – mieszkalny zrealizowany został w technologii tradycyjnej, w latach siedemdziesiątych ubiegłego wieku.</w:t>
      </w:r>
    </w:p>
    <w:p w:rsidR="0007302F" w:rsidRPr="0007302F" w:rsidRDefault="0007302F" w:rsidP="0007302F">
      <w:pPr>
        <w:pStyle w:val="Standard"/>
        <w:rPr>
          <w:rFonts w:ascii="Bahnschrift" w:hAnsi="Bahnschrift"/>
        </w:rPr>
      </w:pPr>
      <w:r w:rsidRPr="0007302F">
        <w:rPr>
          <w:rFonts w:ascii="Bahnschrift" w:hAnsi="Bahnschrift"/>
        </w:rPr>
        <w:t>Jest to obiekt wolnostojący, murowany, z elementami konstrukcji żelbetowej, trzykondygnacyjnym, w całości podpiwniczonym, z dachem jednospadowym - stropodach.</w:t>
      </w:r>
    </w:p>
    <w:p w:rsidR="0007302F" w:rsidRPr="0007302F" w:rsidRDefault="0007302F" w:rsidP="0007302F">
      <w:pPr>
        <w:pStyle w:val="Standard"/>
        <w:rPr>
          <w:rFonts w:ascii="Bahnschrift" w:hAnsi="Bahnschrift"/>
        </w:rPr>
      </w:pPr>
      <w:r w:rsidRPr="0007302F">
        <w:rPr>
          <w:rFonts w:ascii="Bahnschrift" w:hAnsi="Bahnschrift"/>
        </w:rPr>
        <w:t>Obecnie w budynku znajdują się lokale użytkowe i biurowe: biura Agencji Restrukturyzacji i Modernizacji Rolnictwa oraz Powiatowego Urzędu Pracy, pokoje oraz klasy, pracownia gastronomiczna z recepcją i węzeł sanitarny Zespołu Szkół im. K.K. Baczyńskiego w Dąbrowie Tarnowskiej, oraz lokal użytkowy, wielofunkcyjny - obecnie siedziba OHP.</w:t>
      </w:r>
    </w:p>
    <w:p w:rsidR="0007302F" w:rsidRPr="0007302F" w:rsidRDefault="0007302F" w:rsidP="0007302F">
      <w:pPr>
        <w:pStyle w:val="Standard"/>
        <w:rPr>
          <w:rFonts w:ascii="Bahnschrift" w:hAnsi="Bahnschrift"/>
        </w:rPr>
      </w:pPr>
      <w:r w:rsidRPr="0007302F">
        <w:rPr>
          <w:rFonts w:ascii="Bahnschrift" w:hAnsi="Bahnschrift"/>
        </w:rPr>
        <w:t>Budynek wyposażony jest w instalacje wodno-kanalizacyjne, centralnego ogrzewania , elektryczna i gazowa. Wszystkie instalacje przyłączone są do istniejących sieci miejskich. Wyposażenie poszczególnych lokali w urządzenia sanitarne standardowe, wg indywidualnego wykończenia.</w:t>
      </w:r>
    </w:p>
    <w:p w:rsidR="00AF750C" w:rsidRDefault="0007302F" w:rsidP="0007302F">
      <w:pPr>
        <w:pStyle w:val="Standard"/>
        <w:jc w:val="both"/>
        <w:rPr>
          <w:rFonts w:ascii="Bahnschrift" w:hAnsi="Bahnschrift"/>
        </w:rPr>
      </w:pPr>
      <w:r w:rsidRPr="0007302F">
        <w:rPr>
          <w:rFonts w:ascii="Bahnschrift" w:hAnsi="Bahnschrift"/>
        </w:rPr>
        <w:t>Bezpośrednio przy budynku istnieją miejsca postojowe oraz plac manewrowy. Dojazd i dojście do budynku odbywa się od strony zachodniej tj. od ul. Piłsudskiego</w:t>
      </w:r>
      <w:r w:rsidR="002D7693">
        <w:rPr>
          <w:rFonts w:ascii="Bahnschrift" w:hAnsi="Bahnschrift"/>
        </w:rPr>
        <w:t xml:space="preserve">.  </w:t>
      </w:r>
    </w:p>
    <w:p w:rsidR="002D7693" w:rsidRPr="00741A54" w:rsidRDefault="002D7693" w:rsidP="002D7693">
      <w:pPr>
        <w:pStyle w:val="Standard"/>
        <w:rPr>
          <w:rFonts w:ascii="Bahnschrift" w:hAnsi="Bahnschrift"/>
        </w:rPr>
      </w:pPr>
    </w:p>
    <w:p w:rsidR="00DD5E78" w:rsidRPr="00DD5E78" w:rsidRDefault="000D76F8" w:rsidP="00DD5E78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12" w:name="_Toc479767897"/>
      <w:bookmarkStart w:id="13" w:name="_Toc113557242"/>
      <w:bookmarkStart w:id="14" w:name="_Toc124344206"/>
      <w:bookmarkStart w:id="15" w:name="_Toc124344231"/>
      <w:r w:rsidRPr="00741A54">
        <w:rPr>
          <w:rFonts w:ascii="Bahnschrift" w:hAnsi="Bahnschrift"/>
        </w:rPr>
        <w:t>PROJEKTOWANE ZAGOSPODAROWANIE TERENU</w:t>
      </w:r>
      <w:bookmarkEnd w:id="12"/>
      <w:bookmarkEnd w:id="13"/>
      <w:bookmarkEnd w:id="14"/>
      <w:bookmarkEnd w:id="15"/>
    </w:p>
    <w:p w:rsidR="00FF1E43" w:rsidRPr="00904092" w:rsidRDefault="002D7693" w:rsidP="00DD5E78">
      <w:pPr>
        <w:pStyle w:val="Standard"/>
        <w:rPr>
          <w:rFonts w:ascii="Bahnschrift" w:hAnsi="Bahnschrift"/>
        </w:rPr>
      </w:pPr>
      <w:r>
        <w:rPr>
          <w:rFonts w:ascii="Bahnschrift" w:hAnsi="Bahnschrift"/>
        </w:rPr>
        <w:t>Przedsięwzięcie nie zmieni zagospodarowania terenu. Bilans terenu bez zmian.</w:t>
      </w:r>
      <w:r w:rsidR="00DD5E78" w:rsidRPr="00904092">
        <w:rPr>
          <w:rFonts w:ascii="Bahnschrift" w:hAnsi="Bahnschrift"/>
        </w:rPr>
        <w:br/>
      </w:r>
    </w:p>
    <w:p w:rsidR="00281F6E" w:rsidRPr="00741A54" w:rsidRDefault="00281F6E" w:rsidP="009612F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16" w:name="_Toc479767900"/>
      <w:bookmarkStart w:id="17" w:name="_Toc113557244"/>
      <w:bookmarkStart w:id="18" w:name="_Toc124344208"/>
      <w:bookmarkStart w:id="19" w:name="_Toc124344233"/>
      <w:r w:rsidRPr="00741A54">
        <w:rPr>
          <w:rFonts w:ascii="Bahnschrift" w:hAnsi="Bahnschrift"/>
        </w:rPr>
        <w:t>OCHRONA KONSERWATORSKA</w:t>
      </w:r>
      <w:bookmarkEnd w:id="16"/>
      <w:bookmarkEnd w:id="17"/>
      <w:bookmarkEnd w:id="18"/>
      <w:bookmarkEnd w:id="19"/>
    </w:p>
    <w:p w:rsidR="00B90226" w:rsidRPr="00B90226" w:rsidRDefault="00B90226" w:rsidP="002D7693">
      <w:pPr>
        <w:pStyle w:val="Textbody"/>
        <w:jc w:val="left"/>
        <w:rPr>
          <w:rFonts w:ascii="Bahnschrift" w:eastAsiaTheme="minorHAnsi" w:hAnsi="Bahnschrift" w:cstheme="minorBidi"/>
          <w:kern w:val="0"/>
          <w:sz w:val="22"/>
          <w:szCs w:val="22"/>
          <w:lang w:eastAsia="en-US"/>
        </w:rPr>
      </w:pPr>
      <w:r>
        <w:rPr>
          <w:rFonts w:ascii="Bahnschrift" w:eastAsiaTheme="minorHAnsi" w:hAnsi="Bahnschrift" w:cstheme="minorBidi"/>
          <w:kern w:val="0"/>
          <w:sz w:val="22"/>
          <w:szCs w:val="22"/>
          <w:lang w:eastAsia="en-US"/>
        </w:rPr>
        <w:t>Teren</w:t>
      </w:r>
      <w:r w:rsidRPr="00B90226">
        <w:rPr>
          <w:rFonts w:ascii="Bahnschrift" w:eastAsiaTheme="minorHAnsi" w:hAnsi="Bahnschrift" w:cstheme="minorBidi"/>
          <w:kern w:val="0"/>
          <w:sz w:val="22"/>
          <w:szCs w:val="22"/>
          <w:lang w:eastAsia="en-US"/>
        </w:rPr>
        <w:t xml:space="preserve"> podlegający inwestycji nie jest wpisany do rejestru zabytków oraz nie jest wpisany do gminnej </w:t>
      </w:r>
      <w:r w:rsidR="00BD0D1B">
        <w:rPr>
          <w:rFonts w:ascii="Bahnschrift" w:eastAsiaTheme="minorHAnsi" w:hAnsi="Bahnschrift" w:cstheme="minorBidi"/>
          <w:kern w:val="0"/>
          <w:sz w:val="22"/>
          <w:szCs w:val="22"/>
          <w:lang w:eastAsia="en-US"/>
        </w:rPr>
        <w:t>ewidencji zabytków. Przedmiotowe działki</w:t>
      </w:r>
      <w:r w:rsidRPr="00B90226">
        <w:rPr>
          <w:rFonts w:ascii="Bahnschrift" w:eastAsiaTheme="minorHAnsi" w:hAnsi="Bahnschrift" w:cstheme="minorBidi"/>
          <w:kern w:val="0"/>
          <w:sz w:val="22"/>
          <w:szCs w:val="22"/>
          <w:lang w:eastAsia="en-US"/>
        </w:rPr>
        <w:t xml:space="preserve"> nie są objęte ochroną konserwatorską.</w:t>
      </w:r>
    </w:p>
    <w:p w:rsidR="00EF07AC" w:rsidRPr="00741A54" w:rsidRDefault="00EF07AC" w:rsidP="006B6D14">
      <w:pPr>
        <w:pStyle w:val="Tekstpodstawowy"/>
        <w:rPr>
          <w:rFonts w:ascii="Bahnschrift" w:hAnsi="Bahnschrift" w:cs="Calibri"/>
          <w:bCs/>
          <w:sz w:val="22"/>
          <w:szCs w:val="22"/>
        </w:rPr>
      </w:pPr>
    </w:p>
    <w:p w:rsidR="000D76F8" w:rsidRPr="00741A54" w:rsidRDefault="000D76F8" w:rsidP="009612F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20" w:name="_Toc479767901"/>
      <w:bookmarkStart w:id="21" w:name="_Toc113557245"/>
      <w:bookmarkStart w:id="22" w:name="_Toc124344209"/>
      <w:bookmarkStart w:id="23" w:name="_Toc124344234"/>
      <w:r w:rsidRPr="00741A54">
        <w:rPr>
          <w:rFonts w:ascii="Bahnschrift" w:hAnsi="Bahnschrift"/>
        </w:rPr>
        <w:t>WPŁYW EKSPLOATACJI GÓRNICZEJ</w:t>
      </w:r>
      <w:bookmarkEnd w:id="20"/>
      <w:bookmarkEnd w:id="21"/>
      <w:bookmarkEnd w:id="22"/>
      <w:bookmarkEnd w:id="23"/>
    </w:p>
    <w:p w:rsidR="006B6D14" w:rsidRPr="00741A54" w:rsidRDefault="006B6D14" w:rsidP="006B6D14">
      <w:pPr>
        <w:rPr>
          <w:rFonts w:ascii="Bahnschrift" w:hAnsi="Bahnschrift"/>
        </w:rPr>
      </w:pPr>
      <w:r w:rsidRPr="00741A54">
        <w:rPr>
          <w:rFonts w:ascii="Bahnschrift" w:hAnsi="Bahnschrift"/>
        </w:rPr>
        <w:t>Teren nie znajduje się w granicach terenu górniczego.</w:t>
      </w:r>
    </w:p>
    <w:p w:rsidR="00A0592E" w:rsidRPr="00741A54" w:rsidRDefault="00A0592E" w:rsidP="006B6D14">
      <w:pPr>
        <w:rPr>
          <w:rFonts w:ascii="Bahnschrift" w:hAnsi="Bahnschrift"/>
        </w:rPr>
      </w:pPr>
    </w:p>
    <w:p w:rsidR="00A0592E" w:rsidRPr="00741A54" w:rsidRDefault="00A0592E" w:rsidP="009612F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24" w:name="_Toc479767902"/>
      <w:bookmarkStart w:id="25" w:name="_Toc113557246"/>
      <w:bookmarkStart w:id="26" w:name="_Toc124344210"/>
      <w:bookmarkStart w:id="27" w:name="_Toc124344235"/>
      <w:r w:rsidRPr="00741A54">
        <w:rPr>
          <w:rFonts w:ascii="Bahnschrift" w:hAnsi="Bahnschrift"/>
        </w:rPr>
        <w:t>ZAGROŻENIA DLA ŚRODOWISKA</w:t>
      </w:r>
      <w:bookmarkEnd w:id="24"/>
      <w:bookmarkEnd w:id="25"/>
      <w:bookmarkEnd w:id="26"/>
      <w:bookmarkEnd w:id="27"/>
    </w:p>
    <w:p w:rsidR="00A0592E" w:rsidRPr="00741A54" w:rsidRDefault="00A0592E" w:rsidP="00A0592E">
      <w:pPr>
        <w:rPr>
          <w:rFonts w:ascii="Bahnschrift" w:hAnsi="Bahnschrift"/>
        </w:rPr>
      </w:pPr>
      <w:r w:rsidRPr="00741A54">
        <w:rPr>
          <w:rFonts w:ascii="Bahnschrift" w:hAnsi="Bahnschrift"/>
        </w:rPr>
        <w:t>Planowana inwestycja nie zalicza się do mogących znacząco</w:t>
      </w:r>
      <w:r w:rsidR="000D1AC8" w:rsidRPr="00741A54">
        <w:rPr>
          <w:rFonts w:ascii="Bahnschrift" w:hAnsi="Bahnschrift"/>
        </w:rPr>
        <w:t xml:space="preserve"> lub potencjalnie</w:t>
      </w:r>
      <w:r w:rsidRPr="00741A54">
        <w:rPr>
          <w:rFonts w:ascii="Bahnschrift" w:hAnsi="Bahnschrift"/>
        </w:rPr>
        <w:t xml:space="preserve"> oddziaływać </w:t>
      </w:r>
      <w:r w:rsidR="003452BC">
        <w:rPr>
          <w:rFonts w:ascii="Bahnschrift" w:hAnsi="Bahnschrift"/>
        </w:rPr>
        <w:br/>
      </w:r>
      <w:r w:rsidRPr="00741A54">
        <w:rPr>
          <w:rFonts w:ascii="Bahnschrift" w:hAnsi="Bahnschrift"/>
        </w:rPr>
        <w:t xml:space="preserve">na środowisko i nie pogarsza stanu środowiska zgodnie z Rozporządzeniem Rady Ministrów </w:t>
      </w:r>
      <w:r w:rsidR="00301FE3" w:rsidRPr="00741A54">
        <w:rPr>
          <w:rFonts w:ascii="Bahnschrift" w:hAnsi="Bahnschrift"/>
        </w:rPr>
        <w:t>z dn. 26.09.2019r. (Dz.U. 2019, poz. 1839</w:t>
      </w:r>
      <w:r w:rsidRPr="00741A54">
        <w:rPr>
          <w:rFonts w:ascii="Bahnschrift" w:hAnsi="Bahnschrift"/>
        </w:rPr>
        <w:t xml:space="preserve">). Teren inwestycji nie </w:t>
      </w:r>
      <w:r w:rsidR="00DF2824" w:rsidRPr="00741A54">
        <w:rPr>
          <w:rFonts w:ascii="Bahnschrift" w:hAnsi="Bahnschrift"/>
        </w:rPr>
        <w:t xml:space="preserve">leży w granicach obszarów objętych ochroną </w:t>
      </w:r>
      <w:r w:rsidR="000D1AC8" w:rsidRPr="00741A54">
        <w:rPr>
          <w:rFonts w:ascii="Bahnschrift" w:hAnsi="Bahnschrift"/>
        </w:rPr>
        <w:t xml:space="preserve">oraz obszarów </w:t>
      </w:r>
      <w:r w:rsidR="00DF2824" w:rsidRPr="00741A54">
        <w:rPr>
          <w:rFonts w:ascii="Bahnschrift" w:hAnsi="Bahnschrift"/>
        </w:rPr>
        <w:t>Natura 2000.</w:t>
      </w:r>
    </w:p>
    <w:p w:rsidR="00EF07AC" w:rsidRPr="00741A54" w:rsidRDefault="00EF07AC" w:rsidP="00A0592E">
      <w:pPr>
        <w:rPr>
          <w:rFonts w:ascii="Bahnschrift" w:hAnsi="Bahnschrift"/>
        </w:rPr>
      </w:pPr>
    </w:p>
    <w:p w:rsidR="000463F0" w:rsidRPr="00741A54" w:rsidRDefault="00151998" w:rsidP="009612F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28" w:name="_Toc479767903"/>
      <w:bookmarkStart w:id="29" w:name="_Toc113557247"/>
      <w:bookmarkStart w:id="30" w:name="_Toc124344211"/>
      <w:bookmarkStart w:id="31" w:name="_Toc124344236"/>
      <w:r w:rsidRPr="00741A54">
        <w:rPr>
          <w:rFonts w:ascii="Bahnschrift" w:hAnsi="Bahnschrift"/>
        </w:rPr>
        <w:lastRenderedPageBreak/>
        <w:t>INFRASTRUKTURA TECHNICZN</w:t>
      </w:r>
      <w:r w:rsidR="00D53534" w:rsidRPr="00741A54">
        <w:rPr>
          <w:rFonts w:ascii="Bahnschrift" w:hAnsi="Bahnschrift"/>
        </w:rPr>
        <w:t>A</w:t>
      </w:r>
      <w:bookmarkEnd w:id="28"/>
      <w:bookmarkEnd w:id="29"/>
      <w:bookmarkEnd w:id="30"/>
      <w:bookmarkEnd w:id="31"/>
    </w:p>
    <w:p w:rsidR="00FE47A2" w:rsidRPr="00741A54" w:rsidRDefault="00486533" w:rsidP="000463F0">
      <w:pPr>
        <w:rPr>
          <w:rFonts w:ascii="Bahnschrift" w:hAnsi="Bahnschrift"/>
        </w:rPr>
      </w:pPr>
      <w:r>
        <w:rPr>
          <w:rFonts w:ascii="Bahnschrift" w:hAnsi="Bahnschrift"/>
        </w:rPr>
        <w:t xml:space="preserve">Na działkach znajduje się instalacja </w:t>
      </w:r>
      <w:r w:rsidR="00B90226">
        <w:rPr>
          <w:rFonts w:ascii="Bahnschrift" w:hAnsi="Bahnschrift"/>
        </w:rPr>
        <w:t xml:space="preserve">gazowa, kanalizacyjna </w:t>
      </w:r>
      <w:r>
        <w:rPr>
          <w:rFonts w:ascii="Bahnschrift" w:hAnsi="Bahnschrift"/>
        </w:rPr>
        <w:t xml:space="preserve">oraz wodociągowa. </w:t>
      </w:r>
      <w:r w:rsidR="00FE47A2" w:rsidRPr="00741A54">
        <w:rPr>
          <w:rFonts w:ascii="Bahnschrift" w:hAnsi="Bahnschrift"/>
        </w:rPr>
        <w:t>Wody opadowe będą odprowadzone na teren nieutwardzony</w:t>
      </w:r>
      <w:r w:rsidR="00DD5E78">
        <w:rPr>
          <w:rFonts w:ascii="Bahnschrift" w:hAnsi="Bahnschrift"/>
        </w:rPr>
        <w:t xml:space="preserve"> działek</w:t>
      </w:r>
      <w:r w:rsidR="00B90226">
        <w:rPr>
          <w:rFonts w:ascii="Bahnschrift" w:hAnsi="Bahnschrift"/>
        </w:rPr>
        <w:t xml:space="preserve"> Inwestora</w:t>
      </w:r>
      <w:r w:rsidR="00BD2FC8" w:rsidRPr="00741A54">
        <w:rPr>
          <w:rFonts w:ascii="Bahnschrift" w:hAnsi="Bahnschrift"/>
        </w:rPr>
        <w:t xml:space="preserve">. </w:t>
      </w:r>
    </w:p>
    <w:p w:rsidR="00BD2FC8" w:rsidRPr="00741A54" w:rsidRDefault="00BD2FC8" w:rsidP="000463F0">
      <w:pPr>
        <w:rPr>
          <w:rFonts w:ascii="Bahnschrift" w:hAnsi="Bahnschrift"/>
        </w:rPr>
      </w:pPr>
    </w:p>
    <w:p w:rsidR="006B1147" w:rsidRPr="00741A54" w:rsidRDefault="000463F0" w:rsidP="009612F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32" w:name="_Toc479767904"/>
      <w:bookmarkStart w:id="33" w:name="_Toc113557248"/>
      <w:bookmarkStart w:id="34" w:name="_Toc124344212"/>
      <w:bookmarkStart w:id="35" w:name="_Toc124344237"/>
      <w:r w:rsidRPr="00741A54">
        <w:rPr>
          <w:rFonts w:ascii="Bahnschrift" w:hAnsi="Bahnschrift"/>
        </w:rPr>
        <w:t>UKŁAD KOMUNIKACYJNY</w:t>
      </w:r>
      <w:bookmarkEnd w:id="32"/>
      <w:bookmarkEnd w:id="33"/>
      <w:bookmarkEnd w:id="34"/>
      <w:bookmarkEnd w:id="35"/>
    </w:p>
    <w:p w:rsidR="0001087F" w:rsidRDefault="00AA78B9" w:rsidP="00151998">
      <w:pPr>
        <w:rPr>
          <w:rFonts w:ascii="Bahnschrift" w:hAnsi="Bahnschrift"/>
        </w:rPr>
      </w:pPr>
      <w:r w:rsidRPr="00741A54">
        <w:rPr>
          <w:rFonts w:ascii="Bahnschrift" w:hAnsi="Bahnschrift"/>
        </w:rPr>
        <w:t>Działka posiada dostęp do drogi publicznej</w:t>
      </w:r>
      <w:r w:rsidR="00C24E75">
        <w:rPr>
          <w:rFonts w:ascii="Bahnschrift" w:hAnsi="Bahnschrift"/>
        </w:rPr>
        <w:t>,</w:t>
      </w:r>
      <w:r w:rsidR="00591E65">
        <w:rPr>
          <w:rFonts w:ascii="Bahnschrift" w:hAnsi="Bahnschrift"/>
        </w:rPr>
        <w:t xml:space="preserve"> (dz. nr </w:t>
      </w:r>
      <w:r w:rsidR="0007302F">
        <w:rPr>
          <w:rFonts w:ascii="Bahnschrift" w:hAnsi="Bahnschrift"/>
        </w:rPr>
        <w:t>188/8</w:t>
      </w:r>
      <w:r w:rsidR="00DD5E78">
        <w:rPr>
          <w:rFonts w:ascii="Bahnschrift" w:hAnsi="Bahnschrift"/>
        </w:rPr>
        <w:t>) poprzez istniejący zjazd.</w:t>
      </w:r>
    </w:p>
    <w:p w:rsidR="00904092" w:rsidRPr="00741A54" w:rsidRDefault="00904092" w:rsidP="00151998">
      <w:pPr>
        <w:rPr>
          <w:rFonts w:ascii="Bahnschrift" w:hAnsi="Bahnschrift"/>
        </w:rPr>
      </w:pPr>
    </w:p>
    <w:p w:rsidR="00DD5E78" w:rsidRPr="00DD5E78" w:rsidRDefault="00EF4ADA" w:rsidP="00DD5E78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36" w:name="_Toc113557249"/>
      <w:bookmarkStart w:id="37" w:name="_Toc124344213"/>
      <w:bookmarkStart w:id="38" w:name="_Toc124344238"/>
      <w:r w:rsidRPr="00741A54">
        <w:rPr>
          <w:rFonts w:ascii="Bahnschrift" w:hAnsi="Bahnschrift"/>
        </w:rPr>
        <w:t>WARUNKI OCHRONY POŻAROWEJ</w:t>
      </w:r>
      <w:bookmarkEnd w:id="36"/>
      <w:bookmarkEnd w:id="37"/>
      <w:bookmarkEnd w:id="38"/>
    </w:p>
    <w:p w:rsidR="0007302F" w:rsidRDefault="00DD5E78" w:rsidP="0007302F">
      <w:pPr>
        <w:pStyle w:val="Akapitzlist"/>
        <w:numPr>
          <w:ilvl w:val="0"/>
          <w:numId w:val="35"/>
        </w:numPr>
        <w:spacing w:before="0" w:after="160" w:line="259" w:lineRule="auto"/>
        <w:ind w:left="284" w:hanging="284"/>
        <w:jc w:val="left"/>
        <w:rPr>
          <w:rFonts w:ascii="Bahnschrift" w:hAnsi="Bahnschrift"/>
          <w:b/>
        </w:rPr>
      </w:pPr>
      <w:r w:rsidRPr="00846D59">
        <w:rPr>
          <w:rFonts w:ascii="Bahnschrift" w:hAnsi="Bahnschrift"/>
          <w:b/>
        </w:rPr>
        <w:t>Rodzaj obiektu budowlanego:</w:t>
      </w:r>
      <w:r w:rsidR="0007302F">
        <w:rPr>
          <w:rFonts w:ascii="Bahnschrift" w:hAnsi="Bahnschrift"/>
          <w:b/>
        </w:rPr>
        <w:t xml:space="preserve"> </w:t>
      </w:r>
      <w:r w:rsidR="0007302F" w:rsidRPr="0007302F">
        <w:rPr>
          <w:rFonts w:ascii="Bahnschrift" w:hAnsi="Bahnschrift"/>
          <w:b/>
          <w:color w:val="FF0000"/>
        </w:rPr>
        <w:t>– bez zmian</w:t>
      </w:r>
      <w:r w:rsidR="0007302F" w:rsidRPr="0007302F">
        <w:rPr>
          <w:rFonts w:ascii="Bahnschrift" w:hAnsi="Bahnschrift"/>
          <w:b/>
        </w:rPr>
        <w:t xml:space="preserve"> </w:t>
      </w:r>
    </w:p>
    <w:p w:rsidR="00DD5E78" w:rsidRPr="0007302F" w:rsidRDefault="00DD5E78" w:rsidP="0007302F">
      <w:pPr>
        <w:pStyle w:val="Akapitzlist"/>
        <w:numPr>
          <w:ilvl w:val="0"/>
          <w:numId w:val="35"/>
        </w:numPr>
        <w:spacing w:before="0" w:after="160" w:line="259" w:lineRule="auto"/>
        <w:ind w:left="284" w:hanging="284"/>
        <w:jc w:val="left"/>
        <w:rPr>
          <w:rFonts w:ascii="Bahnschrift" w:hAnsi="Bahnschrift"/>
          <w:b/>
        </w:rPr>
      </w:pPr>
      <w:r w:rsidRPr="0007302F">
        <w:rPr>
          <w:rFonts w:ascii="Bahnschrift" w:hAnsi="Bahnschrift"/>
          <w:b/>
        </w:rPr>
        <w:t xml:space="preserve">Dane podstawowe </w:t>
      </w:r>
      <w:r w:rsidR="00342BCE" w:rsidRPr="0007302F">
        <w:rPr>
          <w:rFonts w:ascii="Bahnschrift" w:hAnsi="Bahnschrift"/>
          <w:b/>
          <w:color w:val="FF0000"/>
        </w:rPr>
        <w:t>– bez zmian</w:t>
      </w:r>
    </w:p>
    <w:p w:rsidR="00DD5E78" w:rsidRPr="00320763" w:rsidRDefault="00DD5E78" w:rsidP="00DD5E78">
      <w:pPr>
        <w:pStyle w:val="Akapitzlist"/>
        <w:numPr>
          <w:ilvl w:val="0"/>
          <w:numId w:val="35"/>
        </w:numPr>
        <w:spacing w:before="0" w:after="160" w:line="259" w:lineRule="auto"/>
        <w:ind w:left="284"/>
        <w:jc w:val="left"/>
        <w:rPr>
          <w:rFonts w:ascii="Bahnschrift" w:hAnsi="Bahnschrift"/>
        </w:rPr>
      </w:pPr>
      <w:r>
        <w:rPr>
          <w:rFonts w:ascii="Bahnschrift" w:hAnsi="Bahnschrift"/>
          <w:b/>
        </w:rPr>
        <w:t>Usytuowanie budynku z uwagi na bezpieczeństwo pożarowe</w:t>
      </w:r>
      <w:r w:rsidR="00342BCE" w:rsidRPr="00342BCE">
        <w:rPr>
          <w:rFonts w:ascii="Bahnschrift" w:hAnsi="Bahnschrift"/>
          <w:b/>
          <w:color w:val="FF0000"/>
        </w:rPr>
        <w:t>– bez zmian</w:t>
      </w:r>
    </w:p>
    <w:p w:rsidR="00DD5E78" w:rsidRPr="00846D59" w:rsidRDefault="00DD5E78" w:rsidP="00DD5E78">
      <w:pPr>
        <w:pStyle w:val="Akapitzlist"/>
        <w:numPr>
          <w:ilvl w:val="0"/>
          <w:numId w:val="35"/>
        </w:numPr>
        <w:spacing w:before="0" w:after="160" w:line="259" w:lineRule="auto"/>
        <w:ind w:left="284"/>
        <w:jc w:val="left"/>
        <w:rPr>
          <w:rFonts w:ascii="Bahnschrift" w:hAnsi="Bahnschrift"/>
        </w:rPr>
      </w:pPr>
      <w:r w:rsidRPr="00846D59">
        <w:rPr>
          <w:rFonts w:ascii="Bahnschrift" w:hAnsi="Bahnschrift"/>
          <w:b/>
        </w:rPr>
        <w:t xml:space="preserve">Charakterystyka zagrożenia pożarowego </w:t>
      </w:r>
      <w:r w:rsidR="00342BCE" w:rsidRPr="00342BCE">
        <w:rPr>
          <w:rFonts w:ascii="Bahnschrift" w:hAnsi="Bahnschrift"/>
          <w:b/>
          <w:color w:val="FF0000"/>
        </w:rPr>
        <w:t>– bez zmian</w:t>
      </w:r>
    </w:p>
    <w:p w:rsidR="00DD5E78" w:rsidRPr="00F719AD" w:rsidRDefault="00DD5E78" w:rsidP="00F719AD">
      <w:pPr>
        <w:pStyle w:val="Akapitzlist"/>
        <w:numPr>
          <w:ilvl w:val="0"/>
          <w:numId w:val="35"/>
        </w:numPr>
        <w:spacing w:before="0" w:after="160" w:line="259" w:lineRule="auto"/>
        <w:ind w:left="284"/>
        <w:jc w:val="left"/>
        <w:rPr>
          <w:rFonts w:ascii="Bahnschrift" w:hAnsi="Bahnschrift"/>
          <w:b/>
        </w:rPr>
      </w:pPr>
      <w:r w:rsidRPr="00846D59">
        <w:rPr>
          <w:rFonts w:ascii="Bahnschrift" w:hAnsi="Bahnschrift"/>
          <w:b/>
        </w:rPr>
        <w:t xml:space="preserve">Klasyfikacja pożarowa z uwagi na przeznaczenie i sposób użytkowania </w:t>
      </w:r>
      <w:r w:rsidR="00342BCE" w:rsidRPr="00342BCE">
        <w:rPr>
          <w:rFonts w:ascii="Bahnschrift" w:hAnsi="Bahnschrift"/>
          <w:b/>
          <w:color w:val="FF0000"/>
        </w:rPr>
        <w:t>– bez zmian</w:t>
      </w:r>
    </w:p>
    <w:p w:rsidR="000E79B3" w:rsidRPr="00D23796" w:rsidRDefault="00DD5E78" w:rsidP="00F719AD">
      <w:pPr>
        <w:pStyle w:val="Akapitzlist"/>
        <w:numPr>
          <w:ilvl w:val="0"/>
          <w:numId w:val="35"/>
        </w:numPr>
        <w:spacing w:before="0" w:after="160" w:line="259" w:lineRule="auto"/>
        <w:ind w:left="284" w:hanging="284"/>
        <w:jc w:val="left"/>
        <w:rPr>
          <w:rFonts w:ascii="Bahnschrift" w:hAnsi="Bahnschrift"/>
        </w:rPr>
      </w:pPr>
      <w:r w:rsidRPr="00B01AF4">
        <w:rPr>
          <w:rFonts w:ascii="Bahnschrift" w:hAnsi="Bahnschrift"/>
          <w:b/>
        </w:rPr>
        <w:t>Podstawowe informacje na temat liczby osób i strategii ewakuacji</w:t>
      </w:r>
      <w:r w:rsidR="00342BCE" w:rsidRPr="00342BCE">
        <w:rPr>
          <w:rFonts w:ascii="Bahnschrift" w:hAnsi="Bahnschrift"/>
          <w:b/>
          <w:color w:val="FF0000"/>
        </w:rPr>
        <w:t>– bez zmian</w:t>
      </w:r>
    </w:p>
    <w:p w:rsidR="00D11FA7" w:rsidRPr="000E79B3" w:rsidRDefault="00D11FA7" w:rsidP="00D11FA7">
      <w:pPr>
        <w:pStyle w:val="Akapitzlist"/>
        <w:numPr>
          <w:ilvl w:val="0"/>
          <w:numId w:val="35"/>
        </w:numPr>
        <w:spacing w:before="0" w:after="160" w:line="259" w:lineRule="auto"/>
        <w:ind w:left="284"/>
        <w:jc w:val="left"/>
        <w:rPr>
          <w:rFonts w:ascii="Bahnschrift" w:hAnsi="Bahnschrift"/>
          <w:iCs/>
        </w:rPr>
      </w:pPr>
      <w:r w:rsidRPr="00846D59">
        <w:rPr>
          <w:rFonts w:ascii="Bahnschrift" w:hAnsi="Bahnschrift"/>
          <w:b/>
        </w:rPr>
        <w:t>Dobór urządzeń przeciwpożarowych</w:t>
      </w:r>
      <w:r w:rsidR="00342BCE" w:rsidRPr="00342BCE">
        <w:rPr>
          <w:rFonts w:ascii="Bahnschrift" w:hAnsi="Bahnschrift"/>
          <w:b/>
          <w:color w:val="FF0000"/>
        </w:rPr>
        <w:t>– bez zmian</w:t>
      </w:r>
    </w:p>
    <w:p w:rsidR="00341900" w:rsidRDefault="00D11FA7" w:rsidP="00F719AD">
      <w:pPr>
        <w:pStyle w:val="Akapitzlist"/>
        <w:numPr>
          <w:ilvl w:val="0"/>
          <w:numId w:val="35"/>
        </w:numPr>
        <w:spacing w:before="0" w:after="160" w:line="259" w:lineRule="auto"/>
        <w:ind w:left="284"/>
        <w:jc w:val="left"/>
        <w:rPr>
          <w:rFonts w:ascii="Bahnschrift" w:hAnsi="Bahnschrift"/>
        </w:rPr>
      </w:pPr>
      <w:r w:rsidRPr="006B5406">
        <w:rPr>
          <w:rFonts w:ascii="Bahnschrift" w:hAnsi="Bahnschrift"/>
          <w:b/>
        </w:rPr>
        <w:t>Przygotowanie obiektu i terenu do prowadzenia działań ratowniczych</w:t>
      </w:r>
      <w:r w:rsidR="00342BCE" w:rsidRPr="00342BCE">
        <w:rPr>
          <w:rFonts w:ascii="Bahnschrift" w:hAnsi="Bahnschrift"/>
          <w:b/>
          <w:color w:val="FF0000"/>
        </w:rPr>
        <w:t>– bez zmian</w:t>
      </w:r>
    </w:p>
    <w:p w:rsidR="00DD5E78" w:rsidRPr="00194981" w:rsidRDefault="00DD5E78" w:rsidP="00DD5E78">
      <w:pPr>
        <w:pStyle w:val="Akapitzlist"/>
        <w:numPr>
          <w:ilvl w:val="0"/>
          <w:numId w:val="35"/>
        </w:numPr>
        <w:spacing w:before="0" w:after="160" w:line="259" w:lineRule="auto"/>
        <w:ind w:left="284"/>
        <w:jc w:val="left"/>
        <w:rPr>
          <w:rFonts w:ascii="Bahnschrift" w:hAnsi="Bahnschrift"/>
        </w:rPr>
      </w:pPr>
      <w:r w:rsidRPr="00846D59">
        <w:rPr>
          <w:rFonts w:ascii="Bahnschrift" w:hAnsi="Bahnschrift"/>
          <w:b/>
        </w:rPr>
        <w:t>Rozwiązania zamienne do wymagań ochrony przeciwpożarowej</w:t>
      </w:r>
    </w:p>
    <w:p w:rsidR="00B90226" w:rsidRDefault="00DD5E78" w:rsidP="00BD2FC8">
      <w:pPr>
        <w:pStyle w:val="Akapitzlist"/>
        <w:numPr>
          <w:ilvl w:val="0"/>
          <w:numId w:val="35"/>
        </w:numPr>
        <w:spacing w:before="0" w:after="160" w:line="259" w:lineRule="auto"/>
        <w:ind w:left="284"/>
        <w:jc w:val="left"/>
        <w:rPr>
          <w:rFonts w:ascii="Bahnschrift" w:hAnsi="Bahnschrift"/>
          <w:b/>
        </w:rPr>
      </w:pPr>
      <w:r w:rsidRPr="00194981">
        <w:rPr>
          <w:rFonts w:ascii="Bahnschrift" w:hAnsi="Bahnschrift"/>
          <w:b/>
        </w:rPr>
        <w:t>Inne istotne dane i informacje oraz ewentualne uwagi</w:t>
      </w:r>
    </w:p>
    <w:p w:rsidR="00BD0D1B" w:rsidRPr="00BD0D1B" w:rsidRDefault="00BD0D1B" w:rsidP="00BD0D1B">
      <w:pPr>
        <w:pStyle w:val="Akapitzlist"/>
        <w:spacing w:before="0" w:after="160" w:line="259" w:lineRule="auto"/>
        <w:ind w:left="284"/>
        <w:jc w:val="left"/>
        <w:rPr>
          <w:rFonts w:ascii="Bahnschrift" w:hAnsi="Bahnschrift"/>
          <w:b/>
        </w:rPr>
      </w:pPr>
    </w:p>
    <w:p w:rsidR="00B90226" w:rsidRPr="00A97601" w:rsidRDefault="00B90226" w:rsidP="00B90226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39" w:name="_Toc112704396"/>
      <w:bookmarkStart w:id="40" w:name="_Toc113557250"/>
      <w:bookmarkStart w:id="41" w:name="_Toc124344214"/>
      <w:bookmarkStart w:id="42" w:name="_Toc124344239"/>
      <w:r w:rsidRPr="00A97601">
        <w:rPr>
          <w:rFonts w:ascii="Bahnschrift" w:hAnsi="Bahnschrift"/>
        </w:rPr>
        <w:t>GRANICE I SPOSÓB ZAGOSPODAROWANIA TERENU LUB OBIEKTÓW PODLEGAJĄCYCH OCHRONIE W OPARCIU O PRZEPISY ODRĘBNE</w:t>
      </w:r>
      <w:bookmarkEnd w:id="39"/>
      <w:bookmarkEnd w:id="40"/>
      <w:bookmarkEnd w:id="41"/>
      <w:bookmarkEnd w:id="42"/>
    </w:p>
    <w:p w:rsidR="00B90226" w:rsidRPr="00B90226" w:rsidRDefault="00B90226" w:rsidP="00C43BCA">
      <w:pPr>
        <w:rPr>
          <w:rFonts w:ascii="Bahnschrift" w:hAnsi="Bahnschrift"/>
        </w:rPr>
      </w:pPr>
      <w:r w:rsidRPr="00B90226">
        <w:rPr>
          <w:rFonts w:ascii="Bahnschrift" w:hAnsi="Bahnschrift"/>
        </w:rPr>
        <w:t xml:space="preserve">• W trakcie przygotowywania i realizacji inwestycji należy zapewnić oszczędne korzystanie </w:t>
      </w:r>
      <w:r w:rsidR="00C43BCA">
        <w:rPr>
          <w:rFonts w:ascii="Bahnschrift" w:hAnsi="Bahnschrift"/>
        </w:rPr>
        <w:br/>
      </w:r>
      <w:r w:rsidRPr="00B90226">
        <w:rPr>
          <w:rFonts w:ascii="Bahnschrift" w:hAnsi="Bahnschrift"/>
        </w:rPr>
        <w:t xml:space="preserve">z terenu (art. 74 ust 1 ustawy Prawo Ochrony Środowiska) </w:t>
      </w:r>
    </w:p>
    <w:p w:rsidR="00B90226" w:rsidRPr="00B90226" w:rsidRDefault="00B90226" w:rsidP="00C43BCA">
      <w:pPr>
        <w:rPr>
          <w:rFonts w:ascii="Bahnschrift" w:hAnsi="Bahnschrift"/>
        </w:rPr>
      </w:pPr>
      <w:r w:rsidRPr="00B90226">
        <w:rPr>
          <w:rFonts w:ascii="Bahnschrift" w:hAnsi="Bahnschrift"/>
        </w:rPr>
        <w:t xml:space="preserve">• W trakcie trwania prac budowlanych Inwestor realizujący przedsięwzięcie jest zobowiązany uwzględnić ochronę środowiska na obszarze prowadzenia prac, a w szczególności ochronę gleby, zieleni, naturalnego ukształtowania terenu i stosunków wodnych (art. 75 ust 1 ustawy Prawo Ochrony Środowiska) </w:t>
      </w:r>
    </w:p>
    <w:p w:rsidR="00B90226" w:rsidRDefault="00B90226" w:rsidP="00C43BCA">
      <w:pPr>
        <w:rPr>
          <w:rFonts w:ascii="Bahnschrift" w:hAnsi="Bahnschrift"/>
        </w:rPr>
      </w:pPr>
      <w:r w:rsidRPr="00B90226">
        <w:rPr>
          <w:rFonts w:ascii="Bahnschrift" w:hAnsi="Bahnschrift"/>
        </w:rPr>
        <w:t>• Przy prowadzeniu prac budowlanych dopuszcza się wykorzystywanie terenów przyrodniczych wyłącznie w takim zakresie, w jakim jest to konieczne w związku z realizacją konkretnej inwestycji (art. 75 ust 2 ustawy Prawo Ochrony Środowiska)</w:t>
      </w:r>
      <w:r w:rsidR="009801C4">
        <w:rPr>
          <w:rFonts w:ascii="Bahnschrift" w:hAnsi="Bahnschrift"/>
        </w:rPr>
        <w:t>.</w:t>
      </w:r>
    </w:p>
    <w:p w:rsidR="009801C4" w:rsidRDefault="009801C4" w:rsidP="00B90226">
      <w:pPr>
        <w:jc w:val="left"/>
        <w:rPr>
          <w:rFonts w:ascii="Bahnschrift" w:hAnsi="Bahnschrift"/>
        </w:rPr>
      </w:pPr>
    </w:p>
    <w:p w:rsidR="009801C4" w:rsidRPr="00741A54" w:rsidRDefault="009801C4" w:rsidP="009801C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43" w:name="_Toc479767894"/>
      <w:bookmarkStart w:id="44" w:name="_Toc113557251"/>
      <w:bookmarkStart w:id="45" w:name="_Toc124344215"/>
      <w:bookmarkStart w:id="46" w:name="_Toc124344240"/>
      <w:r w:rsidRPr="00741A54">
        <w:rPr>
          <w:rFonts w:ascii="Bahnschrift" w:hAnsi="Bahnschrift"/>
        </w:rPr>
        <w:t>OBSZAR ODDZIAŁYWANIA INWESTYCJI</w:t>
      </w:r>
      <w:bookmarkEnd w:id="43"/>
      <w:bookmarkEnd w:id="44"/>
      <w:bookmarkEnd w:id="45"/>
      <w:bookmarkEnd w:id="46"/>
    </w:p>
    <w:p w:rsidR="009801C4" w:rsidRDefault="009801C4" w:rsidP="009801C4">
      <w:pPr>
        <w:rPr>
          <w:rFonts w:ascii="Bahnschrift" w:hAnsi="Bahnschrift"/>
        </w:rPr>
      </w:pPr>
      <w:r w:rsidRPr="00591E65">
        <w:rPr>
          <w:rFonts w:ascii="Bahnschrift" w:hAnsi="Bahnschrift"/>
        </w:rPr>
        <w:t xml:space="preserve">Zgodnie z art. 20 pkt. 1c) Prawa budowlanego (Dz. U. 2021 poz. 2351 z poźń. Zm.) wyznaczono obszar oddziaływania w otoczeniu projektowanej inwestycji na podstawie przepisów odrębnych, które potencjalnie mogłyby wprowadzać związane z tym obiektem ograniczenia w zagospodarowaniu, w tym zabudowy tego terenu. W wyniku przeprowadzonej analizy projektowanego obiektu kubaturowego, analizy uwarunkowań formalno-prawnych mogących mieć wpływ na określenie obszaru oddziaływania określono obszar oddziaływania opracowywanego obiektu budowlanego na obiekty i działki sąsiednie (zgodnie z Projektem zagospodarowania terenu).  Obszar oddziaływania planowanej inwestycji nie wykracza poza granice </w:t>
      </w:r>
      <w:r w:rsidR="00BD0D1B">
        <w:rPr>
          <w:rFonts w:ascii="Bahnschrift" w:hAnsi="Bahnschrift"/>
        </w:rPr>
        <w:t>działek Inwestorów</w:t>
      </w:r>
      <w:r w:rsidR="003452BC">
        <w:rPr>
          <w:rFonts w:ascii="Bahnschrift" w:hAnsi="Bahnschrift"/>
        </w:rPr>
        <w:t>. Zgodnie z</w:t>
      </w:r>
      <w:r w:rsidRPr="00591E65">
        <w:rPr>
          <w:rFonts w:ascii="Bahnschrift" w:hAnsi="Bahnschrift"/>
        </w:rPr>
        <w:t xml:space="preserve"> Rozporządzeniem Ministra Infrastruktury z dnia 12 kwietnia 2002r. w sprawie warunków technicznych, jakim powinny odpowiadać budynki i ich usytuowanie (Dz. U. 2022, poz. 1225 z późn. zmianami), Ustawą z dn. 27.04.2001r. – Prawo ochrony Środowiska – Dz.</w:t>
      </w:r>
      <w:r w:rsidR="003452BC">
        <w:rPr>
          <w:rFonts w:ascii="Bahnschrift" w:hAnsi="Bahnschrift"/>
        </w:rPr>
        <w:t xml:space="preserve"> U. 2021, poz. 1973 z późn. zm.</w:t>
      </w:r>
      <w:r w:rsidRPr="00591E65">
        <w:rPr>
          <w:rFonts w:ascii="Bahnschrift" w:hAnsi="Bahnschrift"/>
        </w:rPr>
        <w:t xml:space="preserve">, oraz  Rozporządzeniem Rady Ministrów z dn. 09.11.2004 r. w sprawie określenia rodzajów przedsięwzięć mogących znacząco oddziaływać na środowisko oraz szczegółowych uwarunkowań związanych z kwalifikowaniem przedsięwzięć do sporządzenia raportu </w:t>
      </w:r>
      <w:r w:rsidRPr="00591E65">
        <w:rPr>
          <w:rFonts w:ascii="Bahnschrift" w:hAnsi="Bahnschrift"/>
        </w:rPr>
        <w:lastRenderedPageBreak/>
        <w:t>oddziaływania na środowisko (Dz. U. 2019 poz. 1839.) Inwestycja nie narusza interesy osób trzecich w zakresie ograniczonego zagospodarowania terenu. Realizacja przedmiotowej inwestycji nie powoduje ograniczenia dostępu do drogi publicznej, możliwości korzystania z wody, kanalizacji, energii elektrycznej i cieplnej oraz środków łączności przez osoby trzecie w obszarze oddziaływania obiektu budowlanego. Rozwiązania techniczne, nie powodują uciążliwości związanych z hałasem, wibracjami, zakłóceniami elektrycznymi i promieniowaniem, a także zanieczyszczeniem powietrza, wody i gleby.</w:t>
      </w:r>
    </w:p>
    <w:p w:rsidR="0001087F" w:rsidRDefault="0001087F" w:rsidP="009801C4">
      <w:pPr>
        <w:rPr>
          <w:rFonts w:ascii="Bahnschrift" w:hAnsi="Bahnschrift"/>
        </w:rPr>
      </w:pPr>
    </w:p>
    <w:p w:rsidR="0001087F" w:rsidRPr="00846D59" w:rsidRDefault="0001087F" w:rsidP="0001087F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47" w:name="_Toc86226408"/>
      <w:bookmarkStart w:id="48" w:name="_Toc98185083"/>
      <w:bookmarkStart w:id="49" w:name="_Toc124344216"/>
      <w:bookmarkStart w:id="50" w:name="_Toc124344241"/>
      <w:r w:rsidRPr="00846D59">
        <w:rPr>
          <w:rFonts w:ascii="Bahnschrift" w:hAnsi="Bahnschrift"/>
        </w:rPr>
        <w:t>OPINIA EKOLOGICZNA</w:t>
      </w:r>
      <w:bookmarkEnd w:id="47"/>
      <w:bookmarkEnd w:id="48"/>
      <w:bookmarkEnd w:id="49"/>
      <w:bookmarkEnd w:id="50"/>
    </w:p>
    <w:p w:rsidR="0001087F" w:rsidRPr="00846D59" w:rsidRDefault="0001087F" w:rsidP="0001087F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Ze względu na swoją funkcję, rozwiązania architektoniczne i techniczne a także użyte materiały budowlane budynek nie będzie wpływał negatywnie na środowisko naturalne.</w:t>
      </w:r>
    </w:p>
    <w:p w:rsidR="0001087F" w:rsidRPr="00846D59" w:rsidRDefault="0001087F" w:rsidP="0001087F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Budynek nie jest zaliczany do inwestycji mogących znacząco oddziaływać na środowisko.</w:t>
      </w:r>
    </w:p>
    <w:p w:rsidR="0001087F" w:rsidRPr="00846D59" w:rsidRDefault="0019625B" w:rsidP="0001087F">
      <w:pPr>
        <w:pStyle w:val="Standard"/>
        <w:rPr>
          <w:rFonts w:ascii="Bahnschrift" w:hAnsi="Bahnschrift"/>
        </w:rPr>
      </w:pPr>
      <w:bookmarkStart w:id="51" w:name="_Toc479767930"/>
      <w:bookmarkStart w:id="52" w:name="_Toc381687458"/>
      <w:r>
        <w:rPr>
          <w:rFonts w:ascii="Bahnschrift" w:hAnsi="Bahnschrift"/>
          <w:b/>
        </w:rPr>
        <w:t>II.13</w:t>
      </w:r>
      <w:r w:rsidR="0001087F" w:rsidRPr="00846D59">
        <w:rPr>
          <w:rFonts w:ascii="Bahnschrift" w:hAnsi="Bahnschrift"/>
          <w:b/>
        </w:rPr>
        <w:t>.1</w:t>
      </w:r>
      <w:r w:rsidR="0001087F" w:rsidRPr="00846D59">
        <w:rPr>
          <w:rFonts w:ascii="Bahnschrift" w:hAnsi="Bahnschrift"/>
          <w:b/>
        </w:rPr>
        <w:tab/>
        <w:t>ZAPOTRZEBOWANIE NA WODĘ ORAZ SPOSÓB ODPROWADZENIA ŚCIEKÓW</w:t>
      </w:r>
      <w:bookmarkEnd w:id="51"/>
      <w:bookmarkEnd w:id="52"/>
    </w:p>
    <w:p w:rsidR="0001087F" w:rsidRPr="00846D59" w:rsidRDefault="0001087F" w:rsidP="0001087F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Zapotrzebowanie na wodę - zgodnie z warunkami technicznymi źródłem zasilania w wodę dla opracowywanego budynku będzie istniejący wodociąg.</w:t>
      </w:r>
    </w:p>
    <w:p w:rsidR="0001087F" w:rsidRPr="00846D59" w:rsidRDefault="0001087F" w:rsidP="0001087F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Odprowadzenie ścieków – do istniejącej kanalizacji sanitarnej</w:t>
      </w:r>
    </w:p>
    <w:p w:rsidR="0001087F" w:rsidRPr="00846D59" w:rsidRDefault="0019625B" w:rsidP="0001087F">
      <w:pPr>
        <w:pStyle w:val="Standard"/>
        <w:rPr>
          <w:rFonts w:ascii="Bahnschrift" w:hAnsi="Bahnschrift"/>
        </w:rPr>
      </w:pPr>
      <w:bookmarkStart w:id="53" w:name="_Toc479767931"/>
      <w:bookmarkStart w:id="54" w:name="_Toc381687459"/>
      <w:r>
        <w:rPr>
          <w:rFonts w:ascii="Bahnschrift" w:hAnsi="Bahnschrift"/>
          <w:b/>
        </w:rPr>
        <w:t>II.13</w:t>
      </w:r>
      <w:r w:rsidR="0001087F" w:rsidRPr="00846D59">
        <w:rPr>
          <w:rFonts w:ascii="Bahnschrift" w:hAnsi="Bahnschrift"/>
          <w:b/>
        </w:rPr>
        <w:t>.2</w:t>
      </w:r>
      <w:r w:rsidR="0001087F" w:rsidRPr="00846D59">
        <w:rPr>
          <w:rFonts w:ascii="Bahnschrift" w:hAnsi="Bahnschrift"/>
          <w:b/>
        </w:rPr>
        <w:tab/>
        <w:t>EMISJA ZANIECZYSZCZEŃ GAZOWYCH</w:t>
      </w:r>
      <w:bookmarkEnd w:id="53"/>
      <w:bookmarkEnd w:id="54"/>
    </w:p>
    <w:p w:rsidR="0001087F" w:rsidRPr="00846D59" w:rsidRDefault="0001087F" w:rsidP="0001087F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Wyposażenie techniczne budynku nie będzie emitować zanieczyszczeń gazowych, w tym zapachów, pyłowych i płynnych większych niż dopuszczalne w Polskich Normach.</w:t>
      </w:r>
    </w:p>
    <w:p w:rsidR="0001087F" w:rsidRPr="00846D59" w:rsidRDefault="0019625B" w:rsidP="0001087F">
      <w:pPr>
        <w:pStyle w:val="Standard"/>
        <w:rPr>
          <w:rFonts w:ascii="Bahnschrift" w:hAnsi="Bahnschrift"/>
        </w:rPr>
      </w:pPr>
      <w:bookmarkStart w:id="55" w:name="_Toc479767932"/>
      <w:bookmarkStart w:id="56" w:name="_Toc381687460"/>
      <w:r>
        <w:rPr>
          <w:rFonts w:ascii="Bahnschrift" w:hAnsi="Bahnschrift"/>
          <w:b/>
        </w:rPr>
        <w:t>II.13</w:t>
      </w:r>
      <w:r w:rsidR="0001087F" w:rsidRPr="00846D59">
        <w:rPr>
          <w:rFonts w:ascii="Bahnschrift" w:hAnsi="Bahnschrift"/>
          <w:b/>
        </w:rPr>
        <w:t>.3</w:t>
      </w:r>
      <w:r w:rsidR="0001087F" w:rsidRPr="00846D59">
        <w:rPr>
          <w:rFonts w:ascii="Bahnschrift" w:hAnsi="Bahnschrift"/>
          <w:b/>
        </w:rPr>
        <w:tab/>
        <w:t>WYTWARZANIE, GROMADZENIE I SPOSÓB UTYLIZACJI ODPADÓW</w:t>
      </w:r>
      <w:bookmarkEnd w:id="55"/>
      <w:bookmarkEnd w:id="56"/>
    </w:p>
    <w:p w:rsidR="0001087F" w:rsidRPr="00846D59" w:rsidRDefault="0001087F" w:rsidP="0001087F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Odpady będą magazynowane w kontenerach na przeznaczonym na to miejscu przy bramie wjazdowej i wywożone przez odpowiednie służby.</w:t>
      </w:r>
    </w:p>
    <w:p w:rsidR="0001087F" w:rsidRPr="00846D59" w:rsidRDefault="0019625B" w:rsidP="0001087F">
      <w:pPr>
        <w:pStyle w:val="Standard"/>
        <w:rPr>
          <w:rFonts w:ascii="Bahnschrift" w:hAnsi="Bahnschrift"/>
        </w:rPr>
      </w:pPr>
      <w:bookmarkStart w:id="57" w:name="_Toc479767933"/>
      <w:bookmarkStart w:id="58" w:name="_Toc381687461"/>
      <w:r>
        <w:rPr>
          <w:rFonts w:ascii="Bahnschrift" w:hAnsi="Bahnschrift"/>
          <w:b/>
        </w:rPr>
        <w:t>II.13</w:t>
      </w:r>
      <w:r w:rsidR="0001087F" w:rsidRPr="00846D59">
        <w:rPr>
          <w:rFonts w:ascii="Bahnschrift" w:hAnsi="Bahnschrift"/>
          <w:b/>
        </w:rPr>
        <w:t>.4</w:t>
      </w:r>
      <w:r w:rsidR="0001087F" w:rsidRPr="00846D59">
        <w:rPr>
          <w:rFonts w:ascii="Bahnschrift" w:hAnsi="Bahnschrift"/>
          <w:b/>
        </w:rPr>
        <w:tab/>
        <w:t>OCHRONA AKUSTYCZNA OBIEKTU I BUDYNKÓW SĄSIEDNICH</w:t>
      </w:r>
      <w:bookmarkEnd w:id="57"/>
      <w:bookmarkEnd w:id="58"/>
    </w:p>
    <w:p w:rsidR="0001087F" w:rsidRPr="00846D59" w:rsidRDefault="0001087F" w:rsidP="0001087F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Charakter użytkowania obiektu nie emituje hałasu większego niż przewidywany w normach.</w:t>
      </w:r>
    </w:p>
    <w:p w:rsidR="0001087F" w:rsidRPr="00846D59" w:rsidRDefault="0019625B" w:rsidP="0001087F">
      <w:pPr>
        <w:pStyle w:val="Standard"/>
        <w:rPr>
          <w:rFonts w:ascii="Bahnschrift" w:hAnsi="Bahnschrift"/>
        </w:rPr>
      </w:pPr>
      <w:bookmarkStart w:id="59" w:name="_Toc479767934"/>
      <w:bookmarkStart w:id="60" w:name="_Toc381687462"/>
      <w:r>
        <w:rPr>
          <w:rFonts w:ascii="Bahnschrift" w:hAnsi="Bahnschrift"/>
          <w:b/>
        </w:rPr>
        <w:t>II.13</w:t>
      </w:r>
      <w:r w:rsidR="0001087F" w:rsidRPr="00846D59">
        <w:rPr>
          <w:rFonts w:ascii="Bahnschrift" w:hAnsi="Bahnschrift"/>
          <w:b/>
        </w:rPr>
        <w:t>.5</w:t>
      </w:r>
      <w:r w:rsidR="0001087F" w:rsidRPr="00846D59">
        <w:rPr>
          <w:rFonts w:ascii="Bahnschrift" w:hAnsi="Bahnschrift"/>
          <w:b/>
        </w:rPr>
        <w:tab/>
        <w:t>WPŁYW OBIEKTU NA ISTNIEJĄCY DRZEWOSTAN, POWIERZCHNIĘ ZIEMI, WODY POWIERZCHNIOWE I PODZIEMN</w:t>
      </w:r>
      <w:bookmarkEnd w:id="59"/>
      <w:bookmarkEnd w:id="60"/>
      <w:r w:rsidR="006B532B">
        <w:rPr>
          <w:rFonts w:ascii="Bahnschrift" w:hAnsi="Bahnschrift"/>
          <w:b/>
        </w:rPr>
        <w:t>E</w:t>
      </w:r>
    </w:p>
    <w:p w:rsidR="009801C4" w:rsidRDefault="0001087F" w:rsidP="002119E7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Obiekt powstanie działce, która nie jest zadrzewiona. Obiekt nie będzie ingerował w istniejący drzewostan. Obiekt nie będzie ingerował w wody powierzchniowe i podziemne.</w:t>
      </w:r>
    </w:p>
    <w:p w:rsidR="002119E7" w:rsidRDefault="002119E7" w:rsidP="002119E7">
      <w:pPr>
        <w:pStyle w:val="Standard"/>
        <w:rPr>
          <w:rFonts w:ascii="Bahnschrift" w:hAnsi="Bahnschrift"/>
        </w:rPr>
      </w:pPr>
    </w:p>
    <w:p w:rsidR="009801C4" w:rsidRPr="009801C4" w:rsidRDefault="009801C4" w:rsidP="009801C4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61" w:name="_Toc113557252"/>
      <w:bookmarkStart w:id="62" w:name="_Toc124344217"/>
      <w:bookmarkStart w:id="63" w:name="_Toc124344242"/>
      <w:r w:rsidRPr="009801C4">
        <w:rPr>
          <w:rFonts w:ascii="Bahnschrift" w:hAnsi="Bahnschrift"/>
        </w:rPr>
        <w:t>INNE NIEZBĘDNE DANE WYNIKAJĄCE ZE SPECYFIKI, CHARAKTERU I STOPNIA SKOMPLIKOWANIA OBIEKTU BU</w:t>
      </w:r>
      <w:r>
        <w:rPr>
          <w:rFonts w:ascii="Bahnschrift" w:hAnsi="Bahnschrift"/>
        </w:rPr>
        <w:t>DOWLANEGO LUB ROBÓT BUDOWLANYCH</w:t>
      </w:r>
      <w:bookmarkEnd w:id="61"/>
      <w:bookmarkEnd w:id="62"/>
      <w:bookmarkEnd w:id="63"/>
    </w:p>
    <w:p w:rsidR="009B7949" w:rsidRDefault="009801C4" w:rsidP="002119E7">
      <w:pPr>
        <w:jc w:val="left"/>
        <w:rPr>
          <w:rFonts w:ascii="Bahnschrift" w:hAnsi="Bahnschrift"/>
        </w:rPr>
      </w:pPr>
      <w:r>
        <w:rPr>
          <w:rFonts w:ascii="Bahnschrift" w:hAnsi="Bahnschrift"/>
        </w:rPr>
        <w:t>Nie dotyczy</w:t>
      </w:r>
    </w:p>
    <w:p w:rsidR="002119E7" w:rsidRPr="002119E7" w:rsidRDefault="002119E7" w:rsidP="002119E7">
      <w:pPr>
        <w:jc w:val="left"/>
        <w:rPr>
          <w:rFonts w:ascii="Bahnschrift" w:hAnsi="Bahnschrift"/>
        </w:rPr>
      </w:pPr>
    </w:p>
    <w:p w:rsidR="009B7949" w:rsidRDefault="009B7949" w:rsidP="00F719AD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64" w:name="_Toc479767906"/>
      <w:bookmarkStart w:id="65" w:name="_Toc86226400"/>
      <w:bookmarkStart w:id="66" w:name="_Toc93398288"/>
      <w:bookmarkStart w:id="67" w:name="_Toc112704385"/>
      <w:bookmarkStart w:id="68" w:name="_Toc113557282"/>
      <w:bookmarkStart w:id="69" w:name="_Toc124344218"/>
      <w:bookmarkStart w:id="70" w:name="_Toc124344243"/>
      <w:r w:rsidRPr="00846D59">
        <w:rPr>
          <w:rFonts w:ascii="Bahnschrift" w:hAnsi="Bahnschrift"/>
        </w:rPr>
        <w:t>PRZEZNACZENIE I PROGRAM UŻYTKOWY OBIEKTU</w:t>
      </w:r>
      <w:bookmarkEnd w:id="64"/>
      <w:bookmarkEnd w:id="65"/>
      <w:bookmarkEnd w:id="66"/>
      <w:bookmarkEnd w:id="67"/>
      <w:bookmarkEnd w:id="68"/>
      <w:bookmarkEnd w:id="69"/>
      <w:bookmarkEnd w:id="70"/>
    </w:p>
    <w:p w:rsidR="00A76A68" w:rsidRDefault="009B7949" w:rsidP="006B5406">
      <w:pPr>
        <w:rPr>
          <w:rFonts w:ascii="Bahnschrift" w:hAnsi="Bahnschrift"/>
        </w:rPr>
      </w:pPr>
      <w:bookmarkStart w:id="71" w:name="_Toc112336530"/>
      <w:r w:rsidRPr="009B7949">
        <w:rPr>
          <w:rFonts w:ascii="Bahnschrift" w:hAnsi="Bahnschrift"/>
        </w:rPr>
        <w:t xml:space="preserve">Projektuje się </w:t>
      </w:r>
      <w:bookmarkEnd w:id="71"/>
      <w:r w:rsidR="0019625B">
        <w:rPr>
          <w:rFonts w:ascii="Bahnschrift" w:hAnsi="Bahnschrift"/>
        </w:rPr>
        <w:t>r</w:t>
      </w:r>
      <w:r w:rsidR="0019625B" w:rsidRPr="002119E7">
        <w:rPr>
          <w:rFonts w:ascii="Bahnschrift" w:hAnsi="Bahnschrift"/>
        </w:rPr>
        <w:t xml:space="preserve">emont pomieszczenia </w:t>
      </w:r>
      <w:r w:rsidR="0007302F">
        <w:rPr>
          <w:rFonts w:ascii="Bahnschrift" w:hAnsi="Bahnschrift"/>
        </w:rPr>
        <w:t xml:space="preserve">łazienek </w:t>
      </w:r>
      <w:r w:rsidR="0019625B" w:rsidRPr="002119E7">
        <w:rPr>
          <w:rFonts w:ascii="Bahnschrift" w:hAnsi="Bahnschrift"/>
        </w:rPr>
        <w:t xml:space="preserve">w budynku </w:t>
      </w:r>
      <w:r w:rsidR="0007302F">
        <w:rPr>
          <w:rFonts w:ascii="Bahnschrift" w:hAnsi="Bahnschrift"/>
        </w:rPr>
        <w:t>przy ul. Piłsudskiego 33 n</w:t>
      </w:r>
      <w:r w:rsidR="0007302F" w:rsidRPr="002119E7">
        <w:rPr>
          <w:rFonts w:ascii="Bahnschrift" w:hAnsi="Bahnschrift"/>
        </w:rPr>
        <w:t xml:space="preserve">a dz. nr </w:t>
      </w:r>
      <w:r w:rsidR="0007302F">
        <w:rPr>
          <w:rFonts w:ascii="Bahnschrift" w:hAnsi="Bahnschrift"/>
        </w:rPr>
        <w:t xml:space="preserve">193/1 obręb Dąbrowa Tarnowska - miasto, Gmina Dąbrowa Tarnowska, powiat Dąbrowski </w:t>
      </w:r>
      <w:r w:rsidR="0007302F" w:rsidRPr="002119E7">
        <w:rPr>
          <w:rFonts w:ascii="Bahnschrift" w:hAnsi="Bahnschrift"/>
        </w:rPr>
        <w:t xml:space="preserve">identyfikator działki: </w:t>
      </w:r>
      <w:r w:rsidR="0007302F" w:rsidRPr="0007302F">
        <w:rPr>
          <w:rFonts w:ascii="Bahnschrift" w:hAnsi="Bahnschrift"/>
        </w:rPr>
        <w:t>120402_4.0002.193/1</w:t>
      </w:r>
      <w:r w:rsidR="0019625B">
        <w:rPr>
          <w:rFonts w:ascii="Bahnschrift" w:hAnsi="Bahnschrift"/>
        </w:rPr>
        <w:t xml:space="preserve"> </w:t>
      </w:r>
      <w:r w:rsidR="00F425BD">
        <w:rPr>
          <w:rFonts w:ascii="Bahnschrift" w:hAnsi="Bahnschrift"/>
        </w:rPr>
        <w:t>mając</w:t>
      </w:r>
      <w:r w:rsidR="0019625B">
        <w:rPr>
          <w:rFonts w:ascii="Bahnschrift" w:hAnsi="Bahnschrift"/>
        </w:rPr>
        <w:t>y</w:t>
      </w:r>
      <w:r w:rsidR="00F425BD">
        <w:rPr>
          <w:rFonts w:ascii="Bahnschrift" w:hAnsi="Bahnschrift"/>
        </w:rPr>
        <w:t xml:space="preserve"> na celu dostosowanie </w:t>
      </w:r>
      <w:r w:rsidR="0007302F">
        <w:rPr>
          <w:rFonts w:ascii="Bahnschrift" w:hAnsi="Bahnschrift"/>
        </w:rPr>
        <w:t xml:space="preserve">łazienek na potrzeby osób niepełnosprawnych. </w:t>
      </w:r>
      <w:r w:rsidR="00F425BD">
        <w:rPr>
          <w:rFonts w:ascii="Bahnschrift" w:hAnsi="Bahnschrift"/>
        </w:rPr>
        <w:t>Ilość armatury przyjęto biorąc pod uwagę obowiązujące przepisy oraz wymagania Inwestora.</w:t>
      </w:r>
    </w:p>
    <w:p w:rsidR="00F425BD" w:rsidRPr="005B5B90" w:rsidRDefault="00F425BD" w:rsidP="00F425BD">
      <w:pPr>
        <w:rPr>
          <w:i/>
          <w:u w:val="single"/>
        </w:rPr>
      </w:pPr>
      <w:r w:rsidRPr="005B5B90">
        <w:rPr>
          <w:i/>
          <w:u w:val="single"/>
        </w:rPr>
        <w:t>Rozporządzenie Ministra Infrastruktury w sprawie warunków technicznych, jakim powinny odpowiadać budynki i ich usytuowanie (Dz. U. 2022 poz. 1225)</w:t>
      </w:r>
    </w:p>
    <w:p w:rsidR="00F425BD" w:rsidRPr="005B5B90" w:rsidRDefault="00F425BD" w:rsidP="00F425BD">
      <w:pPr>
        <w:rPr>
          <w:i/>
        </w:rPr>
      </w:pPr>
      <w:r w:rsidRPr="005B5B90">
        <w:rPr>
          <w:i/>
        </w:rPr>
        <w:t xml:space="preserve">§ 84. 1. W budynku użyteczności publicznej i zakładu pracy należy urządzić ustępy ogólnodostępne. Jeżeli liczba osób w pomieszczeniach przeznaczonych na pobyt ludzi na danej kondygnacji jest mniejsza od 10, dopuszcza się umieszczenie ustępu na najbliższej, wyższej lub niższej kondygnacji. </w:t>
      </w:r>
    </w:p>
    <w:p w:rsidR="00F425BD" w:rsidRDefault="00F425BD" w:rsidP="00F425BD">
      <w:pPr>
        <w:rPr>
          <w:i/>
        </w:rPr>
      </w:pPr>
      <w:r w:rsidRPr="005B5B90">
        <w:rPr>
          <w:i/>
        </w:rPr>
        <w:t>2. W budynkach, o których mowa w ust. 1, w ustępach ogólnodostępnych powinna przypadać co najmniej jedna umywalka na 20 osób, co najmniej jedna miska ustępowa i jeden pisuar na 30 mężczyzn oraz jedna miska ustępowa na 20 kobiet, jeżeli przepisy dotyczące bezpieczeństwa i higieny pracy nie stanowią inaczej. W przypadku gdy w pomieszczeniach przeznaczonych na stały pobyt ludzi liczba osób jest mniejsza niż 10, dopuszcza się umieszczenie wspólnego ustępu dla kobiet i mężczyzn.</w:t>
      </w:r>
    </w:p>
    <w:p w:rsidR="00F425BD" w:rsidRPr="005B5B90" w:rsidRDefault="00F425BD" w:rsidP="00F425BD">
      <w:pPr>
        <w:rPr>
          <w:i/>
          <w:u w:val="single"/>
        </w:rPr>
      </w:pPr>
      <w:r w:rsidRPr="005B5B90">
        <w:rPr>
          <w:i/>
          <w:u w:val="single"/>
        </w:rPr>
        <w:lastRenderedPageBreak/>
        <w:t>Rozporządzenie Ministra Edukacji Narodowej i Sportu w sprawie bezpieczeństwa i higieny w publicznych i niepublicznych szkołach i placówkach (Dz. U. 2020 poz. 1604)</w:t>
      </w:r>
    </w:p>
    <w:p w:rsidR="005B5B90" w:rsidRPr="005B5B90" w:rsidRDefault="005B5B90" w:rsidP="00F425BD">
      <w:pPr>
        <w:rPr>
          <w:i/>
        </w:rPr>
      </w:pPr>
      <w:r w:rsidRPr="005B5B90">
        <w:rPr>
          <w:i/>
        </w:rPr>
        <w:t xml:space="preserve">§ 8. 1. W pomieszczeniach sanitarnohigienicznych zapewnia się ciepłą i zimną bieżącą wodę oraz środki higieny osobistej. </w:t>
      </w:r>
    </w:p>
    <w:p w:rsidR="00F425BD" w:rsidRPr="005B5B90" w:rsidRDefault="005B5B90" w:rsidP="006B5406">
      <w:pPr>
        <w:rPr>
          <w:i/>
        </w:rPr>
      </w:pPr>
      <w:r w:rsidRPr="005B5B90">
        <w:rPr>
          <w:i/>
        </w:rPr>
        <w:t>2. Urządzenia sanitarnohigieniczne są utrzymywane w czystości i w stanie pełnej sprawności technicznej.</w:t>
      </w:r>
    </w:p>
    <w:p w:rsidR="005B5B90" w:rsidRDefault="005B5B90" w:rsidP="005B5B90">
      <w:pPr>
        <w:rPr>
          <w:rFonts w:ascii="Bahnschrift" w:hAnsi="Bahnschrift"/>
        </w:rPr>
      </w:pPr>
      <w:r>
        <w:rPr>
          <w:rFonts w:ascii="Bahnschrift" w:hAnsi="Bahnschrift"/>
        </w:rPr>
        <w:t xml:space="preserve">Projektuje się 1 toaletę przystosowaną dla osób niepełnosprawnych   </w:t>
      </w:r>
    </w:p>
    <w:p w:rsidR="00CD3B11" w:rsidRPr="009B7949" w:rsidRDefault="006B5406" w:rsidP="006B5406">
      <w:pPr>
        <w:rPr>
          <w:rFonts w:ascii="Bahnschrift" w:hAnsi="Bahnschrift"/>
        </w:rPr>
      </w:pPr>
      <w:r>
        <w:rPr>
          <w:rFonts w:ascii="Bahnschrift" w:hAnsi="Bahnschrift"/>
        </w:rPr>
        <w:br/>
      </w:r>
    </w:p>
    <w:p w:rsidR="009B7949" w:rsidRPr="00846D59" w:rsidRDefault="009B7949" w:rsidP="00F719AD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72" w:name="_Toc479767907"/>
      <w:bookmarkStart w:id="73" w:name="_Toc86226401"/>
      <w:bookmarkStart w:id="74" w:name="_Toc93398289"/>
      <w:bookmarkStart w:id="75" w:name="_Toc112704386"/>
      <w:bookmarkStart w:id="76" w:name="_Toc113557283"/>
      <w:bookmarkStart w:id="77" w:name="_Toc124344219"/>
      <w:bookmarkStart w:id="78" w:name="_Toc124344244"/>
      <w:r w:rsidRPr="00846D59">
        <w:rPr>
          <w:rFonts w:ascii="Bahnschrift" w:hAnsi="Bahnschrift"/>
        </w:rPr>
        <w:t>CHARATKERYSTYCZNE PARAMETRY TECHNICZNE</w:t>
      </w:r>
      <w:bookmarkEnd w:id="72"/>
      <w:bookmarkEnd w:id="73"/>
      <w:bookmarkEnd w:id="74"/>
      <w:bookmarkEnd w:id="75"/>
      <w:bookmarkEnd w:id="76"/>
      <w:bookmarkEnd w:id="77"/>
      <w:bookmarkEnd w:id="78"/>
    </w:p>
    <w:p w:rsidR="009A7377" w:rsidRPr="009A7377" w:rsidRDefault="00F425BD" w:rsidP="009A7377">
      <w:pPr>
        <w:pStyle w:val="Akapitzlist"/>
        <w:ind w:left="0"/>
        <w:rPr>
          <w:rFonts w:ascii="Bahnschrift" w:hAnsi="Bahnschrift"/>
          <w:iCs/>
          <w:szCs w:val="20"/>
        </w:rPr>
      </w:pPr>
      <w:r>
        <w:rPr>
          <w:rFonts w:ascii="Bahnschrift" w:hAnsi="Bahnschrift"/>
          <w:iCs/>
          <w:szCs w:val="20"/>
        </w:rPr>
        <w:t>Bez zmian – projektowane przedsięwzięcie nie zmienia charakterystycznych parametrów technicznych.</w:t>
      </w:r>
    </w:p>
    <w:p w:rsidR="009B7949" w:rsidRPr="00846D59" w:rsidRDefault="009B7949" w:rsidP="009B7949">
      <w:pPr>
        <w:pStyle w:val="Textbody"/>
        <w:rPr>
          <w:rFonts w:ascii="Bahnschrift" w:hAnsi="Bahnschrift"/>
        </w:rPr>
      </w:pPr>
    </w:p>
    <w:p w:rsidR="009B7949" w:rsidRPr="00846D59" w:rsidRDefault="009B7949" w:rsidP="00F719AD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79" w:name="_Toc479767909"/>
      <w:bookmarkStart w:id="80" w:name="_Toc86226403"/>
      <w:bookmarkStart w:id="81" w:name="_Toc93398291"/>
      <w:bookmarkStart w:id="82" w:name="_Toc112704387"/>
      <w:bookmarkStart w:id="83" w:name="_Toc113557284"/>
      <w:bookmarkStart w:id="84" w:name="_Toc124344220"/>
      <w:bookmarkStart w:id="85" w:name="_Toc124344245"/>
      <w:r w:rsidRPr="00846D59">
        <w:rPr>
          <w:rFonts w:ascii="Bahnschrift" w:hAnsi="Bahnschrift"/>
        </w:rPr>
        <w:t>FORMA ARCHITEKTONICZNA</w:t>
      </w:r>
      <w:bookmarkEnd w:id="79"/>
      <w:bookmarkEnd w:id="80"/>
      <w:bookmarkEnd w:id="81"/>
      <w:bookmarkEnd w:id="82"/>
      <w:bookmarkEnd w:id="83"/>
      <w:bookmarkEnd w:id="84"/>
      <w:bookmarkEnd w:id="85"/>
    </w:p>
    <w:p w:rsidR="009B7949" w:rsidRDefault="00341900" w:rsidP="006B5406">
      <w:pPr>
        <w:pStyle w:val="Standard"/>
        <w:jc w:val="both"/>
        <w:rPr>
          <w:rFonts w:ascii="Bahnschrift" w:hAnsi="Bahnschrift"/>
        </w:rPr>
      </w:pPr>
      <w:r>
        <w:rPr>
          <w:rFonts w:ascii="Bahnschrift" w:hAnsi="Bahnschrift"/>
        </w:rPr>
        <w:t>Realizowane przedsięwzięcie nie zmieni zewnętrznej formy architektoniczne. Realizowane przedsięwzię</w:t>
      </w:r>
      <w:r w:rsidR="0019625B">
        <w:rPr>
          <w:rFonts w:ascii="Bahnschrift" w:hAnsi="Bahnschrift"/>
        </w:rPr>
        <w:t>cie ma zamiar dostosować toaletę</w:t>
      </w:r>
      <w:r>
        <w:rPr>
          <w:rFonts w:ascii="Bahnschrift" w:hAnsi="Bahnschrift"/>
        </w:rPr>
        <w:t xml:space="preserve"> dla osób niepełnosprawnych </w:t>
      </w:r>
    </w:p>
    <w:p w:rsidR="00E32788" w:rsidRPr="00846D59" w:rsidRDefault="00E32788" w:rsidP="009B7949">
      <w:pPr>
        <w:pStyle w:val="Standard"/>
        <w:rPr>
          <w:rFonts w:ascii="Bahnschrift" w:hAnsi="Bahnschrift"/>
        </w:rPr>
      </w:pPr>
    </w:p>
    <w:p w:rsidR="00F425BD" w:rsidRPr="00F425BD" w:rsidRDefault="009B7949" w:rsidP="00F719AD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86" w:name="_Toc93398292"/>
      <w:bookmarkStart w:id="87" w:name="_Toc112704388"/>
      <w:bookmarkStart w:id="88" w:name="_Toc113557285"/>
      <w:bookmarkStart w:id="89" w:name="_Toc124344221"/>
      <w:bookmarkStart w:id="90" w:name="_Toc124344246"/>
      <w:r w:rsidRPr="00846D59">
        <w:rPr>
          <w:rFonts w:ascii="Bahnschrift" w:hAnsi="Bahnschrift"/>
        </w:rPr>
        <w:t>ROZWIĄZANIA KONSTRUKCYJNO- MATRIAŁOWE</w:t>
      </w:r>
      <w:bookmarkEnd w:id="86"/>
      <w:bookmarkEnd w:id="87"/>
      <w:bookmarkEnd w:id="88"/>
      <w:bookmarkEnd w:id="89"/>
      <w:bookmarkEnd w:id="90"/>
    </w:p>
    <w:p w:rsidR="00F425BD" w:rsidRPr="005B5B90" w:rsidRDefault="0019625B" w:rsidP="005B5B90">
      <w:pPr>
        <w:jc w:val="left"/>
        <w:rPr>
          <w:rFonts w:ascii="Bahnschrift" w:hAnsi="Bahnschrift"/>
        </w:rPr>
      </w:pPr>
      <w:r>
        <w:rPr>
          <w:rFonts w:ascii="Bahnschrift" w:hAnsi="Bahnschrift"/>
        </w:rPr>
        <w:t xml:space="preserve">Remont będzie polegała na: </w:t>
      </w:r>
      <w:r w:rsidR="00F425BD" w:rsidRPr="00C66C85">
        <w:rPr>
          <w:rFonts w:ascii="Bahnschrift" w:hAnsi="Bahnschrift"/>
        </w:rPr>
        <w:br/>
      </w:r>
      <w:r w:rsidR="00F425BD" w:rsidRPr="00C66C85">
        <w:rPr>
          <w:rFonts w:ascii="Bahnschrift" w:hAnsi="Bahnschrift"/>
        </w:rPr>
        <w:sym w:font="Symbol" w:char="F0B7"/>
      </w:r>
      <w:r w:rsidR="00F425BD" w:rsidRPr="00C66C85">
        <w:rPr>
          <w:rFonts w:ascii="Bahnschrift" w:hAnsi="Bahnschrift"/>
        </w:rPr>
        <w:t xml:space="preserve"> wymianie</w:t>
      </w:r>
      <w:r w:rsidR="00F425BD">
        <w:rPr>
          <w:rFonts w:ascii="Bahnschrift" w:hAnsi="Bahnschrift"/>
        </w:rPr>
        <w:t xml:space="preserve"> wewnętrznej stolarki drzwiowej,</w:t>
      </w:r>
      <w:r w:rsidR="00F425BD" w:rsidRPr="00C66C85">
        <w:rPr>
          <w:rFonts w:ascii="Bahnschrift" w:hAnsi="Bahnschrift"/>
        </w:rPr>
        <w:br/>
      </w:r>
      <w:r w:rsidR="00F425BD" w:rsidRPr="00C66C85">
        <w:rPr>
          <w:rFonts w:ascii="Bahnschrift" w:hAnsi="Bahnschrift"/>
        </w:rPr>
        <w:sym w:font="Symbol" w:char="F0B7"/>
      </w:r>
      <w:r w:rsidR="00F425BD" w:rsidRPr="00C66C85">
        <w:rPr>
          <w:rFonts w:ascii="Bahnschrift" w:hAnsi="Bahnschrift"/>
        </w:rPr>
        <w:t xml:space="preserve"> przebudowie</w:t>
      </w:r>
      <w:r>
        <w:rPr>
          <w:rFonts w:ascii="Bahnschrift" w:hAnsi="Bahnschrift"/>
        </w:rPr>
        <w:t xml:space="preserve"> i rozbudowie </w:t>
      </w:r>
      <w:r w:rsidR="00F425BD" w:rsidRPr="00C66C85">
        <w:rPr>
          <w:rFonts w:ascii="Bahnschrift" w:hAnsi="Bahnschrift"/>
        </w:rPr>
        <w:t xml:space="preserve"> wewnętrznych instalacji elektrycznych i sanitarnych, </w:t>
      </w:r>
      <w:r w:rsidR="00F425BD" w:rsidRPr="00C66C85">
        <w:rPr>
          <w:rFonts w:ascii="Bahnschrift" w:hAnsi="Bahnschrift"/>
        </w:rPr>
        <w:br/>
      </w:r>
      <w:r w:rsidR="00F425BD" w:rsidRPr="00C66C85">
        <w:rPr>
          <w:rFonts w:ascii="Bahnschrift" w:hAnsi="Bahnschrift"/>
        </w:rPr>
        <w:sym w:font="Symbol" w:char="F0B7"/>
      </w:r>
      <w:r w:rsidR="00F425BD" w:rsidRPr="00C66C85">
        <w:rPr>
          <w:rFonts w:ascii="Bahnschrift" w:hAnsi="Bahnschrift"/>
        </w:rPr>
        <w:t xml:space="preserve"> zainstalowaniu wentylatorów automatycznych (w obrębie kratek wentylacyjnych), </w:t>
      </w:r>
      <w:r w:rsidR="00F425BD" w:rsidRPr="00C66C85">
        <w:rPr>
          <w:rFonts w:ascii="Bahnschrift" w:hAnsi="Bahnschrift"/>
        </w:rPr>
        <w:br/>
      </w:r>
      <w:r w:rsidR="00F425BD" w:rsidRPr="00C66C85">
        <w:rPr>
          <w:rFonts w:ascii="Bahnschrift" w:hAnsi="Bahnschrift"/>
        </w:rPr>
        <w:sym w:font="Symbol" w:char="F0B7"/>
      </w:r>
      <w:r>
        <w:rPr>
          <w:rFonts w:ascii="Bahnschrift" w:hAnsi="Bahnschrift"/>
        </w:rPr>
        <w:t>położeniu</w:t>
      </w:r>
      <w:r w:rsidR="00F425BD" w:rsidRPr="00C66C85">
        <w:rPr>
          <w:rFonts w:ascii="Bahnschrift" w:hAnsi="Bahnschrift"/>
        </w:rPr>
        <w:t xml:space="preserve"> płytek ceramicznych ściennych, </w:t>
      </w:r>
      <w:r>
        <w:rPr>
          <w:rFonts w:ascii="Bahnschrift" w:hAnsi="Bahnschrift"/>
        </w:rPr>
        <w:t>położenie</w:t>
      </w:r>
      <w:r w:rsidR="00F425BD" w:rsidRPr="00C66C85">
        <w:rPr>
          <w:rFonts w:ascii="Bahnschrift" w:hAnsi="Bahnschrift"/>
        </w:rPr>
        <w:t xml:space="preserve"> płytek gresowych podłogowych, </w:t>
      </w:r>
      <w:r w:rsidR="00F425BD" w:rsidRPr="00C66C85">
        <w:rPr>
          <w:rFonts w:ascii="Bahnschrift" w:hAnsi="Bahnschrift"/>
        </w:rPr>
        <w:br/>
      </w:r>
      <w:r w:rsidR="00F425BD" w:rsidRPr="00C66C85">
        <w:rPr>
          <w:rFonts w:ascii="Bahnschrift" w:hAnsi="Bahnschrift"/>
        </w:rPr>
        <w:sym w:font="Symbol" w:char="F0B7"/>
      </w:r>
      <w:r w:rsidR="00F425BD" w:rsidRPr="00C66C85">
        <w:rPr>
          <w:rFonts w:ascii="Bahnschrift" w:hAnsi="Bahnschrift"/>
        </w:rPr>
        <w:t xml:space="preserve"> wyko</w:t>
      </w:r>
      <w:r>
        <w:rPr>
          <w:rFonts w:ascii="Bahnschrift" w:hAnsi="Bahnschrift"/>
        </w:rPr>
        <w:t xml:space="preserve">naniu nowych tynków gipsowych, </w:t>
      </w:r>
      <w:r w:rsidR="00F425BD" w:rsidRPr="00C66C85">
        <w:rPr>
          <w:rFonts w:ascii="Bahnschrift" w:hAnsi="Bahnschrift"/>
        </w:rPr>
        <w:br/>
      </w:r>
      <w:r w:rsidR="00F425BD" w:rsidRPr="00C66C85">
        <w:rPr>
          <w:rFonts w:ascii="Bahnschrift" w:hAnsi="Bahnschrift"/>
        </w:rPr>
        <w:sym w:font="Symbol" w:char="F0B7"/>
      </w:r>
      <w:r>
        <w:rPr>
          <w:rFonts w:ascii="Bahnschrift" w:hAnsi="Bahnschrift"/>
        </w:rPr>
        <w:t>założenie</w:t>
      </w:r>
      <w:r w:rsidR="00F425BD" w:rsidRPr="00C66C85">
        <w:rPr>
          <w:rFonts w:ascii="Bahnschrift" w:hAnsi="Bahnschrift"/>
        </w:rPr>
        <w:t xml:space="preserve"> ceramiki sanitarnej, </w:t>
      </w:r>
      <w:r w:rsidR="00F425BD" w:rsidRPr="00C66C85">
        <w:rPr>
          <w:rFonts w:ascii="Bahnschrift" w:hAnsi="Bahnschrift"/>
        </w:rPr>
        <w:br/>
      </w:r>
      <w:r w:rsidR="00F425BD" w:rsidRPr="00C66C85">
        <w:rPr>
          <w:rFonts w:ascii="Bahnschrift" w:hAnsi="Bahnschrift"/>
        </w:rPr>
        <w:sym w:font="Symbol" w:char="F0B7"/>
      </w:r>
      <w:r w:rsidR="00F425BD" w:rsidRPr="00C66C85">
        <w:rPr>
          <w:rFonts w:ascii="Bahnschrift" w:hAnsi="Bahnschrift"/>
        </w:rPr>
        <w:t xml:space="preserve"> wydzieleniu toa</w:t>
      </w:r>
      <w:r w:rsidR="00F425BD">
        <w:rPr>
          <w:rFonts w:ascii="Bahnschrift" w:hAnsi="Bahnschrift"/>
        </w:rPr>
        <w:t>lety dla osób niepełnosprawnych</w:t>
      </w:r>
      <w:r w:rsidR="00F425BD">
        <w:rPr>
          <w:rFonts w:ascii="Bahnschrift" w:hAnsi="Bahnschrift"/>
        </w:rPr>
        <w:br/>
      </w:r>
      <w:r w:rsidR="00F425BD" w:rsidRPr="00C66C85">
        <w:rPr>
          <w:rFonts w:ascii="Bahnschrift" w:hAnsi="Bahnschrift"/>
        </w:rPr>
        <w:sym w:font="Symbol" w:char="F0B7"/>
      </w:r>
      <w:r>
        <w:rPr>
          <w:rFonts w:ascii="Bahnschrift" w:hAnsi="Bahnschrift"/>
        </w:rPr>
        <w:t>oznaczeniu pomieszczenia toalety tabliczką informacyjną</w:t>
      </w:r>
      <w:r w:rsidR="00F425BD">
        <w:rPr>
          <w:rFonts w:ascii="Bahnschrift" w:hAnsi="Bahnschrift"/>
        </w:rPr>
        <w:t xml:space="preserve"> z alfabetem </w:t>
      </w:r>
      <w:r w:rsidR="00F425BD" w:rsidRPr="00C66C85">
        <w:rPr>
          <w:rFonts w:ascii="Bahnschrift" w:hAnsi="Bahnschrift"/>
        </w:rPr>
        <w:t>braille'a</w:t>
      </w:r>
    </w:p>
    <w:p w:rsidR="00F425BD" w:rsidRDefault="00F425BD" w:rsidP="00F425BD">
      <w:pPr>
        <w:rPr>
          <w:rFonts w:ascii="Bahnschrift" w:hAnsi="Bahnschrift"/>
        </w:rPr>
      </w:pPr>
      <w:r>
        <w:rPr>
          <w:rFonts w:ascii="Bahnschrift" w:hAnsi="Bahnschrift"/>
        </w:rPr>
        <w:t>W istniejących ścianach n</w:t>
      </w:r>
      <w:r w:rsidR="0019625B">
        <w:rPr>
          <w:rFonts w:ascii="Bahnschrift" w:hAnsi="Bahnschrift"/>
        </w:rPr>
        <w:t xml:space="preserve">ależy uzupełnić tynki/wyrównać ściany, </w:t>
      </w:r>
      <w:r>
        <w:rPr>
          <w:rFonts w:ascii="Bahnschrift" w:hAnsi="Bahnschrift"/>
        </w:rPr>
        <w:t xml:space="preserve">następnie wyłożyć płytkami ceramicznymi do wysokości min. 200 cm, powyżej </w:t>
      </w:r>
      <w:r w:rsidRPr="00A77CB2">
        <w:rPr>
          <w:rFonts w:ascii="Bahnschrift" w:hAnsi="Bahnschrift"/>
        </w:rPr>
        <w:t>pomalować farbą lateksową przeznaczoną do pomieszczeń mokrych</w:t>
      </w:r>
      <w:r>
        <w:rPr>
          <w:rFonts w:ascii="Bahnschrift" w:hAnsi="Bahnschrift"/>
        </w:rPr>
        <w:t>.</w:t>
      </w:r>
      <w:r w:rsidR="0019625B">
        <w:rPr>
          <w:rFonts w:ascii="Bahnschrift" w:hAnsi="Bahnschrift"/>
        </w:rPr>
        <w:t xml:space="preserve"> Istniejącą podłogę z klepki należy rozebrać, następnie wykonać wylewkę samopoziomującą oraz położyć płytki gresowe zgodnie z wymaganiami Inwestora.  </w:t>
      </w:r>
    </w:p>
    <w:p w:rsidR="00F425BD" w:rsidRPr="00A77CB2" w:rsidRDefault="0019625B" w:rsidP="00F425BD">
      <w:pPr>
        <w:rPr>
          <w:rFonts w:ascii="Bahnschrift" w:hAnsi="Bahnschrift"/>
        </w:rPr>
      </w:pPr>
      <w:r>
        <w:rPr>
          <w:rFonts w:ascii="Bahnschrift" w:hAnsi="Bahnschrift"/>
        </w:rPr>
        <w:t>P</w:t>
      </w:r>
      <w:r w:rsidR="00F425BD" w:rsidRPr="00A77CB2">
        <w:rPr>
          <w:rFonts w:ascii="Bahnschrift" w:hAnsi="Bahnschrift"/>
        </w:rPr>
        <w:t xml:space="preserve">owierzchnie ścian oraz podłóg wyrównać pod nowe okładziny ścienne i podłogowe. Piony instalacyjne należy obudować płytami g-k H2 (impregnowanymi) przeznaczonymi do pomieszczeń typu łazienki, na ruszcie metalowym. </w:t>
      </w:r>
    </w:p>
    <w:p w:rsidR="00F425BD" w:rsidRPr="00A77CB2" w:rsidRDefault="00F425BD" w:rsidP="00F425BD">
      <w:pPr>
        <w:rPr>
          <w:rFonts w:ascii="Bahnschrift" w:hAnsi="Bahnschrift"/>
        </w:rPr>
      </w:pPr>
      <w:r w:rsidRPr="00A77CB2">
        <w:rPr>
          <w:rFonts w:ascii="Bahnschrift" w:hAnsi="Bahnschrift"/>
        </w:rPr>
        <w:t xml:space="preserve">Płytki ceramiczne ścienne (do wysokości 200 cm). </w:t>
      </w:r>
    </w:p>
    <w:p w:rsidR="00F425BD" w:rsidRPr="00A77CB2" w:rsidRDefault="00F425BD" w:rsidP="00F425BD">
      <w:pPr>
        <w:rPr>
          <w:rFonts w:ascii="Bahnschrift" w:hAnsi="Bahnschrift"/>
        </w:rPr>
      </w:pPr>
      <w:r w:rsidRPr="00A77CB2">
        <w:rPr>
          <w:rFonts w:ascii="Bahnschrift" w:hAnsi="Bahnschrift"/>
        </w:rPr>
        <w:t>Płytki gresowe podłogowe (antypoślizgowość R9, nasiąkliwość wodna &lt; 0,1%).</w:t>
      </w:r>
    </w:p>
    <w:p w:rsidR="00F425BD" w:rsidRPr="00A77CB2" w:rsidRDefault="00F425BD" w:rsidP="00F425BD">
      <w:pPr>
        <w:rPr>
          <w:rFonts w:ascii="Bahnschrift" w:hAnsi="Bahnschrift"/>
        </w:rPr>
      </w:pPr>
      <w:r w:rsidRPr="00A77CB2">
        <w:rPr>
          <w:rFonts w:ascii="Bahnschrift" w:hAnsi="Bahnschrift"/>
        </w:rPr>
        <w:t xml:space="preserve">Powierzchnie ścian i sufitów powyżej okładzin ceramicznych należy pomalować farbą lateksową przeznaczoną do pomieszczeń mokrych. W pomieszczeniach toalet sufit należy pomalować na kolor biały farbą lateksową przeznaczoną do pomieszczeń mokrych. </w:t>
      </w:r>
    </w:p>
    <w:p w:rsidR="00F425BD" w:rsidRDefault="00F425BD" w:rsidP="00F425BD">
      <w:pPr>
        <w:rPr>
          <w:rFonts w:ascii="Bahnschrift" w:hAnsi="Bahnschrift"/>
        </w:rPr>
      </w:pPr>
      <w:r>
        <w:rPr>
          <w:rFonts w:ascii="Bahnschrift" w:hAnsi="Bahnschrift"/>
        </w:rPr>
        <w:t xml:space="preserve">Izolacje – po </w:t>
      </w:r>
      <w:r w:rsidR="0019625B">
        <w:rPr>
          <w:rFonts w:ascii="Bahnschrift" w:hAnsi="Bahnschrift"/>
        </w:rPr>
        <w:t>rozebraniu istniejącej podłogi należy</w:t>
      </w:r>
      <w:r>
        <w:rPr>
          <w:rFonts w:ascii="Bahnschrift" w:hAnsi="Bahnschrift"/>
        </w:rPr>
        <w:t xml:space="preserve"> sprawdzić stan techniczny wylewki cementowej i ciągłość izolacji przeciwwilgociowej posadzki. Wykonać nową izolację przeciwwilgociową na całej powierzchni posadzki oraz na ścianach do wysokości 2,0 m.</w:t>
      </w:r>
    </w:p>
    <w:p w:rsidR="00F425BD" w:rsidRDefault="002119E7" w:rsidP="00F425BD">
      <w:pPr>
        <w:rPr>
          <w:rFonts w:ascii="Bahnschrift" w:hAnsi="Bahnschrift"/>
        </w:rPr>
      </w:pPr>
      <w:r>
        <w:rPr>
          <w:rFonts w:ascii="Bahnschrift" w:hAnsi="Bahnschrift"/>
        </w:rPr>
        <w:t>Ponad umywalką</w:t>
      </w:r>
      <w:r w:rsidR="0019625B">
        <w:rPr>
          <w:rFonts w:ascii="Bahnschrift" w:hAnsi="Bahnschrift"/>
        </w:rPr>
        <w:t xml:space="preserve"> przykleić lustro o wysokości 70</w:t>
      </w:r>
      <w:r w:rsidR="00F425BD">
        <w:rPr>
          <w:rFonts w:ascii="Bahnschrift" w:hAnsi="Bahnschrift"/>
        </w:rPr>
        <w:t xml:space="preserve"> cm oraz długości </w:t>
      </w:r>
      <w:r w:rsidR="0019625B">
        <w:rPr>
          <w:rFonts w:ascii="Bahnschrift" w:hAnsi="Bahnschrift"/>
        </w:rPr>
        <w:t>100 cm.</w:t>
      </w:r>
    </w:p>
    <w:p w:rsidR="00F425BD" w:rsidRDefault="00F425BD" w:rsidP="00F425BD">
      <w:pPr>
        <w:rPr>
          <w:rFonts w:ascii="Bahnschrift" w:hAnsi="Bahnschrift"/>
        </w:rPr>
      </w:pPr>
      <w:r w:rsidRPr="006A61AA">
        <w:rPr>
          <w:rFonts w:ascii="Bahnschrift" w:hAnsi="Bahnschrift"/>
        </w:rPr>
        <w:t>Dr</w:t>
      </w:r>
      <w:r w:rsidR="00F719AD">
        <w:rPr>
          <w:rFonts w:ascii="Bahnschrift" w:hAnsi="Bahnschrift"/>
        </w:rPr>
        <w:t xml:space="preserve">zwi wewnętrzne </w:t>
      </w:r>
      <w:r w:rsidRPr="006A61AA">
        <w:rPr>
          <w:rFonts w:ascii="Bahnschrift" w:hAnsi="Bahnschrift"/>
        </w:rPr>
        <w:t>z wypełnieniem z płyty wiórowej otworowej wzmocnionej ramiakiem, okleina CPL HQ 0,2. Kolor drzwi wewnętrznych – biały półmat – (np. RAL 9016)</w:t>
      </w:r>
      <w:r>
        <w:rPr>
          <w:rFonts w:ascii="Bahnschrift" w:hAnsi="Bahnschrift"/>
        </w:rPr>
        <w:t xml:space="preserve">. </w:t>
      </w:r>
      <w:r w:rsidRPr="006A61AA">
        <w:rPr>
          <w:rFonts w:ascii="Bahnschrift" w:hAnsi="Bahnschrift"/>
        </w:rPr>
        <w:t xml:space="preserve">Drzwi </w:t>
      </w:r>
      <w:r w:rsidRPr="006A61AA">
        <w:rPr>
          <w:rFonts w:ascii="Bahnschrift" w:hAnsi="Bahnschrift"/>
        </w:rPr>
        <w:lastRenderedPageBreak/>
        <w:t>wewnętrzne</w:t>
      </w:r>
      <w:r>
        <w:rPr>
          <w:rFonts w:ascii="Bahnschrift" w:hAnsi="Bahnschrift"/>
        </w:rPr>
        <w:t xml:space="preserve"> z tulejami wentylacyjnymi o sumarycznym przekroju min. 0,022 m</w:t>
      </w:r>
      <w:r w:rsidRPr="006A61AA">
        <w:rPr>
          <w:rFonts w:ascii="Bahnschrift" w:hAnsi="Bahnschrift"/>
          <w:vertAlign w:val="superscript"/>
        </w:rPr>
        <w:t>2</w:t>
      </w:r>
      <w:r w:rsidRPr="006A61AA">
        <w:rPr>
          <w:rFonts w:ascii="Bahnschrift" w:hAnsi="Bahnschrift"/>
        </w:rPr>
        <w:t>dla dopływu powietrza.</w:t>
      </w:r>
    </w:p>
    <w:p w:rsidR="00F425BD" w:rsidRPr="00A77CB2" w:rsidRDefault="00F425BD" w:rsidP="00F425BD">
      <w:pPr>
        <w:rPr>
          <w:rFonts w:ascii="Bahnschrift" w:hAnsi="Bahnschrift"/>
        </w:rPr>
      </w:pPr>
      <w:r w:rsidRPr="00A77CB2">
        <w:rPr>
          <w:rFonts w:ascii="Bahnschrift" w:hAnsi="Bahnschrift"/>
        </w:rPr>
        <w:t xml:space="preserve">Wszystkie zastosowane materiały muszą posiadać wymagane przez przepisy atesty </w:t>
      </w:r>
      <w:r>
        <w:rPr>
          <w:rFonts w:ascii="Bahnschrift" w:hAnsi="Bahnschrift"/>
        </w:rPr>
        <w:br/>
      </w:r>
      <w:r w:rsidRPr="00A77CB2">
        <w:rPr>
          <w:rFonts w:ascii="Bahnschrift" w:hAnsi="Bahnschrift"/>
        </w:rPr>
        <w:t>i dopuszczenia. Materiały mogą być stosowane tylko zgodnie z wytycznymi producenta oraz zasadami wiedzy technicznej. Dla wszystkich podanych materiałów dopuszcza się stosowanie materiałów zamiennych o równorzędnych lub lepszych parametrach technicznych, z zachowaniem wymiarów, walorów estetycznych i kolorystycznych.</w:t>
      </w:r>
    </w:p>
    <w:p w:rsidR="00F425BD" w:rsidRDefault="00F425BD" w:rsidP="00F425BD">
      <w:pPr>
        <w:rPr>
          <w:rFonts w:ascii="Bahnschrift" w:hAnsi="Bahnschrift"/>
        </w:rPr>
      </w:pPr>
      <w:r>
        <w:rPr>
          <w:rFonts w:ascii="Bahnschrift" w:hAnsi="Bahnschrift"/>
        </w:rPr>
        <w:t xml:space="preserve">Bateria umywalkowa w ilości </w:t>
      </w:r>
      <w:r w:rsidR="0007302F">
        <w:rPr>
          <w:rFonts w:ascii="Bahnschrift" w:hAnsi="Bahnschrift"/>
        </w:rPr>
        <w:t>–</w:t>
      </w:r>
      <w:r w:rsidR="00F719AD">
        <w:rPr>
          <w:rFonts w:ascii="Bahnschrift" w:hAnsi="Bahnschrift"/>
        </w:rPr>
        <w:t xml:space="preserve"> </w:t>
      </w:r>
      <w:r w:rsidR="0007302F">
        <w:rPr>
          <w:rFonts w:ascii="Bahnschrift" w:hAnsi="Bahnschrift"/>
        </w:rPr>
        <w:t>zgodnej z cz. rys.</w:t>
      </w:r>
    </w:p>
    <w:p w:rsidR="00F425BD" w:rsidRPr="006A61AA" w:rsidRDefault="00F425BD" w:rsidP="00F425BD">
      <w:pPr>
        <w:rPr>
          <w:rFonts w:ascii="Bahnschrift" w:hAnsi="Bahnschrift"/>
        </w:rPr>
      </w:pPr>
      <w:r w:rsidRPr="006A61AA">
        <w:rPr>
          <w:rFonts w:ascii="Bahnschrift" w:hAnsi="Bahnschrift"/>
        </w:rPr>
        <w:t xml:space="preserve">Pojemnik na ręczniki papierowe </w:t>
      </w:r>
      <w:r w:rsidR="00F719AD">
        <w:rPr>
          <w:rFonts w:ascii="Bahnschrift" w:hAnsi="Bahnschrift"/>
        </w:rPr>
        <w:t xml:space="preserve">w ilości - </w:t>
      </w:r>
      <w:r w:rsidR="0007302F">
        <w:rPr>
          <w:rFonts w:ascii="Bahnschrift" w:hAnsi="Bahnschrift"/>
        </w:rPr>
        <w:t>zgodnej z cz. rys</w:t>
      </w:r>
    </w:p>
    <w:p w:rsidR="00F425BD" w:rsidRPr="006A61AA" w:rsidRDefault="00F425BD" w:rsidP="00F425BD">
      <w:pPr>
        <w:rPr>
          <w:rFonts w:ascii="Bahnschrift" w:hAnsi="Bahnschrift"/>
        </w:rPr>
      </w:pPr>
      <w:r w:rsidRPr="006A61AA">
        <w:rPr>
          <w:rFonts w:ascii="Bahnschrift" w:hAnsi="Bahnschrift"/>
        </w:rPr>
        <w:t xml:space="preserve">Dozownik do mydła </w:t>
      </w:r>
      <w:r w:rsidR="00F719AD">
        <w:rPr>
          <w:rFonts w:ascii="Bahnschrift" w:hAnsi="Bahnschrift"/>
        </w:rPr>
        <w:t xml:space="preserve">w ilości - </w:t>
      </w:r>
      <w:r w:rsidR="0007302F">
        <w:rPr>
          <w:rFonts w:ascii="Bahnschrift" w:hAnsi="Bahnschrift"/>
        </w:rPr>
        <w:t>zgodnej z cz. rys</w:t>
      </w:r>
    </w:p>
    <w:p w:rsidR="00F425BD" w:rsidRPr="006A61AA" w:rsidRDefault="00F425BD" w:rsidP="00F425BD">
      <w:pPr>
        <w:rPr>
          <w:rFonts w:ascii="Bahnschrift" w:hAnsi="Bahnschrift"/>
        </w:rPr>
      </w:pPr>
      <w:r w:rsidRPr="006A61AA">
        <w:rPr>
          <w:rFonts w:ascii="Bahnschrift" w:hAnsi="Bahnschrift"/>
        </w:rPr>
        <w:t xml:space="preserve">Podajnik na papier toaletowy </w:t>
      </w:r>
      <w:r w:rsidR="00F719AD">
        <w:rPr>
          <w:rFonts w:ascii="Bahnschrift" w:hAnsi="Bahnschrift"/>
        </w:rPr>
        <w:t>w ilości -</w:t>
      </w:r>
      <w:r>
        <w:rPr>
          <w:rFonts w:ascii="Bahnschrift" w:hAnsi="Bahnschrift"/>
        </w:rPr>
        <w:t xml:space="preserve"> </w:t>
      </w:r>
      <w:r w:rsidR="0007302F">
        <w:rPr>
          <w:rFonts w:ascii="Bahnschrift" w:hAnsi="Bahnschrift"/>
        </w:rPr>
        <w:t>zgodnej z cz. rys</w:t>
      </w:r>
    </w:p>
    <w:p w:rsidR="009B7949" w:rsidRDefault="00F425BD" w:rsidP="00CB2D7F">
      <w:pPr>
        <w:rPr>
          <w:rFonts w:ascii="Bahnschrift" w:hAnsi="Bahnschrift"/>
        </w:rPr>
      </w:pPr>
      <w:r>
        <w:rPr>
          <w:rFonts w:ascii="Bahnschrift" w:hAnsi="Bahnschrift"/>
        </w:rPr>
        <w:t>Toaletę dla osób niepełnosprawnych zlokalizo</w:t>
      </w:r>
      <w:r w:rsidR="00F719AD">
        <w:rPr>
          <w:rFonts w:ascii="Bahnschrift" w:hAnsi="Bahnschrift"/>
        </w:rPr>
        <w:t>wana będzie w pomieszczeniu nr 1</w:t>
      </w:r>
      <w:r w:rsidR="0007302F">
        <w:rPr>
          <w:rFonts w:ascii="Bahnschrift" w:hAnsi="Bahnschrift"/>
        </w:rPr>
        <w:t xml:space="preserve"> oraz nr 2. Dostęp do pomieszczeń</w:t>
      </w:r>
      <w:r>
        <w:rPr>
          <w:rFonts w:ascii="Bahnschrift" w:hAnsi="Bahnschrift"/>
        </w:rPr>
        <w:t xml:space="preserve"> bezpośrednio z korytarza. W pomieszczeni</w:t>
      </w:r>
      <w:r w:rsidR="0007302F">
        <w:rPr>
          <w:rFonts w:ascii="Bahnschrift" w:hAnsi="Bahnschrift"/>
        </w:rPr>
        <w:t>ach</w:t>
      </w:r>
      <w:r>
        <w:rPr>
          <w:rFonts w:ascii="Bahnschrift" w:hAnsi="Bahnschrift"/>
        </w:rPr>
        <w:t xml:space="preserve"> będzie zapewnione miejsce manewrowe o wymiarach 1,5 m x 1,5 m. Pomieszczeni</w:t>
      </w:r>
      <w:r w:rsidR="00F719AD">
        <w:rPr>
          <w:rFonts w:ascii="Bahnschrift" w:hAnsi="Bahnschrift"/>
        </w:rPr>
        <w:t>e</w:t>
      </w:r>
      <w:r>
        <w:rPr>
          <w:rFonts w:ascii="Bahnschrift" w:hAnsi="Bahnschrift"/>
        </w:rPr>
        <w:t xml:space="preserve"> należy wyposażyć w niezbędne uchwyty dla osób niepełnosprawnych. </w:t>
      </w:r>
    </w:p>
    <w:p w:rsidR="005B5B90" w:rsidRPr="005B5B90" w:rsidRDefault="005B5B90" w:rsidP="00CB2D7F">
      <w:pPr>
        <w:rPr>
          <w:rFonts w:ascii="Bahnschrift" w:hAnsi="Bahnschrift"/>
        </w:rPr>
      </w:pPr>
    </w:p>
    <w:p w:rsidR="009B7949" w:rsidRPr="00846D59" w:rsidRDefault="009B7949" w:rsidP="00F719AD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91" w:name="_Toc86226405"/>
      <w:bookmarkStart w:id="92" w:name="_Toc93398294"/>
      <w:bookmarkStart w:id="93" w:name="_Toc112704389"/>
      <w:bookmarkStart w:id="94" w:name="_Toc113557286"/>
      <w:bookmarkStart w:id="95" w:name="_Toc124344222"/>
      <w:bookmarkStart w:id="96" w:name="_Toc124344247"/>
      <w:r w:rsidRPr="00846D59">
        <w:rPr>
          <w:rFonts w:ascii="Bahnschrift" w:hAnsi="Bahnschrift"/>
        </w:rPr>
        <w:t>SPOSÓB ZAPEWNIENIA WARUNKÓW NIEZBĘDNYCH DO KORZYSTANIA PRZEZ OSOBY NIEPEŁNOSPRAWNE</w:t>
      </w:r>
      <w:bookmarkEnd w:id="91"/>
      <w:bookmarkEnd w:id="92"/>
      <w:bookmarkEnd w:id="93"/>
      <w:bookmarkEnd w:id="94"/>
      <w:bookmarkEnd w:id="95"/>
      <w:bookmarkEnd w:id="96"/>
    </w:p>
    <w:p w:rsidR="00AB0E73" w:rsidRDefault="00AB0E73" w:rsidP="005B5B90">
      <w:pPr>
        <w:pStyle w:val="Standard"/>
        <w:jc w:val="both"/>
        <w:rPr>
          <w:rFonts w:ascii="Bahnschrift" w:hAnsi="Bahnschrift"/>
        </w:rPr>
      </w:pPr>
      <w:r w:rsidRPr="00846D59">
        <w:rPr>
          <w:rFonts w:ascii="Bahnschrift" w:hAnsi="Bahnschrift"/>
        </w:rPr>
        <w:t>Osoby niepełnosprawne będą mogły dostać się do budynku z poziomu terenu poprzez drzwi wejściowe</w:t>
      </w:r>
      <w:r>
        <w:rPr>
          <w:rFonts w:ascii="Bahnschrift" w:hAnsi="Bahnschrift"/>
        </w:rPr>
        <w:t xml:space="preserve"> oraz pochylnię dla niepełnosprawnych</w:t>
      </w:r>
      <w:r w:rsidRPr="00846D59">
        <w:rPr>
          <w:rFonts w:ascii="Bahnschrift" w:hAnsi="Bahnschrift"/>
        </w:rPr>
        <w:t>.</w:t>
      </w:r>
      <w:r w:rsidR="006B532B">
        <w:rPr>
          <w:rFonts w:ascii="Bahnschrift" w:hAnsi="Bahnschrift"/>
        </w:rPr>
        <w:t xml:space="preserve"> </w:t>
      </w:r>
      <w:r w:rsidR="00F425BD">
        <w:rPr>
          <w:rFonts w:ascii="Bahnschrift" w:hAnsi="Bahnschrift"/>
        </w:rPr>
        <w:t xml:space="preserve">W budynku szkoły osoby niepełnosprawne będą mogły poruszać się samodzielnie. Osoby niepełnosprawne będą miały możliwość skorzystania z toalety dla osób niepełnosprawnych. </w:t>
      </w:r>
    </w:p>
    <w:p w:rsidR="005B5B90" w:rsidRPr="00846D59" w:rsidRDefault="005B5B90" w:rsidP="005B5B90">
      <w:pPr>
        <w:pStyle w:val="Standard"/>
        <w:jc w:val="both"/>
        <w:rPr>
          <w:rFonts w:ascii="Bahnschrift" w:hAnsi="Bahnschrift"/>
        </w:rPr>
      </w:pPr>
    </w:p>
    <w:p w:rsidR="009B7949" w:rsidRPr="00846D59" w:rsidRDefault="009B7949" w:rsidP="00F719AD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97" w:name="_Toc479767923"/>
      <w:bookmarkStart w:id="98" w:name="_Toc86226406"/>
      <w:bookmarkStart w:id="99" w:name="_Toc93398295"/>
      <w:bookmarkStart w:id="100" w:name="_Toc112704390"/>
      <w:bookmarkStart w:id="101" w:name="_Toc113557287"/>
      <w:bookmarkStart w:id="102" w:name="_Toc124344223"/>
      <w:bookmarkStart w:id="103" w:name="_Toc124344248"/>
      <w:r w:rsidRPr="00846D59">
        <w:rPr>
          <w:rFonts w:ascii="Bahnschrift" w:hAnsi="Bahnschrift"/>
        </w:rPr>
        <w:t>INSTALACJE</w:t>
      </w:r>
      <w:bookmarkEnd w:id="97"/>
      <w:bookmarkEnd w:id="98"/>
      <w:bookmarkEnd w:id="99"/>
      <w:bookmarkEnd w:id="100"/>
      <w:bookmarkEnd w:id="101"/>
      <w:bookmarkEnd w:id="102"/>
      <w:bookmarkEnd w:id="103"/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 xml:space="preserve">Budynek </w:t>
      </w:r>
      <w:r w:rsidR="00F425BD">
        <w:rPr>
          <w:rFonts w:ascii="Bahnschrift" w:hAnsi="Bahnschrift"/>
        </w:rPr>
        <w:t>jest</w:t>
      </w:r>
      <w:r w:rsidR="006B532B">
        <w:rPr>
          <w:rFonts w:ascii="Bahnschrift" w:hAnsi="Bahnschrift"/>
        </w:rPr>
        <w:t xml:space="preserve"> </w:t>
      </w:r>
      <w:r w:rsidRPr="00846D59">
        <w:rPr>
          <w:rFonts w:ascii="Bahnschrift" w:hAnsi="Bahnschrift"/>
        </w:rPr>
        <w:t>wyposażony w następujące instalacje:</w:t>
      </w:r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- wodociągową,</w:t>
      </w:r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- kanalizacji sanitarnej,</w:t>
      </w:r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- wentylacji grawitacyjnej</w:t>
      </w:r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- gazową,</w:t>
      </w:r>
    </w:p>
    <w:p w:rsidR="00AB0E73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- elektryczną</w:t>
      </w:r>
    </w:p>
    <w:p w:rsidR="009B7949" w:rsidRPr="00846D59" w:rsidRDefault="00F425BD" w:rsidP="00F719AD">
      <w:pPr>
        <w:jc w:val="left"/>
        <w:rPr>
          <w:rFonts w:ascii="Bahnschrift" w:hAnsi="Bahnschrift"/>
        </w:rPr>
      </w:pPr>
      <w:r w:rsidRPr="006A61AA">
        <w:rPr>
          <w:rFonts w:ascii="Bahnschrift" w:hAnsi="Bahnschrift"/>
        </w:rPr>
        <w:t xml:space="preserve">W ramach instalacji sanitarnych zakłada się m.in.: </w:t>
      </w:r>
      <w:r w:rsidRPr="006A61AA">
        <w:rPr>
          <w:rFonts w:ascii="Bahnschrift" w:hAnsi="Bahnschrift"/>
        </w:rPr>
        <w:br/>
      </w:r>
      <w:r w:rsidRPr="006A61AA">
        <w:rPr>
          <w:rFonts w:ascii="Bahnschrift" w:hAnsi="Bahnschrift"/>
        </w:rPr>
        <w:sym w:font="Symbol" w:char="F0B7"/>
      </w:r>
      <w:r>
        <w:rPr>
          <w:rFonts w:ascii="Bahnschrift" w:hAnsi="Bahnschrift"/>
        </w:rPr>
        <w:t xml:space="preserve"> Wymianę instalacji c</w:t>
      </w:r>
      <w:r w:rsidR="006B532B">
        <w:rPr>
          <w:rFonts w:ascii="Bahnschrift" w:hAnsi="Bahnschrift"/>
        </w:rPr>
        <w:t>.</w:t>
      </w:r>
      <w:r>
        <w:rPr>
          <w:rFonts w:ascii="Bahnschrift" w:hAnsi="Bahnschrift"/>
        </w:rPr>
        <w:t>w</w:t>
      </w:r>
      <w:r w:rsidR="006B532B">
        <w:rPr>
          <w:rFonts w:ascii="Bahnschrift" w:hAnsi="Bahnschrift"/>
        </w:rPr>
        <w:t>.</w:t>
      </w:r>
      <w:r>
        <w:rPr>
          <w:rFonts w:ascii="Bahnschrift" w:hAnsi="Bahnschrift"/>
        </w:rPr>
        <w:t>u</w:t>
      </w:r>
      <w:r w:rsidR="006B532B">
        <w:rPr>
          <w:rFonts w:ascii="Bahnschrift" w:hAnsi="Bahnschrift"/>
        </w:rPr>
        <w:t>.</w:t>
      </w:r>
      <w:r>
        <w:rPr>
          <w:rFonts w:ascii="Bahnschrift" w:hAnsi="Bahnschrift"/>
        </w:rPr>
        <w:t>, wod-kan</w:t>
      </w:r>
      <w:r w:rsidRPr="006A61AA">
        <w:rPr>
          <w:rFonts w:ascii="Bahnschrift" w:hAnsi="Bahnschrift"/>
        </w:rPr>
        <w:br/>
      </w:r>
      <w:r w:rsidRPr="006A61AA">
        <w:rPr>
          <w:rFonts w:ascii="Bahnschrift" w:hAnsi="Bahnschrift"/>
        </w:rPr>
        <w:sym w:font="Symbol" w:char="F0B7"/>
      </w:r>
      <w:r w:rsidRPr="006A61AA">
        <w:rPr>
          <w:rFonts w:ascii="Bahnschrift" w:hAnsi="Bahnschrift"/>
        </w:rPr>
        <w:t xml:space="preserve"> Wentylacja mechaniczna włączana automatycznie</w:t>
      </w:r>
      <w:r w:rsidR="00714D23">
        <w:rPr>
          <w:rFonts w:ascii="Bahnschrift" w:hAnsi="Bahnschrift"/>
        </w:rPr>
        <w:t xml:space="preserve"> (wentylatory w otworach </w:t>
      </w:r>
      <w:r>
        <w:rPr>
          <w:rFonts w:ascii="Bahnschrift" w:hAnsi="Bahnschrift"/>
        </w:rPr>
        <w:t>wentylacyjnych)</w:t>
      </w:r>
      <w:r w:rsidR="009B7949">
        <w:rPr>
          <w:rFonts w:ascii="Bahnschrift" w:hAnsi="Bahnschrift"/>
        </w:rPr>
        <w:br/>
      </w:r>
    </w:p>
    <w:p w:rsidR="009801C4" w:rsidRPr="00741A54" w:rsidRDefault="009801C4" w:rsidP="00F719AD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104" w:name="_Toc113557291"/>
      <w:bookmarkStart w:id="105" w:name="_Toc124344225"/>
      <w:bookmarkStart w:id="106" w:name="_Toc124344250"/>
      <w:r w:rsidRPr="00CB2D7F">
        <w:rPr>
          <w:rFonts w:ascii="Bahnschrift" w:hAnsi="Bahnschrift"/>
        </w:rPr>
        <w:t>PARAMETRY TECHNICZNE OBIEKTU BUDOWLANEGO CHARAKTERYZUJĄCE WPŁYW OBIEKTU B</w:t>
      </w:r>
      <w:r>
        <w:rPr>
          <w:rFonts w:ascii="Bahnschrift" w:hAnsi="Bahnschrift"/>
        </w:rPr>
        <w:t xml:space="preserve">UDOWLANEGO NA ŚRODOWISKO I JEGO </w:t>
      </w:r>
      <w:r w:rsidRPr="00CB2D7F">
        <w:rPr>
          <w:rFonts w:ascii="Bahnschrift" w:hAnsi="Bahnschrift"/>
        </w:rPr>
        <w:t>WYKORZYSTYWANIE ORAZ NA ZDROWIE LUDZI I OBIEKTY SĄSIEDNIE POD WZGLĘDEM</w:t>
      </w:r>
      <w:r>
        <w:rPr>
          <w:rFonts w:ascii="Bahnschrift" w:hAnsi="Bahnschrift"/>
        </w:rPr>
        <w:t>:</w:t>
      </w:r>
      <w:bookmarkEnd w:id="104"/>
      <w:bookmarkEnd w:id="105"/>
      <w:bookmarkEnd w:id="106"/>
      <w:r w:rsidR="00AB0E73">
        <w:rPr>
          <w:rFonts w:ascii="Bahnschrift" w:hAnsi="Bahnschrift"/>
        </w:rPr>
        <w:br/>
      </w:r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Ze względu na swoją funkcję, rozwiązania architektoniczne i techniczne a także użyte materiały budowlane budynek nie będzie wpływał negatywnie na środowisko naturalne.</w:t>
      </w:r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Budynek nie jest zaliczany do inwestycji mogących znacząco oddziaływać na środowisko.</w:t>
      </w:r>
    </w:p>
    <w:p w:rsidR="00AB0E73" w:rsidRPr="00846D59" w:rsidRDefault="00D23796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  <w:b/>
        </w:rPr>
        <w:t>Zapotrzebowanie na wodę oraz sposób odprowadzenia ścieków</w:t>
      </w:r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 xml:space="preserve">Zapotrzebowanie na wodę - </w:t>
      </w:r>
      <w:r w:rsidR="00341900">
        <w:rPr>
          <w:rFonts w:ascii="Bahnschrift" w:hAnsi="Bahnschrift"/>
        </w:rPr>
        <w:t>na zasadach dotychczasowych</w:t>
      </w:r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 xml:space="preserve">Odprowadzenie ścieków – </w:t>
      </w:r>
      <w:r w:rsidR="00341900">
        <w:rPr>
          <w:rFonts w:ascii="Bahnschrift" w:hAnsi="Bahnschrift"/>
        </w:rPr>
        <w:t>na zasadach dotychczasowych</w:t>
      </w:r>
    </w:p>
    <w:p w:rsidR="00AB0E73" w:rsidRPr="00846D59" w:rsidRDefault="00D23796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  <w:b/>
        </w:rPr>
        <w:t>Emisja zanieczyszczeń gazowych</w:t>
      </w:r>
    </w:p>
    <w:p w:rsidR="00AB0E73" w:rsidRPr="00846D59" w:rsidRDefault="00341900" w:rsidP="00AB0E73">
      <w:pPr>
        <w:pStyle w:val="Standard"/>
        <w:rPr>
          <w:rFonts w:ascii="Bahnschrift" w:hAnsi="Bahnschrift"/>
        </w:rPr>
      </w:pPr>
      <w:r>
        <w:rPr>
          <w:rFonts w:ascii="Bahnschrift" w:hAnsi="Bahnschrift"/>
        </w:rPr>
        <w:t>Na zasadach dotychczasowych.</w:t>
      </w:r>
      <w:r w:rsidR="006B532B">
        <w:rPr>
          <w:rFonts w:ascii="Bahnschrift" w:hAnsi="Bahnschrift"/>
        </w:rPr>
        <w:t xml:space="preserve"> </w:t>
      </w:r>
      <w:r w:rsidR="00AB0E73" w:rsidRPr="00846D59">
        <w:rPr>
          <w:rFonts w:ascii="Bahnschrift" w:hAnsi="Bahnschrift"/>
        </w:rPr>
        <w:t xml:space="preserve">Wyposażenie techniczne budynku nie </w:t>
      </w:r>
      <w:r>
        <w:rPr>
          <w:rFonts w:ascii="Bahnschrift" w:hAnsi="Bahnschrift"/>
        </w:rPr>
        <w:t xml:space="preserve">emituje </w:t>
      </w:r>
      <w:r w:rsidR="00AB0E73" w:rsidRPr="00846D59">
        <w:rPr>
          <w:rFonts w:ascii="Bahnschrift" w:hAnsi="Bahnschrift"/>
        </w:rPr>
        <w:t xml:space="preserve">zanieczyszczeń gazowych, w tym zapachów, pyłowych i płynnych większych niż </w:t>
      </w:r>
      <w:r w:rsidR="00AB0E73" w:rsidRPr="00846D59">
        <w:rPr>
          <w:rFonts w:ascii="Bahnschrift" w:hAnsi="Bahnschrift"/>
        </w:rPr>
        <w:lastRenderedPageBreak/>
        <w:t>dopuszczalne w Polskich Normach.</w:t>
      </w:r>
    </w:p>
    <w:p w:rsidR="00AB0E73" w:rsidRPr="00846D59" w:rsidRDefault="00D23796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  <w:b/>
        </w:rPr>
        <w:t>Wytwarzanie, gromadzenie i sposób utylizacji odpadów</w:t>
      </w:r>
    </w:p>
    <w:p w:rsidR="00AB0E73" w:rsidRPr="00846D59" w:rsidRDefault="00341900" w:rsidP="00AB0E73">
      <w:pPr>
        <w:pStyle w:val="Standard"/>
        <w:rPr>
          <w:rFonts w:ascii="Bahnschrift" w:hAnsi="Bahnschrift"/>
        </w:rPr>
      </w:pPr>
      <w:r>
        <w:rPr>
          <w:rFonts w:ascii="Bahnschrift" w:hAnsi="Bahnschrift"/>
        </w:rPr>
        <w:t xml:space="preserve">Na zasadach dotychczasowych. </w:t>
      </w:r>
      <w:r w:rsidR="00AB0E73" w:rsidRPr="00846D59">
        <w:rPr>
          <w:rFonts w:ascii="Bahnschrift" w:hAnsi="Bahnschrift"/>
        </w:rPr>
        <w:t>Odpady będą magazynowane w kontenerach na przeznaczonym na to miejscu przy bramie wjazdowej i wywożone przez odpowiednie służby.</w:t>
      </w:r>
    </w:p>
    <w:p w:rsidR="00AB0E73" w:rsidRPr="00846D59" w:rsidRDefault="00D23796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  <w:b/>
        </w:rPr>
        <w:t>Ochrona akustyczna obiektu i budynków sąsiednich</w:t>
      </w:r>
    </w:p>
    <w:p w:rsidR="00AB0E73" w:rsidRPr="00846D59" w:rsidRDefault="00AB0E73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</w:rPr>
        <w:t>Charakter użytkowania obiektu nie emituje hałasu większego niż przewidywany w normach.</w:t>
      </w:r>
    </w:p>
    <w:p w:rsidR="00AB0E73" w:rsidRPr="00846D59" w:rsidRDefault="00D23796" w:rsidP="00AB0E73">
      <w:pPr>
        <w:pStyle w:val="Standard"/>
        <w:rPr>
          <w:rFonts w:ascii="Bahnschrift" w:hAnsi="Bahnschrift"/>
        </w:rPr>
      </w:pPr>
      <w:r w:rsidRPr="00846D59">
        <w:rPr>
          <w:rFonts w:ascii="Bahnschrift" w:hAnsi="Bahnschrift"/>
          <w:b/>
        </w:rPr>
        <w:t xml:space="preserve">Wpływ obiektu na istniejący drzewostan, powierzchnię ziemi, wody powierzchniowe </w:t>
      </w:r>
      <w:r>
        <w:rPr>
          <w:rFonts w:ascii="Bahnschrift" w:hAnsi="Bahnschrift"/>
          <w:b/>
        </w:rPr>
        <w:br/>
      </w:r>
      <w:r w:rsidRPr="00846D59">
        <w:rPr>
          <w:rFonts w:ascii="Bahnschrift" w:hAnsi="Bahnschrift"/>
          <w:b/>
        </w:rPr>
        <w:t>i podziemn</w:t>
      </w:r>
      <w:r>
        <w:rPr>
          <w:rFonts w:ascii="Bahnschrift" w:hAnsi="Bahnschrift"/>
          <w:b/>
        </w:rPr>
        <w:t>e</w:t>
      </w:r>
    </w:p>
    <w:p w:rsidR="00AB0E73" w:rsidRDefault="00341900" w:rsidP="00AB0E73">
      <w:pPr>
        <w:pStyle w:val="Standard"/>
        <w:rPr>
          <w:rFonts w:ascii="Bahnschrift" w:hAnsi="Bahnschrift"/>
        </w:rPr>
      </w:pPr>
      <w:r>
        <w:rPr>
          <w:rFonts w:ascii="Bahnschrift" w:hAnsi="Bahnschrift"/>
        </w:rPr>
        <w:t>Przedmiotowa inwestycja nie narusz istniejącego drzewostanu. Zagospodarowanie terenu bez zmian.</w:t>
      </w:r>
    </w:p>
    <w:p w:rsidR="009B7949" w:rsidRDefault="009B7949" w:rsidP="009B7949">
      <w:pPr>
        <w:pStyle w:val="Standard"/>
        <w:rPr>
          <w:rFonts w:ascii="Bahnschrift" w:hAnsi="Bahnschrift"/>
        </w:rPr>
      </w:pPr>
    </w:p>
    <w:p w:rsidR="009B7949" w:rsidRPr="00E622C8" w:rsidRDefault="009B7949" w:rsidP="00F719AD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107" w:name="_Toc59437710"/>
      <w:bookmarkStart w:id="108" w:name="_Toc112704397"/>
      <w:bookmarkStart w:id="109" w:name="_Toc113557292"/>
      <w:bookmarkStart w:id="110" w:name="_Toc124344226"/>
      <w:bookmarkStart w:id="111" w:name="_Toc124344251"/>
      <w:r w:rsidRPr="002E4051">
        <w:rPr>
          <w:rFonts w:ascii="Bahnschrift" w:hAnsi="Bahnschrift"/>
        </w:rPr>
        <w:t>ROBOTY ODTWORZENIOWE:</w:t>
      </w:r>
      <w:bookmarkEnd w:id="107"/>
      <w:bookmarkEnd w:id="108"/>
      <w:bookmarkEnd w:id="109"/>
      <w:bookmarkEnd w:id="110"/>
      <w:bookmarkEnd w:id="111"/>
    </w:p>
    <w:p w:rsidR="009B7949" w:rsidRPr="009801C4" w:rsidRDefault="009B7949" w:rsidP="009B7949">
      <w:pPr>
        <w:pStyle w:val="Standard"/>
        <w:jc w:val="both"/>
        <w:rPr>
          <w:rFonts w:ascii="Bahnschrift" w:hAnsi="Bahnschrift"/>
        </w:rPr>
      </w:pPr>
      <w:r w:rsidRPr="009801C4">
        <w:rPr>
          <w:rFonts w:ascii="Bahnschrift" w:hAnsi="Bahnschrift"/>
        </w:rPr>
        <w:t xml:space="preserve">Wykonawca zobowiązany jest do zabezpieczenia terenu wykonywanych prac przed dostępem osób niepowołanych jak również prowadzić roboty w sposób nieutrudniający korzystania </w:t>
      </w:r>
      <w:r w:rsidR="005B5B90">
        <w:rPr>
          <w:rFonts w:ascii="Bahnschrift" w:hAnsi="Bahnschrift"/>
        </w:rPr>
        <w:br/>
      </w:r>
      <w:r w:rsidRPr="009801C4">
        <w:rPr>
          <w:rFonts w:ascii="Bahnschrift" w:hAnsi="Bahnschrift"/>
        </w:rPr>
        <w:t xml:space="preserve">ze swoich praw przez osoby trzecie. Zabezpieczenie terenu robót musi być zgodnie </w:t>
      </w:r>
      <w:r w:rsidR="005B5B90">
        <w:rPr>
          <w:rFonts w:ascii="Bahnschrift" w:hAnsi="Bahnschrift"/>
        </w:rPr>
        <w:br/>
      </w:r>
      <w:r w:rsidRPr="009801C4">
        <w:rPr>
          <w:rFonts w:ascii="Bahnschrift" w:hAnsi="Bahnschrift"/>
        </w:rPr>
        <w:t xml:space="preserve">z przepisami BHP. Wykonawca jest zobowiązany do odtworzenia wszystkich powierzchni </w:t>
      </w:r>
      <w:r w:rsidR="005B5B90">
        <w:rPr>
          <w:rFonts w:ascii="Bahnschrift" w:hAnsi="Bahnschrift"/>
        </w:rPr>
        <w:br/>
      </w:r>
      <w:r w:rsidRPr="009801C4">
        <w:rPr>
          <w:rFonts w:ascii="Bahnschrift" w:hAnsi="Bahnschrift"/>
        </w:rPr>
        <w:t>i elementów, które zostały przez niego uszkodzone w t</w:t>
      </w:r>
      <w:r w:rsidR="009801C4">
        <w:rPr>
          <w:rFonts w:ascii="Bahnschrift" w:hAnsi="Bahnschrift"/>
        </w:rPr>
        <w:t>rakcie wykonywania robót budowla</w:t>
      </w:r>
      <w:r w:rsidRPr="009801C4">
        <w:rPr>
          <w:rFonts w:ascii="Bahnschrift" w:hAnsi="Bahnschrift"/>
        </w:rPr>
        <w:t>nych</w:t>
      </w:r>
      <w:r w:rsidR="006B532B">
        <w:rPr>
          <w:rFonts w:ascii="Bahnschrift" w:hAnsi="Bahnschrift"/>
        </w:rPr>
        <w:t xml:space="preserve"> </w:t>
      </w:r>
      <w:r w:rsidRPr="009801C4">
        <w:rPr>
          <w:rFonts w:ascii="Bahnschrift" w:hAnsi="Bahnschrift"/>
        </w:rPr>
        <w:t>w standardzie nie gorszym niż ich stan obecny.</w:t>
      </w:r>
      <w:r w:rsidR="006B532B">
        <w:rPr>
          <w:rFonts w:ascii="Bahnschrift" w:hAnsi="Bahnschrift"/>
        </w:rPr>
        <w:t xml:space="preserve"> </w:t>
      </w:r>
      <w:r w:rsidRPr="009801C4">
        <w:rPr>
          <w:rFonts w:ascii="Bahnschrift" w:hAnsi="Bahnschrift"/>
        </w:rPr>
        <w:t>Materiały muszą posiadać odpowiednie dopuszczenia i ap</w:t>
      </w:r>
      <w:r w:rsidR="005B5B90">
        <w:rPr>
          <w:rFonts w:ascii="Bahnschrift" w:hAnsi="Bahnschrift"/>
        </w:rPr>
        <w:t>robaty. Odtworzone powierzchnie</w:t>
      </w:r>
      <w:r w:rsidRPr="009801C4">
        <w:rPr>
          <w:rFonts w:ascii="Bahnschrift" w:hAnsi="Bahnschrift"/>
        </w:rPr>
        <w:t xml:space="preserve"> elementy, muszą być odebrane przez właścicieli lub zarządców tych powierzchni i elementów, oraz Inwestora. Roboty odtworzeniowe powinny być wykonywane wyłącznie przez Wykonawcę posiadającego odpowiednie doświadczenie do prowadzenia takich prac i posiadającego wykwalifikowaną załogę.</w:t>
      </w:r>
    </w:p>
    <w:p w:rsidR="009B7949" w:rsidRPr="00846D59" w:rsidRDefault="009B7949" w:rsidP="009B7949">
      <w:pPr>
        <w:pStyle w:val="Standard"/>
        <w:rPr>
          <w:rFonts w:ascii="Bahnschrift" w:hAnsi="Bahnschrift"/>
        </w:rPr>
      </w:pPr>
    </w:p>
    <w:p w:rsidR="009B7949" w:rsidRPr="00846D59" w:rsidRDefault="009B7949" w:rsidP="00F719AD">
      <w:pPr>
        <w:pStyle w:val="Nagwek2"/>
        <w:numPr>
          <w:ilvl w:val="0"/>
          <w:numId w:val="2"/>
        </w:numPr>
        <w:ind w:left="567" w:hanging="567"/>
        <w:rPr>
          <w:rFonts w:ascii="Bahnschrift" w:hAnsi="Bahnschrift"/>
        </w:rPr>
      </w:pPr>
      <w:bookmarkStart w:id="112" w:name="_Toc86226411"/>
      <w:bookmarkStart w:id="113" w:name="_Toc93398301"/>
      <w:bookmarkStart w:id="114" w:name="_Toc112704398"/>
      <w:bookmarkStart w:id="115" w:name="_Toc113557293"/>
      <w:bookmarkStart w:id="116" w:name="_Toc124344227"/>
      <w:bookmarkStart w:id="117" w:name="_Toc124344252"/>
      <w:r w:rsidRPr="00846D59">
        <w:rPr>
          <w:rFonts w:ascii="Bahnschrift" w:hAnsi="Bahnschrift"/>
        </w:rPr>
        <w:t>UWAGI KOŃCOWE</w:t>
      </w:r>
      <w:bookmarkEnd w:id="112"/>
      <w:bookmarkEnd w:id="113"/>
      <w:bookmarkEnd w:id="114"/>
      <w:bookmarkEnd w:id="115"/>
      <w:bookmarkEnd w:id="116"/>
      <w:bookmarkEnd w:id="117"/>
    </w:p>
    <w:p w:rsidR="009B7949" w:rsidRPr="009801C4" w:rsidRDefault="009B7949" w:rsidP="009B7949">
      <w:pPr>
        <w:pStyle w:val="Standard"/>
        <w:rPr>
          <w:rFonts w:ascii="Bahnschrift" w:hAnsi="Bahnschrift"/>
        </w:rPr>
      </w:pPr>
      <w:r w:rsidRPr="009801C4">
        <w:rPr>
          <w:rFonts w:ascii="Bahnschrift" w:hAnsi="Bahnschrift"/>
        </w:rPr>
        <w:t>- Wszystkie ewentualne nieścisłości należy konsultować z projektantem.</w:t>
      </w:r>
    </w:p>
    <w:p w:rsidR="009B7949" w:rsidRPr="009801C4" w:rsidRDefault="009B7949" w:rsidP="009B7949">
      <w:pPr>
        <w:pStyle w:val="Standard"/>
        <w:rPr>
          <w:rFonts w:ascii="Bahnschrift" w:hAnsi="Bahnschrift"/>
        </w:rPr>
      </w:pPr>
      <w:r w:rsidRPr="009801C4">
        <w:rPr>
          <w:rFonts w:ascii="Bahnschrift" w:hAnsi="Bahnschrift"/>
        </w:rPr>
        <w:t xml:space="preserve">WSZELKIE PRAWA ZASTRZEŻONE POWIELANIE LUB WYKORZYSTYWANIE NIEZGODNE </w:t>
      </w:r>
      <w:r w:rsidRPr="009801C4">
        <w:rPr>
          <w:rFonts w:ascii="Bahnschrift" w:hAnsi="Bahnschrift"/>
        </w:rPr>
        <w:br/>
        <w:t>Z PRZEZNACZENIEM BEZ ZGODY WŁAŚCICIELA DOKUMENTACJI ZABRONIONE.</w:t>
      </w:r>
    </w:p>
    <w:p w:rsidR="009B7949" w:rsidRPr="00741A54" w:rsidRDefault="009B7949" w:rsidP="00C01250">
      <w:pPr>
        <w:jc w:val="right"/>
        <w:rPr>
          <w:rFonts w:ascii="Bahnschrift" w:hAnsi="Bahnschrift"/>
          <w:b/>
        </w:rPr>
      </w:pPr>
    </w:p>
    <w:p w:rsidR="00BB4404" w:rsidRPr="00741A54" w:rsidRDefault="00BB4404" w:rsidP="00C01250">
      <w:pPr>
        <w:jc w:val="right"/>
        <w:rPr>
          <w:rFonts w:ascii="Bahnschrift" w:hAnsi="Bahnschrift"/>
          <w:b/>
        </w:rPr>
      </w:pPr>
    </w:p>
    <w:p w:rsidR="00BB4404" w:rsidRPr="00741A54" w:rsidRDefault="00BB4404" w:rsidP="00C01250">
      <w:pPr>
        <w:jc w:val="right"/>
        <w:rPr>
          <w:rFonts w:ascii="Bahnschrift" w:hAnsi="Bahnschrift"/>
          <w:b/>
        </w:rPr>
      </w:pPr>
    </w:p>
    <w:p w:rsidR="00BB4404" w:rsidRPr="00741A54" w:rsidRDefault="00BB4404" w:rsidP="00C01250">
      <w:pPr>
        <w:jc w:val="right"/>
        <w:rPr>
          <w:rFonts w:ascii="Bahnschrift" w:hAnsi="Bahnschrift"/>
          <w:b/>
        </w:rPr>
      </w:pPr>
    </w:p>
    <w:p w:rsidR="006B5406" w:rsidRDefault="006B5406" w:rsidP="00D65A76">
      <w:pPr>
        <w:rPr>
          <w:rFonts w:ascii="Bahnschrift" w:hAnsi="Bahnschrift"/>
          <w:b/>
        </w:rPr>
      </w:pPr>
    </w:p>
    <w:p w:rsidR="009801C4" w:rsidRDefault="009801C4" w:rsidP="00D65A76">
      <w:pPr>
        <w:rPr>
          <w:rFonts w:ascii="Bahnschrift" w:hAnsi="Bahnschrift"/>
          <w:b/>
        </w:rPr>
      </w:pPr>
    </w:p>
    <w:sectPr w:rsidR="009801C4" w:rsidSect="004C1AC9">
      <w:headerReference w:type="even" r:id="rId8"/>
      <w:footerReference w:type="default" r:id="rId9"/>
      <w:pgSz w:w="11906" w:h="16838"/>
      <w:pgMar w:top="1418" w:right="1418" w:bottom="851" w:left="1418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6D8" w:rsidRDefault="005C66D8" w:rsidP="003672A8">
      <w:pPr>
        <w:spacing w:before="0" w:after="0"/>
      </w:pPr>
      <w:r>
        <w:separator/>
      </w:r>
    </w:p>
  </w:endnote>
  <w:endnote w:type="continuationSeparator" w:id="1">
    <w:p w:rsidR="005C66D8" w:rsidRDefault="005C66D8" w:rsidP="003672A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90" w:rsidRDefault="005B5B90" w:rsidP="004C1AC9">
    <w:pPr>
      <w:pStyle w:val="Stopka"/>
      <w:rPr>
        <w:noProof/>
      </w:rPr>
    </w:pPr>
    <w:r>
      <w:tab/>
    </w:r>
    <w:r>
      <w:tab/>
    </w:r>
  </w:p>
  <w:p w:rsidR="005B5B90" w:rsidRPr="004C1AC9" w:rsidRDefault="005B5B90" w:rsidP="004C1AC9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6D8" w:rsidRDefault="005C66D8" w:rsidP="003672A8">
      <w:pPr>
        <w:spacing w:before="0" w:after="0"/>
      </w:pPr>
      <w:r>
        <w:separator/>
      </w:r>
    </w:p>
  </w:footnote>
  <w:footnote w:type="continuationSeparator" w:id="1">
    <w:p w:rsidR="005C66D8" w:rsidRDefault="005C66D8" w:rsidP="003672A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90" w:rsidRDefault="005B5B90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333AB104"/>
    <w:lvl w:ilvl="0" w:tplc="FFFFFFFF">
      <w:start w:val="1"/>
      <w:numFmt w:val="bullet"/>
      <w:lvlText w:val="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2"/>
    <w:multiLevelType w:val="hybridMultilevel"/>
    <w:tmpl w:val="721DA316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3"/>
    <w:multiLevelType w:val="hybridMultilevel"/>
    <w:tmpl w:val="2443A85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5"/>
    <w:multiLevelType w:val="hybridMultilevel"/>
    <w:tmpl w:val="2443A858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6"/>
    <w:multiLevelType w:val="hybridMultilevel"/>
    <w:tmpl w:val="2D1D5AE8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7"/>
    <w:multiLevelType w:val="hybridMultilevel"/>
    <w:tmpl w:val="6763845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8"/>
    <w:multiLevelType w:val="hybridMultilevel"/>
    <w:tmpl w:val="75A2A8D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6F5DF8"/>
    <w:multiLevelType w:val="hybridMultilevel"/>
    <w:tmpl w:val="7674CCE6"/>
    <w:lvl w:ilvl="0" w:tplc="0C80D352">
      <w:start w:val="1"/>
      <w:numFmt w:val="lowerLetter"/>
      <w:lvlText w:val="%1)"/>
      <w:lvlJc w:val="left"/>
      <w:pPr>
        <w:ind w:left="1209" w:hanging="34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9FC6F454">
      <w:start w:val="1"/>
      <w:numFmt w:val="lowerLetter"/>
      <w:lvlText w:val="(%2)"/>
      <w:lvlJc w:val="left"/>
      <w:pPr>
        <w:ind w:left="1653" w:hanging="30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D0C6BC9E">
      <w:numFmt w:val="bullet"/>
      <w:lvlText w:val="•"/>
      <w:lvlJc w:val="left"/>
      <w:pPr>
        <w:ind w:left="2586" w:hanging="300"/>
      </w:pPr>
      <w:rPr>
        <w:rFonts w:hint="default"/>
        <w:lang w:val="pl-PL" w:eastAsia="en-US" w:bidi="ar-SA"/>
      </w:rPr>
    </w:lvl>
    <w:lvl w:ilvl="3" w:tplc="7362FA10">
      <w:numFmt w:val="bullet"/>
      <w:lvlText w:val="•"/>
      <w:lvlJc w:val="left"/>
      <w:pPr>
        <w:ind w:left="3513" w:hanging="300"/>
      </w:pPr>
      <w:rPr>
        <w:rFonts w:hint="default"/>
        <w:lang w:val="pl-PL" w:eastAsia="en-US" w:bidi="ar-SA"/>
      </w:rPr>
    </w:lvl>
    <w:lvl w:ilvl="4" w:tplc="D3806D2E">
      <w:numFmt w:val="bullet"/>
      <w:lvlText w:val="•"/>
      <w:lvlJc w:val="left"/>
      <w:pPr>
        <w:ind w:left="4440" w:hanging="300"/>
      </w:pPr>
      <w:rPr>
        <w:rFonts w:hint="default"/>
        <w:lang w:val="pl-PL" w:eastAsia="en-US" w:bidi="ar-SA"/>
      </w:rPr>
    </w:lvl>
    <w:lvl w:ilvl="5" w:tplc="E7A415C2">
      <w:numFmt w:val="bullet"/>
      <w:lvlText w:val="•"/>
      <w:lvlJc w:val="left"/>
      <w:pPr>
        <w:ind w:left="5366" w:hanging="300"/>
      </w:pPr>
      <w:rPr>
        <w:rFonts w:hint="default"/>
        <w:lang w:val="pl-PL" w:eastAsia="en-US" w:bidi="ar-SA"/>
      </w:rPr>
    </w:lvl>
    <w:lvl w:ilvl="6" w:tplc="00AE52F4">
      <w:numFmt w:val="bullet"/>
      <w:lvlText w:val="•"/>
      <w:lvlJc w:val="left"/>
      <w:pPr>
        <w:ind w:left="6293" w:hanging="300"/>
      </w:pPr>
      <w:rPr>
        <w:rFonts w:hint="default"/>
        <w:lang w:val="pl-PL" w:eastAsia="en-US" w:bidi="ar-SA"/>
      </w:rPr>
    </w:lvl>
    <w:lvl w:ilvl="7" w:tplc="ADB811C6">
      <w:numFmt w:val="bullet"/>
      <w:lvlText w:val="•"/>
      <w:lvlJc w:val="left"/>
      <w:pPr>
        <w:ind w:left="7220" w:hanging="300"/>
      </w:pPr>
      <w:rPr>
        <w:rFonts w:hint="default"/>
        <w:lang w:val="pl-PL" w:eastAsia="en-US" w:bidi="ar-SA"/>
      </w:rPr>
    </w:lvl>
    <w:lvl w:ilvl="8" w:tplc="56E4FCDA">
      <w:numFmt w:val="bullet"/>
      <w:lvlText w:val="•"/>
      <w:lvlJc w:val="left"/>
      <w:pPr>
        <w:ind w:left="8146" w:hanging="300"/>
      </w:pPr>
      <w:rPr>
        <w:rFonts w:hint="default"/>
        <w:lang w:val="pl-PL" w:eastAsia="en-US" w:bidi="ar-SA"/>
      </w:rPr>
    </w:lvl>
  </w:abstractNum>
  <w:abstractNum w:abstractNumId="8">
    <w:nsid w:val="03B740E9"/>
    <w:multiLevelType w:val="multilevel"/>
    <w:tmpl w:val="F5F20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9095452"/>
    <w:multiLevelType w:val="multilevel"/>
    <w:tmpl w:val="313A0B28"/>
    <w:styleLink w:val="WWNum9"/>
    <w:lvl w:ilvl="0">
      <w:start w:val="1"/>
      <w:numFmt w:val="decimal"/>
      <w:lvlText w:val="II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>
    <w:nsid w:val="0B4E6518"/>
    <w:multiLevelType w:val="hybridMultilevel"/>
    <w:tmpl w:val="A95A61CC"/>
    <w:lvl w:ilvl="0" w:tplc="5E0696AC">
      <w:start w:val="1"/>
      <w:numFmt w:val="decimal"/>
      <w:lvlText w:val="I.%1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0C4804"/>
    <w:multiLevelType w:val="multilevel"/>
    <w:tmpl w:val="F96E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E6482F"/>
    <w:multiLevelType w:val="hybridMultilevel"/>
    <w:tmpl w:val="C0D64DF6"/>
    <w:lvl w:ilvl="0" w:tplc="80081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6365E1"/>
    <w:multiLevelType w:val="multilevel"/>
    <w:tmpl w:val="7C88134E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31CD4086"/>
    <w:multiLevelType w:val="hybridMultilevel"/>
    <w:tmpl w:val="0E9CC598"/>
    <w:lvl w:ilvl="0" w:tplc="D51AE896">
      <w:start w:val="1"/>
      <w:numFmt w:val="lowerLetter"/>
      <w:lvlText w:val="(%1)"/>
      <w:lvlJc w:val="left"/>
      <w:pPr>
        <w:ind w:left="1574" w:hanging="356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850F74E">
      <w:numFmt w:val="bullet"/>
      <w:lvlText w:val="•"/>
      <w:lvlJc w:val="left"/>
      <w:pPr>
        <w:ind w:left="2422" w:hanging="356"/>
      </w:pPr>
      <w:rPr>
        <w:rFonts w:hint="default"/>
        <w:lang w:val="pl-PL" w:eastAsia="en-US" w:bidi="ar-SA"/>
      </w:rPr>
    </w:lvl>
    <w:lvl w:ilvl="2" w:tplc="2B6C4840">
      <w:numFmt w:val="bullet"/>
      <w:lvlText w:val="•"/>
      <w:lvlJc w:val="left"/>
      <w:pPr>
        <w:ind w:left="3264" w:hanging="356"/>
      </w:pPr>
      <w:rPr>
        <w:rFonts w:hint="default"/>
        <w:lang w:val="pl-PL" w:eastAsia="en-US" w:bidi="ar-SA"/>
      </w:rPr>
    </w:lvl>
    <w:lvl w:ilvl="3" w:tplc="1666B9EC">
      <w:numFmt w:val="bullet"/>
      <w:lvlText w:val="•"/>
      <w:lvlJc w:val="left"/>
      <w:pPr>
        <w:ind w:left="4106" w:hanging="356"/>
      </w:pPr>
      <w:rPr>
        <w:rFonts w:hint="default"/>
        <w:lang w:val="pl-PL" w:eastAsia="en-US" w:bidi="ar-SA"/>
      </w:rPr>
    </w:lvl>
    <w:lvl w:ilvl="4" w:tplc="0EB24576">
      <w:numFmt w:val="bullet"/>
      <w:lvlText w:val="•"/>
      <w:lvlJc w:val="left"/>
      <w:pPr>
        <w:ind w:left="4948" w:hanging="356"/>
      </w:pPr>
      <w:rPr>
        <w:rFonts w:hint="default"/>
        <w:lang w:val="pl-PL" w:eastAsia="en-US" w:bidi="ar-SA"/>
      </w:rPr>
    </w:lvl>
    <w:lvl w:ilvl="5" w:tplc="159C4F2C">
      <w:numFmt w:val="bullet"/>
      <w:lvlText w:val="•"/>
      <w:lvlJc w:val="left"/>
      <w:pPr>
        <w:ind w:left="5790" w:hanging="356"/>
      </w:pPr>
      <w:rPr>
        <w:rFonts w:hint="default"/>
        <w:lang w:val="pl-PL" w:eastAsia="en-US" w:bidi="ar-SA"/>
      </w:rPr>
    </w:lvl>
    <w:lvl w:ilvl="6" w:tplc="C876D21A">
      <w:numFmt w:val="bullet"/>
      <w:lvlText w:val="•"/>
      <w:lvlJc w:val="left"/>
      <w:pPr>
        <w:ind w:left="6632" w:hanging="356"/>
      </w:pPr>
      <w:rPr>
        <w:rFonts w:hint="default"/>
        <w:lang w:val="pl-PL" w:eastAsia="en-US" w:bidi="ar-SA"/>
      </w:rPr>
    </w:lvl>
    <w:lvl w:ilvl="7" w:tplc="C4A0BBCA">
      <w:numFmt w:val="bullet"/>
      <w:lvlText w:val="•"/>
      <w:lvlJc w:val="left"/>
      <w:pPr>
        <w:ind w:left="7474" w:hanging="356"/>
      </w:pPr>
      <w:rPr>
        <w:rFonts w:hint="default"/>
        <w:lang w:val="pl-PL" w:eastAsia="en-US" w:bidi="ar-SA"/>
      </w:rPr>
    </w:lvl>
    <w:lvl w:ilvl="8" w:tplc="AFEA1AF8">
      <w:numFmt w:val="bullet"/>
      <w:lvlText w:val="•"/>
      <w:lvlJc w:val="left"/>
      <w:pPr>
        <w:ind w:left="8316" w:hanging="356"/>
      </w:pPr>
      <w:rPr>
        <w:rFonts w:hint="default"/>
        <w:lang w:val="pl-PL" w:eastAsia="en-US" w:bidi="ar-SA"/>
      </w:rPr>
    </w:lvl>
  </w:abstractNum>
  <w:abstractNum w:abstractNumId="15">
    <w:nsid w:val="39D01F3C"/>
    <w:multiLevelType w:val="hybridMultilevel"/>
    <w:tmpl w:val="CC580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D74A0"/>
    <w:multiLevelType w:val="hybridMultilevel"/>
    <w:tmpl w:val="40CE7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357F2E"/>
    <w:multiLevelType w:val="hybridMultilevel"/>
    <w:tmpl w:val="A60C82AE"/>
    <w:lvl w:ilvl="0" w:tplc="80081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D01CDE"/>
    <w:multiLevelType w:val="multilevel"/>
    <w:tmpl w:val="5698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55C0FA8"/>
    <w:multiLevelType w:val="hybridMultilevel"/>
    <w:tmpl w:val="48BA7FFE"/>
    <w:lvl w:ilvl="0" w:tplc="D7E4FE10">
      <w:start w:val="1"/>
      <w:numFmt w:val="decimal"/>
      <w:lvlText w:val="III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550A65"/>
    <w:multiLevelType w:val="hybridMultilevel"/>
    <w:tmpl w:val="D2906FD2"/>
    <w:lvl w:ilvl="0" w:tplc="E3302742">
      <w:start w:val="1"/>
      <w:numFmt w:val="decimal"/>
      <w:lvlText w:val="II.%1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B1900"/>
    <w:multiLevelType w:val="hybridMultilevel"/>
    <w:tmpl w:val="9E5CD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BC0AD5"/>
    <w:multiLevelType w:val="hybridMultilevel"/>
    <w:tmpl w:val="5A446C50"/>
    <w:lvl w:ilvl="0" w:tplc="A98866D2">
      <w:numFmt w:val="bullet"/>
      <w:lvlText w:val=""/>
      <w:lvlJc w:val="left"/>
      <w:pPr>
        <w:ind w:left="1281" w:hanging="368"/>
      </w:pPr>
      <w:rPr>
        <w:rFonts w:ascii="Wingdings" w:eastAsia="Wingdings" w:hAnsi="Wingdings" w:cs="Wingdings" w:hint="default"/>
        <w:w w:val="99"/>
        <w:sz w:val="20"/>
        <w:szCs w:val="20"/>
        <w:lang w:val="pl-PL" w:eastAsia="en-US" w:bidi="ar-SA"/>
      </w:rPr>
    </w:lvl>
    <w:lvl w:ilvl="1" w:tplc="1752EC00">
      <w:numFmt w:val="bullet"/>
      <w:lvlText w:val="-"/>
      <w:lvlJc w:val="left"/>
      <w:pPr>
        <w:ind w:left="1653" w:hanging="291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2" w:tplc="3E50F04A">
      <w:numFmt w:val="bullet"/>
      <w:lvlText w:val="•"/>
      <w:lvlJc w:val="left"/>
      <w:pPr>
        <w:ind w:left="2586" w:hanging="291"/>
      </w:pPr>
      <w:rPr>
        <w:rFonts w:hint="default"/>
        <w:lang w:val="pl-PL" w:eastAsia="en-US" w:bidi="ar-SA"/>
      </w:rPr>
    </w:lvl>
    <w:lvl w:ilvl="3" w:tplc="FC96B8D2">
      <w:numFmt w:val="bullet"/>
      <w:lvlText w:val="•"/>
      <w:lvlJc w:val="left"/>
      <w:pPr>
        <w:ind w:left="3513" w:hanging="291"/>
      </w:pPr>
      <w:rPr>
        <w:rFonts w:hint="default"/>
        <w:lang w:val="pl-PL" w:eastAsia="en-US" w:bidi="ar-SA"/>
      </w:rPr>
    </w:lvl>
    <w:lvl w:ilvl="4" w:tplc="E73A3C48">
      <w:numFmt w:val="bullet"/>
      <w:lvlText w:val="•"/>
      <w:lvlJc w:val="left"/>
      <w:pPr>
        <w:ind w:left="4440" w:hanging="291"/>
      </w:pPr>
      <w:rPr>
        <w:rFonts w:hint="default"/>
        <w:lang w:val="pl-PL" w:eastAsia="en-US" w:bidi="ar-SA"/>
      </w:rPr>
    </w:lvl>
    <w:lvl w:ilvl="5" w:tplc="1A0A4FA6">
      <w:numFmt w:val="bullet"/>
      <w:lvlText w:val="•"/>
      <w:lvlJc w:val="left"/>
      <w:pPr>
        <w:ind w:left="5366" w:hanging="291"/>
      </w:pPr>
      <w:rPr>
        <w:rFonts w:hint="default"/>
        <w:lang w:val="pl-PL" w:eastAsia="en-US" w:bidi="ar-SA"/>
      </w:rPr>
    </w:lvl>
    <w:lvl w:ilvl="6" w:tplc="FF868054">
      <w:numFmt w:val="bullet"/>
      <w:lvlText w:val="•"/>
      <w:lvlJc w:val="left"/>
      <w:pPr>
        <w:ind w:left="6293" w:hanging="291"/>
      </w:pPr>
      <w:rPr>
        <w:rFonts w:hint="default"/>
        <w:lang w:val="pl-PL" w:eastAsia="en-US" w:bidi="ar-SA"/>
      </w:rPr>
    </w:lvl>
    <w:lvl w:ilvl="7" w:tplc="A0BE1246">
      <w:numFmt w:val="bullet"/>
      <w:lvlText w:val="•"/>
      <w:lvlJc w:val="left"/>
      <w:pPr>
        <w:ind w:left="7220" w:hanging="291"/>
      </w:pPr>
      <w:rPr>
        <w:rFonts w:hint="default"/>
        <w:lang w:val="pl-PL" w:eastAsia="en-US" w:bidi="ar-SA"/>
      </w:rPr>
    </w:lvl>
    <w:lvl w:ilvl="8" w:tplc="44084FC8">
      <w:numFmt w:val="bullet"/>
      <w:lvlText w:val="•"/>
      <w:lvlJc w:val="left"/>
      <w:pPr>
        <w:ind w:left="8146" w:hanging="291"/>
      </w:pPr>
      <w:rPr>
        <w:rFonts w:hint="default"/>
        <w:lang w:val="pl-PL" w:eastAsia="en-US" w:bidi="ar-SA"/>
      </w:rPr>
    </w:lvl>
  </w:abstractNum>
  <w:abstractNum w:abstractNumId="23">
    <w:nsid w:val="60A60AC9"/>
    <w:multiLevelType w:val="hybridMultilevel"/>
    <w:tmpl w:val="F2A8CA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0853DE"/>
    <w:multiLevelType w:val="hybridMultilevel"/>
    <w:tmpl w:val="40A202CE"/>
    <w:lvl w:ilvl="0" w:tplc="04150001">
      <w:start w:val="1"/>
      <w:numFmt w:val="bullet"/>
      <w:lvlText w:val=""/>
      <w:lvlJc w:val="left"/>
      <w:pPr>
        <w:ind w:left="2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40" w:hanging="360"/>
      </w:pPr>
      <w:rPr>
        <w:rFonts w:ascii="Wingdings" w:hAnsi="Wingdings" w:hint="default"/>
      </w:rPr>
    </w:lvl>
  </w:abstractNum>
  <w:abstractNum w:abstractNumId="25">
    <w:nsid w:val="6B4D3C92"/>
    <w:multiLevelType w:val="hybridMultilevel"/>
    <w:tmpl w:val="6E3A199E"/>
    <w:lvl w:ilvl="0" w:tplc="16BEC2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95624"/>
    <w:multiLevelType w:val="hybridMultilevel"/>
    <w:tmpl w:val="C75E18E4"/>
    <w:lvl w:ilvl="0" w:tplc="DBB671C4">
      <w:start w:val="1"/>
      <w:numFmt w:val="decimal"/>
      <w:lvlText w:val="II.%1."/>
      <w:lvlJc w:val="left"/>
      <w:pPr>
        <w:ind w:left="1080" w:hanging="360"/>
      </w:pPr>
      <w:rPr>
        <w:rFonts w:hint="default"/>
      </w:rPr>
    </w:lvl>
    <w:lvl w:ilvl="1" w:tplc="80081BF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6EA634CA">
      <w:start w:val="1"/>
      <w:numFmt w:val="decimal"/>
      <w:lvlText w:val="IX.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311580"/>
    <w:multiLevelType w:val="hybridMultilevel"/>
    <w:tmpl w:val="253EFFBA"/>
    <w:lvl w:ilvl="0" w:tplc="DBB671C4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DD0DB9"/>
    <w:multiLevelType w:val="multilevel"/>
    <w:tmpl w:val="5F129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99C2718"/>
    <w:multiLevelType w:val="multilevel"/>
    <w:tmpl w:val="FE20AA06"/>
    <w:styleLink w:val="WWNum2"/>
    <w:lvl w:ilvl="0">
      <w:start w:val="1"/>
      <w:numFmt w:val="decimal"/>
      <w:lvlText w:val="I.%1"/>
      <w:lvlJc w:val="left"/>
      <w:pPr>
        <w:ind w:left="546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>
    <w:nsid w:val="7A6C5BED"/>
    <w:multiLevelType w:val="hybridMultilevel"/>
    <w:tmpl w:val="AA0E5052"/>
    <w:lvl w:ilvl="0" w:tplc="80081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6"/>
  </w:num>
  <w:num w:numId="4">
    <w:abstractNumId w:val="25"/>
  </w:num>
  <w:num w:numId="5">
    <w:abstractNumId w:val="27"/>
  </w:num>
  <w:num w:numId="6">
    <w:abstractNumId w:val="24"/>
  </w:num>
  <w:num w:numId="7">
    <w:abstractNumId w:val="15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0"/>
  </w:num>
  <w:num w:numId="13">
    <w:abstractNumId w:val="1"/>
  </w:num>
  <w:num w:numId="14">
    <w:abstractNumId w:val="2"/>
  </w:num>
  <w:num w:numId="15">
    <w:abstractNumId w:val="25"/>
    <w:lvlOverride w:ilvl="0">
      <w:startOverride w:val="1"/>
    </w:lvlOverride>
  </w:num>
  <w:num w:numId="16">
    <w:abstractNumId w:val="25"/>
    <w:lvlOverride w:ilvl="0">
      <w:startOverride w:val="1"/>
    </w:lvlOverride>
  </w:num>
  <w:num w:numId="17">
    <w:abstractNumId w:val="17"/>
  </w:num>
  <w:num w:numId="18">
    <w:abstractNumId w:val="12"/>
  </w:num>
  <w:num w:numId="19">
    <w:abstractNumId w:val="19"/>
  </w:num>
  <w:num w:numId="20">
    <w:abstractNumId w:val="25"/>
    <w:lvlOverride w:ilvl="0">
      <w:startOverride w:val="1"/>
    </w:lvlOverride>
  </w:num>
  <w:num w:numId="21">
    <w:abstractNumId w:val="25"/>
    <w:lvlOverride w:ilvl="0">
      <w:startOverride w:val="1"/>
    </w:lvlOverride>
  </w:num>
  <w:num w:numId="22">
    <w:abstractNumId w:val="25"/>
  </w:num>
  <w:num w:numId="23">
    <w:abstractNumId w:val="7"/>
  </w:num>
  <w:num w:numId="24">
    <w:abstractNumId w:val="22"/>
  </w:num>
  <w:num w:numId="25">
    <w:abstractNumId w:val="14"/>
  </w:num>
  <w:num w:numId="26">
    <w:abstractNumId w:val="21"/>
  </w:num>
  <w:num w:numId="27">
    <w:abstractNumId w:val="13"/>
  </w:num>
  <w:num w:numId="28">
    <w:abstractNumId w:val="8"/>
  </w:num>
  <w:num w:numId="29">
    <w:abstractNumId w:val="28"/>
  </w:num>
  <w:num w:numId="30">
    <w:abstractNumId w:val="18"/>
  </w:num>
  <w:num w:numId="31">
    <w:abstractNumId w:val="11"/>
  </w:num>
  <w:num w:numId="32">
    <w:abstractNumId w:val="9"/>
  </w:num>
  <w:num w:numId="33">
    <w:abstractNumId w:val="20"/>
  </w:num>
  <w:num w:numId="34">
    <w:abstractNumId w:val="9"/>
    <w:lvlOverride w:ilvl="0">
      <w:startOverride w:val="1"/>
    </w:lvlOverride>
  </w:num>
  <w:num w:numId="35">
    <w:abstractNumId w:val="16"/>
  </w:num>
  <w:num w:numId="36">
    <w:abstractNumId w:val="23"/>
  </w:num>
  <w:num w:numId="37">
    <w:abstractNumId w:val="2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672A8"/>
    <w:rsid w:val="00003FB1"/>
    <w:rsid w:val="0001087F"/>
    <w:rsid w:val="00014AA6"/>
    <w:rsid w:val="000204FB"/>
    <w:rsid w:val="00021FD3"/>
    <w:rsid w:val="000246E0"/>
    <w:rsid w:val="00025476"/>
    <w:rsid w:val="00027CAE"/>
    <w:rsid w:val="000347C1"/>
    <w:rsid w:val="00036124"/>
    <w:rsid w:val="00036127"/>
    <w:rsid w:val="0003664E"/>
    <w:rsid w:val="00036E9F"/>
    <w:rsid w:val="000371D3"/>
    <w:rsid w:val="00037626"/>
    <w:rsid w:val="0004043A"/>
    <w:rsid w:val="000463F0"/>
    <w:rsid w:val="00050C22"/>
    <w:rsid w:val="00050C28"/>
    <w:rsid w:val="000536C4"/>
    <w:rsid w:val="00066BD0"/>
    <w:rsid w:val="0006795D"/>
    <w:rsid w:val="000713B4"/>
    <w:rsid w:val="0007302F"/>
    <w:rsid w:val="00081A08"/>
    <w:rsid w:val="0009323C"/>
    <w:rsid w:val="0009333D"/>
    <w:rsid w:val="0009367E"/>
    <w:rsid w:val="000A468C"/>
    <w:rsid w:val="000B3A67"/>
    <w:rsid w:val="000B4242"/>
    <w:rsid w:val="000C0D9F"/>
    <w:rsid w:val="000C127C"/>
    <w:rsid w:val="000C31D4"/>
    <w:rsid w:val="000C4A6E"/>
    <w:rsid w:val="000D1AC8"/>
    <w:rsid w:val="000D2BA6"/>
    <w:rsid w:val="000D34DC"/>
    <w:rsid w:val="000D76F8"/>
    <w:rsid w:val="000E6BE5"/>
    <w:rsid w:val="000E79B3"/>
    <w:rsid w:val="000F4421"/>
    <w:rsid w:val="000F5554"/>
    <w:rsid w:val="000F5A36"/>
    <w:rsid w:val="001000F3"/>
    <w:rsid w:val="001039D0"/>
    <w:rsid w:val="00105853"/>
    <w:rsid w:val="00106323"/>
    <w:rsid w:val="001100D4"/>
    <w:rsid w:val="00123849"/>
    <w:rsid w:val="00125585"/>
    <w:rsid w:val="00150B6F"/>
    <w:rsid w:val="00151998"/>
    <w:rsid w:val="0015587B"/>
    <w:rsid w:val="00163316"/>
    <w:rsid w:val="00165C29"/>
    <w:rsid w:val="00165E01"/>
    <w:rsid w:val="00172AB4"/>
    <w:rsid w:val="001758A6"/>
    <w:rsid w:val="00181DAB"/>
    <w:rsid w:val="00182FC2"/>
    <w:rsid w:val="0019158B"/>
    <w:rsid w:val="00192194"/>
    <w:rsid w:val="00194C27"/>
    <w:rsid w:val="0019625B"/>
    <w:rsid w:val="001A3D18"/>
    <w:rsid w:val="001A72F5"/>
    <w:rsid w:val="001D2EA2"/>
    <w:rsid w:val="001E43B7"/>
    <w:rsid w:val="001F59A0"/>
    <w:rsid w:val="0020340E"/>
    <w:rsid w:val="0020472A"/>
    <w:rsid w:val="002047A5"/>
    <w:rsid w:val="00205790"/>
    <w:rsid w:val="002077CB"/>
    <w:rsid w:val="00210719"/>
    <w:rsid w:val="0021099E"/>
    <w:rsid w:val="002119E7"/>
    <w:rsid w:val="00212E02"/>
    <w:rsid w:val="00222FF5"/>
    <w:rsid w:val="00234DF8"/>
    <w:rsid w:val="00234E61"/>
    <w:rsid w:val="002350EA"/>
    <w:rsid w:val="00244261"/>
    <w:rsid w:val="00265FE9"/>
    <w:rsid w:val="002736E0"/>
    <w:rsid w:val="002755FD"/>
    <w:rsid w:val="00281F6E"/>
    <w:rsid w:val="00282CEA"/>
    <w:rsid w:val="00286173"/>
    <w:rsid w:val="00292EF7"/>
    <w:rsid w:val="002A0C11"/>
    <w:rsid w:val="002C05F9"/>
    <w:rsid w:val="002D7693"/>
    <w:rsid w:val="002D79DC"/>
    <w:rsid w:val="002E03EA"/>
    <w:rsid w:val="002E320A"/>
    <w:rsid w:val="00301FE3"/>
    <w:rsid w:val="0030511A"/>
    <w:rsid w:val="00321888"/>
    <w:rsid w:val="00333D5C"/>
    <w:rsid w:val="00340102"/>
    <w:rsid w:val="00340521"/>
    <w:rsid w:val="00341900"/>
    <w:rsid w:val="00342BCE"/>
    <w:rsid w:val="003452BC"/>
    <w:rsid w:val="003658E4"/>
    <w:rsid w:val="00366596"/>
    <w:rsid w:val="003672A8"/>
    <w:rsid w:val="00372AE6"/>
    <w:rsid w:val="0037370B"/>
    <w:rsid w:val="00374A29"/>
    <w:rsid w:val="0038056B"/>
    <w:rsid w:val="003855A5"/>
    <w:rsid w:val="00394E9A"/>
    <w:rsid w:val="003A1275"/>
    <w:rsid w:val="003A212E"/>
    <w:rsid w:val="003A3576"/>
    <w:rsid w:val="003A659E"/>
    <w:rsid w:val="003B0A3D"/>
    <w:rsid w:val="003B1A8B"/>
    <w:rsid w:val="003B290F"/>
    <w:rsid w:val="003B77FB"/>
    <w:rsid w:val="003B7D96"/>
    <w:rsid w:val="003C368D"/>
    <w:rsid w:val="003D4397"/>
    <w:rsid w:val="003E3636"/>
    <w:rsid w:val="003F3162"/>
    <w:rsid w:val="003F475F"/>
    <w:rsid w:val="004011D5"/>
    <w:rsid w:val="00401A30"/>
    <w:rsid w:val="00420770"/>
    <w:rsid w:val="00425CD8"/>
    <w:rsid w:val="00441696"/>
    <w:rsid w:val="0045023E"/>
    <w:rsid w:val="00462302"/>
    <w:rsid w:val="004640FB"/>
    <w:rsid w:val="00466BA1"/>
    <w:rsid w:val="00470B13"/>
    <w:rsid w:val="00471035"/>
    <w:rsid w:val="00471055"/>
    <w:rsid w:val="00471602"/>
    <w:rsid w:val="00482E83"/>
    <w:rsid w:val="0048447A"/>
    <w:rsid w:val="00485DAD"/>
    <w:rsid w:val="00486533"/>
    <w:rsid w:val="00487661"/>
    <w:rsid w:val="0049220B"/>
    <w:rsid w:val="0049447F"/>
    <w:rsid w:val="004A52D6"/>
    <w:rsid w:val="004A6543"/>
    <w:rsid w:val="004B503C"/>
    <w:rsid w:val="004B54D9"/>
    <w:rsid w:val="004C0ACC"/>
    <w:rsid w:val="004C1AC9"/>
    <w:rsid w:val="004D6122"/>
    <w:rsid w:val="004D6928"/>
    <w:rsid w:val="004D6CEB"/>
    <w:rsid w:val="004E1583"/>
    <w:rsid w:val="004E5D12"/>
    <w:rsid w:val="004F0E76"/>
    <w:rsid w:val="00514D74"/>
    <w:rsid w:val="005202AB"/>
    <w:rsid w:val="00521752"/>
    <w:rsid w:val="00532560"/>
    <w:rsid w:val="0053499D"/>
    <w:rsid w:val="005452B6"/>
    <w:rsid w:val="00556120"/>
    <w:rsid w:val="00576D32"/>
    <w:rsid w:val="00585A75"/>
    <w:rsid w:val="00585E59"/>
    <w:rsid w:val="005910CB"/>
    <w:rsid w:val="00591E65"/>
    <w:rsid w:val="005B5632"/>
    <w:rsid w:val="005B5B90"/>
    <w:rsid w:val="005C5EF5"/>
    <w:rsid w:val="005C66D8"/>
    <w:rsid w:val="005C79D5"/>
    <w:rsid w:val="005E4353"/>
    <w:rsid w:val="005E66FD"/>
    <w:rsid w:val="005F34CF"/>
    <w:rsid w:val="005F68AC"/>
    <w:rsid w:val="005F7908"/>
    <w:rsid w:val="005F7E46"/>
    <w:rsid w:val="00602426"/>
    <w:rsid w:val="0060665D"/>
    <w:rsid w:val="00610AF3"/>
    <w:rsid w:val="00611986"/>
    <w:rsid w:val="006126DD"/>
    <w:rsid w:val="00622B40"/>
    <w:rsid w:val="00630079"/>
    <w:rsid w:val="00631036"/>
    <w:rsid w:val="0063240D"/>
    <w:rsid w:val="00646005"/>
    <w:rsid w:val="00646518"/>
    <w:rsid w:val="006627E4"/>
    <w:rsid w:val="0066707C"/>
    <w:rsid w:val="006724DB"/>
    <w:rsid w:val="006801CC"/>
    <w:rsid w:val="006806B8"/>
    <w:rsid w:val="006827FC"/>
    <w:rsid w:val="0069443C"/>
    <w:rsid w:val="00695BDC"/>
    <w:rsid w:val="006964D1"/>
    <w:rsid w:val="006A478B"/>
    <w:rsid w:val="006A61AA"/>
    <w:rsid w:val="006B03A1"/>
    <w:rsid w:val="006B1147"/>
    <w:rsid w:val="006B152E"/>
    <w:rsid w:val="006B3B1F"/>
    <w:rsid w:val="006B532B"/>
    <w:rsid w:val="006B5406"/>
    <w:rsid w:val="006B6659"/>
    <w:rsid w:val="006B6D14"/>
    <w:rsid w:val="006B7983"/>
    <w:rsid w:val="006C1299"/>
    <w:rsid w:val="006C7DC5"/>
    <w:rsid w:val="006F7799"/>
    <w:rsid w:val="00703D5A"/>
    <w:rsid w:val="007055EA"/>
    <w:rsid w:val="00706D1C"/>
    <w:rsid w:val="00714D23"/>
    <w:rsid w:val="00714FC3"/>
    <w:rsid w:val="007166A5"/>
    <w:rsid w:val="00717A5E"/>
    <w:rsid w:val="0072559C"/>
    <w:rsid w:val="00726275"/>
    <w:rsid w:val="00741A54"/>
    <w:rsid w:val="00741BDA"/>
    <w:rsid w:val="007453B2"/>
    <w:rsid w:val="00762D89"/>
    <w:rsid w:val="00777094"/>
    <w:rsid w:val="00791D98"/>
    <w:rsid w:val="00795A12"/>
    <w:rsid w:val="0079772E"/>
    <w:rsid w:val="007A2BA0"/>
    <w:rsid w:val="007A417F"/>
    <w:rsid w:val="007C5BB7"/>
    <w:rsid w:val="007C6606"/>
    <w:rsid w:val="007D1D9D"/>
    <w:rsid w:val="007D43FC"/>
    <w:rsid w:val="007D7A0C"/>
    <w:rsid w:val="007E24AC"/>
    <w:rsid w:val="007E3F58"/>
    <w:rsid w:val="007F5322"/>
    <w:rsid w:val="007F7982"/>
    <w:rsid w:val="00820E1C"/>
    <w:rsid w:val="008225AB"/>
    <w:rsid w:val="0082370B"/>
    <w:rsid w:val="00823C88"/>
    <w:rsid w:val="00826023"/>
    <w:rsid w:val="00832E66"/>
    <w:rsid w:val="0084468B"/>
    <w:rsid w:val="008514A6"/>
    <w:rsid w:val="00853508"/>
    <w:rsid w:val="00853ACA"/>
    <w:rsid w:val="00855949"/>
    <w:rsid w:val="008564AB"/>
    <w:rsid w:val="00857B17"/>
    <w:rsid w:val="00867B77"/>
    <w:rsid w:val="00873638"/>
    <w:rsid w:val="008740D8"/>
    <w:rsid w:val="00874526"/>
    <w:rsid w:val="00875B12"/>
    <w:rsid w:val="00875B67"/>
    <w:rsid w:val="00886F06"/>
    <w:rsid w:val="00887F57"/>
    <w:rsid w:val="00894DD1"/>
    <w:rsid w:val="00896901"/>
    <w:rsid w:val="008A0D1B"/>
    <w:rsid w:val="008A14B5"/>
    <w:rsid w:val="008A5993"/>
    <w:rsid w:val="008A6055"/>
    <w:rsid w:val="008B108C"/>
    <w:rsid w:val="008B1683"/>
    <w:rsid w:val="008B1FCF"/>
    <w:rsid w:val="008B2675"/>
    <w:rsid w:val="008B3D90"/>
    <w:rsid w:val="008E6167"/>
    <w:rsid w:val="008F5F37"/>
    <w:rsid w:val="009016D9"/>
    <w:rsid w:val="00902031"/>
    <w:rsid w:val="00904092"/>
    <w:rsid w:val="0090539B"/>
    <w:rsid w:val="00910270"/>
    <w:rsid w:val="0091272E"/>
    <w:rsid w:val="009151D7"/>
    <w:rsid w:val="00923492"/>
    <w:rsid w:val="00925257"/>
    <w:rsid w:val="00932A60"/>
    <w:rsid w:val="00935A3D"/>
    <w:rsid w:val="009442DF"/>
    <w:rsid w:val="009445CE"/>
    <w:rsid w:val="00945B12"/>
    <w:rsid w:val="009500EC"/>
    <w:rsid w:val="00950AC9"/>
    <w:rsid w:val="00954CC3"/>
    <w:rsid w:val="009612F4"/>
    <w:rsid w:val="00961309"/>
    <w:rsid w:val="009636CF"/>
    <w:rsid w:val="0096780A"/>
    <w:rsid w:val="009738D8"/>
    <w:rsid w:val="00976524"/>
    <w:rsid w:val="009801C4"/>
    <w:rsid w:val="00991423"/>
    <w:rsid w:val="009A4A0E"/>
    <w:rsid w:val="009A54BE"/>
    <w:rsid w:val="009A7377"/>
    <w:rsid w:val="009B1F57"/>
    <w:rsid w:val="009B7949"/>
    <w:rsid w:val="009C71EE"/>
    <w:rsid w:val="009E0F9B"/>
    <w:rsid w:val="009E5B3D"/>
    <w:rsid w:val="009E7DC1"/>
    <w:rsid w:val="009F3FD5"/>
    <w:rsid w:val="009F6B5B"/>
    <w:rsid w:val="00A0424D"/>
    <w:rsid w:val="00A0592E"/>
    <w:rsid w:val="00A064A0"/>
    <w:rsid w:val="00A10663"/>
    <w:rsid w:val="00A10AA0"/>
    <w:rsid w:val="00A125D6"/>
    <w:rsid w:val="00A136DD"/>
    <w:rsid w:val="00A138B9"/>
    <w:rsid w:val="00A311B7"/>
    <w:rsid w:val="00A33B18"/>
    <w:rsid w:val="00A4137B"/>
    <w:rsid w:val="00A41A6C"/>
    <w:rsid w:val="00A42332"/>
    <w:rsid w:val="00A50248"/>
    <w:rsid w:val="00A52E45"/>
    <w:rsid w:val="00A62B0C"/>
    <w:rsid w:val="00A641AA"/>
    <w:rsid w:val="00A70955"/>
    <w:rsid w:val="00A71DF2"/>
    <w:rsid w:val="00A72FDF"/>
    <w:rsid w:val="00A76A68"/>
    <w:rsid w:val="00A77CB2"/>
    <w:rsid w:val="00A8269B"/>
    <w:rsid w:val="00A84184"/>
    <w:rsid w:val="00A86BC2"/>
    <w:rsid w:val="00A8776F"/>
    <w:rsid w:val="00A87C3C"/>
    <w:rsid w:val="00A95901"/>
    <w:rsid w:val="00AA34AB"/>
    <w:rsid w:val="00AA78B9"/>
    <w:rsid w:val="00AB0E73"/>
    <w:rsid w:val="00AB4DCC"/>
    <w:rsid w:val="00AC1F3F"/>
    <w:rsid w:val="00AC3B74"/>
    <w:rsid w:val="00AC694D"/>
    <w:rsid w:val="00AC7AF6"/>
    <w:rsid w:val="00AD1BA3"/>
    <w:rsid w:val="00AD3678"/>
    <w:rsid w:val="00AD3835"/>
    <w:rsid w:val="00AD3CEA"/>
    <w:rsid w:val="00AE6081"/>
    <w:rsid w:val="00AE65A6"/>
    <w:rsid w:val="00AF445F"/>
    <w:rsid w:val="00AF750C"/>
    <w:rsid w:val="00B0350D"/>
    <w:rsid w:val="00B05FA7"/>
    <w:rsid w:val="00B16A77"/>
    <w:rsid w:val="00B2647C"/>
    <w:rsid w:val="00B33504"/>
    <w:rsid w:val="00B355DD"/>
    <w:rsid w:val="00B37E7F"/>
    <w:rsid w:val="00B4615A"/>
    <w:rsid w:val="00B508CF"/>
    <w:rsid w:val="00B53EFE"/>
    <w:rsid w:val="00B60859"/>
    <w:rsid w:val="00B6329C"/>
    <w:rsid w:val="00B73631"/>
    <w:rsid w:val="00B76B5C"/>
    <w:rsid w:val="00B815FD"/>
    <w:rsid w:val="00B86031"/>
    <w:rsid w:val="00B90226"/>
    <w:rsid w:val="00B938CF"/>
    <w:rsid w:val="00B94050"/>
    <w:rsid w:val="00BA1DCD"/>
    <w:rsid w:val="00BA3C5D"/>
    <w:rsid w:val="00BB1CD9"/>
    <w:rsid w:val="00BB4404"/>
    <w:rsid w:val="00BB73C2"/>
    <w:rsid w:val="00BC586D"/>
    <w:rsid w:val="00BD0236"/>
    <w:rsid w:val="00BD0D1B"/>
    <w:rsid w:val="00BD2FC8"/>
    <w:rsid w:val="00BE3119"/>
    <w:rsid w:val="00BE412F"/>
    <w:rsid w:val="00BE5EA0"/>
    <w:rsid w:val="00BE7F75"/>
    <w:rsid w:val="00BF0B49"/>
    <w:rsid w:val="00BF345A"/>
    <w:rsid w:val="00BF782B"/>
    <w:rsid w:val="00C01250"/>
    <w:rsid w:val="00C06295"/>
    <w:rsid w:val="00C24E75"/>
    <w:rsid w:val="00C25282"/>
    <w:rsid w:val="00C25855"/>
    <w:rsid w:val="00C26072"/>
    <w:rsid w:val="00C305FE"/>
    <w:rsid w:val="00C31610"/>
    <w:rsid w:val="00C4002E"/>
    <w:rsid w:val="00C43BCA"/>
    <w:rsid w:val="00C50584"/>
    <w:rsid w:val="00C51A28"/>
    <w:rsid w:val="00C548E3"/>
    <w:rsid w:val="00C55685"/>
    <w:rsid w:val="00C63D48"/>
    <w:rsid w:val="00C64A16"/>
    <w:rsid w:val="00C66C85"/>
    <w:rsid w:val="00C6781B"/>
    <w:rsid w:val="00C749ED"/>
    <w:rsid w:val="00C81338"/>
    <w:rsid w:val="00C819F3"/>
    <w:rsid w:val="00C830F2"/>
    <w:rsid w:val="00C86F80"/>
    <w:rsid w:val="00C87AB8"/>
    <w:rsid w:val="00C93D3F"/>
    <w:rsid w:val="00C945D0"/>
    <w:rsid w:val="00C9512E"/>
    <w:rsid w:val="00CB2D7F"/>
    <w:rsid w:val="00CC1342"/>
    <w:rsid w:val="00CC4D51"/>
    <w:rsid w:val="00CD026A"/>
    <w:rsid w:val="00CD3471"/>
    <w:rsid w:val="00CD3B11"/>
    <w:rsid w:val="00CE223C"/>
    <w:rsid w:val="00CE2915"/>
    <w:rsid w:val="00CE2D9E"/>
    <w:rsid w:val="00CE665C"/>
    <w:rsid w:val="00CF50B6"/>
    <w:rsid w:val="00CF54EC"/>
    <w:rsid w:val="00D000C7"/>
    <w:rsid w:val="00D0018C"/>
    <w:rsid w:val="00D01B9A"/>
    <w:rsid w:val="00D02976"/>
    <w:rsid w:val="00D05027"/>
    <w:rsid w:val="00D11FA7"/>
    <w:rsid w:val="00D13AB7"/>
    <w:rsid w:val="00D15759"/>
    <w:rsid w:val="00D17EDA"/>
    <w:rsid w:val="00D23796"/>
    <w:rsid w:val="00D23CE4"/>
    <w:rsid w:val="00D24F6D"/>
    <w:rsid w:val="00D25E16"/>
    <w:rsid w:val="00D3182A"/>
    <w:rsid w:val="00D36E38"/>
    <w:rsid w:val="00D506CD"/>
    <w:rsid w:val="00D53534"/>
    <w:rsid w:val="00D537C2"/>
    <w:rsid w:val="00D56F4B"/>
    <w:rsid w:val="00D63952"/>
    <w:rsid w:val="00D64935"/>
    <w:rsid w:val="00D64D8A"/>
    <w:rsid w:val="00D65A76"/>
    <w:rsid w:val="00D705A1"/>
    <w:rsid w:val="00D71E22"/>
    <w:rsid w:val="00D854A2"/>
    <w:rsid w:val="00D91AA1"/>
    <w:rsid w:val="00DA20C8"/>
    <w:rsid w:val="00DA2DF8"/>
    <w:rsid w:val="00DB43CF"/>
    <w:rsid w:val="00DB70C5"/>
    <w:rsid w:val="00DC1845"/>
    <w:rsid w:val="00DC34BE"/>
    <w:rsid w:val="00DC4D2E"/>
    <w:rsid w:val="00DC684C"/>
    <w:rsid w:val="00DD5E78"/>
    <w:rsid w:val="00DF1268"/>
    <w:rsid w:val="00DF2824"/>
    <w:rsid w:val="00DF7C26"/>
    <w:rsid w:val="00E0005C"/>
    <w:rsid w:val="00E00C5D"/>
    <w:rsid w:val="00E17507"/>
    <w:rsid w:val="00E23467"/>
    <w:rsid w:val="00E25470"/>
    <w:rsid w:val="00E303F8"/>
    <w:rsid w:val="00E32788"/>
    <w:rsid w:val="00E3420B"/>
    <w:rsid w:val="00E34C33"/>
    <w:rsid w:val="00E400D2"/>
    <w:rsid w:val="00E42706"/>
    <w:rsid w:val="00E43096"/>
    <w:rsid w:val="00E459FD"/>
    <w:rsid w:val="00E526DB"/>
    <w:rsid w:val="00E52F35"/>
    <w:rsid w:val="00E66D7B"/>
    <w:rsid w:val="00E7371E"/>
    <w:rsid w:val="00E743CE"/>
    <w:rsid w:val="00E75E6C"/>
    <w:rsid w:val="00E77712"/>
    <w:rsid w:val="00E96324"/>
    <w:rsid w:val="00EB1650"/>
    <w:rsid w:val="00EE29B9"/>
    <w:rsid w:val="00EE71CA"/>
    <w:rsid w:val="00EE7551"/>
    <w:rsid w:val="00EF07AC"/>
    <w:rsid w:val="00EF09B2"/>
    <w:rsid w:val="00EF1B61"/>
    <w:rsid w:val="00EF4ADA"/>
    <w:rsid w:val="00EF704E"/>
    <w:rsid w:val="00F00C16"/>
    <w:rsid w:val="00F030E2"/>
    <w:rsid w:val="00F255AB"/>
    <w:rsid w:val="00F261E7"/>
    <w:rsid w:val="00F265E0"/>
    <w:rsid w:val="00F319C2"/>
    <w:rsid w:val="00F425BD"/>
    <w:rsid w:val="00F454F4"/>
    <w:rsid w:val="00F4655E"/>
    <w:rsid w:val="00F505C8"/>
    <w:rsid w:val="00F50F82"/>
    <w:rsid w:val="00F719AD"/>
    <w:rsid w:val="00F72012"/>
    <w:rsid w:val="00F80CA7"/>
    <w:rsid w:val="00FA0C4F"/>
    <w:rsid w:val="00FB1671"/>
    <w:rsid w:val="00FB4BB9"/>
    <w:rsid w:val="00FB5BEE"/>
    <w:rsid w:val="00FB6718"/>
    <w:rsid w:val="00FC24BC"/>
    <w:rsid w:val="00FC2844"/>
    <w:rsid w:val="00FD0F2C"/>
    <w:rsid w:val="00FE43A6"/>
    <w:rsid w:val="00FE47A2"/>
    <w:rsid w:val="00FF1E43"/>
    <w:rsid w:val="00FF6749"/>
    <w:rsid w:val="00FF7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2A8"/>
    <w:pPr>
      <w:spacing w:before="120" w:after="120" w:line="240" w:lineRule="auto"/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66C85"/>
    <w:pPr>
      <w:keepNext/>
      <w:keepLines/>
      <w:shd w:val="clear" w:color="auto" w:fill="FFFFFF"/>
      <w:spacing w:before="0" w:after="0"/>
      <w:jc w:val="left"/>
      <w:outlineLvl w:val="0"/>
    </w:pPr>
    <w:rPr>
      <w:rFonts w:ascii="Bahnschrift" w:eastAsiaTheme="majorEastAsia" w:hAnsi="Bahnschrift" w:cstheme="majorBidi"/>
      <w:b/>
      <w:bCs/>
      <w:sz w:val="24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6127"/>
    <w:pPr>
      <w:keepNext/>
      <w:keepLines/>
      <w:spacing w:before="0" w:after="0"/>
      <w:jc w:val="left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6E9F"/>
    <w:pPr>
      <w:keepNext/>
      <w:keepLines/>
      <w:spacing w:before="200" w:after="0"/>
      <w:outlineLvl w:val="2"/>
    </w:pPr>
    <w:rPr>
      <w:rFonts w:ascii="Bahnschrift" w:eastAsiaTheme="majorEastAsia" w:hAnsi="Bahnschrift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6E9F"/>
    <w:pPr>
      <w:keepNext/>
      <w:keepLines/>
      <w:spacing w:before="40" w:after="0"/>
      <w:outlineLvl w:val="3"/>
    </w:pPr>
    <w:rPr>
      <w:rFonts w:ascii="Bahnschrift" w:eastAsiaTheme="majorEastAsia" w:hAnsi="Bahnschrift" w:cstheme="majorBid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tabelkatytulowa">
    <w:name w:val="Domyślnie_tabelka_tytulowa"/>
    <w:basedOn w:val="Normalny"/>
    <w:rsid w:val="003672A8"/>
    <w:pPr>
      <w:suppressLineNumbers/>
      <w:tabs>
        <w:tab w:val="left" w:pos="0"/>
        <w:tab w:val="left" w:pos="283"/>
        <w:tab w:val="left" w:pos="567"/>
        <w:tab w:val="left" w:pos="850"/>
        <w:tab w:val="left" w:pos="1134"/>
        <w:tab w:val="right" w:leader="dot" w:pos="9355"/>
      </w:tabs>
      <w:suppressAutoHyphens/>
      <w:autoSpaceDN w:val="0"/>
      <w:spacing w:before="85" w:after="85"/>
      <w:textAlignment w:val="baseline"/>
    </w:pPr>
    <w:rPr>
      <w:rFonts w:ascii="Arial" w:eastAsia="Times New Roman" w:hAnsi="Arial" w:cs="Times New Roman"/>
      <w:kern w:val="3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3672A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672A8"/>
  </w:style>
  <w:style w:type="paragraph" w:styleId="Stopka">
    <w:name w:val="footer"/>
    <w:basedOn w:val="Normalny"/>
    <w:link w:val="StopkaZnak"/>
    <w:uiPriority w:val="99"/>
    <w:unhideWhenUsed/>
    <w:rsid w:val="003672A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3672A8"/>
  </w:style>
  <w:style w:type="paragraph" w:styleId="Spistreci1">
    <w:name w:val="toc 1"/>
    <w:basedOn w:val="Normalny"/>
    <w:next w:val="Normalny"/>
    <w:autoRedefine/>
    <w:uiPriority w:val="39"/>
    <w:unhideWhenUsed/>
    <w:rsid w:val="00AF750C"/>
    <w:pPr>
      <w:tabs>
        <w:tab w:val="left" w:pos="660"/>
        <w:tab w:val="right" w:leader="dot" w:pos="9062"/>
      </w:tabs>
      <w:spacing w:after="100"/>
    </w:pPr>
    <w:rPr>
      <w:b/>
      <w:noProof/>
    </w:rPr>
  </w:style>
  <w:style w:type="character" w:styleId="Hipercze">
    <w:name w:val="Hyperlink"/>
    <w:basedOn w:val="Domylnaczcionkaakapitu"/>
    <w:uiPriority w:val="99"/>
    <w:unhideWhenUsed/>
    <w:rsid w:val="003672A8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AF750C"/>
    <w:pPr>
      <w:tabs>
        <w:tab w:val="left" w:pos="851"/>
        <w:tab w:val="right" w:leader="dot" w:pos="9062"/>
      </w:tabs>
      <w:spacing w:before="0" w:after="0"/>
      <w:ind w:left="851" w:hanging="851"/>
    </w:pPr>
    <w:rPr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3672A8"/>
    <w:pPr>
      <w:tabs>
        <w:tab w:val="left" w:pos="851"/>
        <w:tab w:val="right" w:leader="dot" w:pos="9062"/>
      </w:tabs>
      <w:spacing w:before="0" w:after="0"/>
    </w:pPr>
  </w:style>
  <w:style w:type="character" w:customStyle="1" w:styleId="Nagwek1Znak">
    <w:name w:val="Nagłówek 1 Znak"/>
    <w:basedOn w:val="Domylnaczcionkaakapitu"/>
    <w:link w:val="Nagwek1"/>
    <w:uiPriority w:val="9"/>
    <w:rsid w:val="00C66C85"/>
    <w:rPr>
      <w:rFonts w:ascii="Bahnschrift" w:eastAsiaTheme="majorEastAsia" w:hAnsi="Bahnschrift" w:cstheme="majorBidi"/>
      <w:b/>
      <w:bCs/>
      <w:sz w:val="24"/>
      <w:szCs w:val="28"/>
      <w:u w:val="single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036127"/>
    <w:rPr>
      <w:rFonts w:eastAsiaTheme="majorEastAsia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36E9F"/>
    <w:rPr>
      <w:rFonts w:ascii="Bahnschrift" w:eastAsiaTheme="majorEastAsia" w:hAnsi="Bahnschrift" w:cstheme="majorBidi"/>
      <w:b/>
      <w:bCs/>
    </w:rPr>
  </w:style>
  <w:style w:type="paragraph" w:styleId="Akapitzlist">
    <w:name w:val="List Paragraph"/>
    <w:basedOn w:val="Normalny"/>
    <w:uiPriority w:val="34"/>
    <w:qFormat/>
    <w:rsid w:val="003672A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rsid w:val="003672A8"/>
    <w:pPr>
      <w:spacing w:after="0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672A8"/>
    <w:rPr>
      <w:rFonts w:ascii="Tahoma" w:eastAsia="Times New Roman" w:hAnsi="Tahoma" w:cs="Times New Roman"/>
      <w:szCs w:val="20"/>
      <w:lang w:eastAsia="pl-PL"/>
    </w:rPr>
  </w:style>
  <w:style w:type="paragraph" w:styleId="Tekstpodstawowy">
    <w:name w:val="Body Text"/>
    <w:basedOn w:val="Normalny"/>
    <w:link w:val="TekstpodstawowyZnak1"/>
    <w:rsid w:val="003672A8"/>
    <w:pPr>
      <w:spacing w:after="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672A8"/>
  </w:style>
  <w:style w:type="paragraph" w:customStyle="1" w:styleId="Standard">
    <w:name w:val="Standard"/>
    <w:rsid w:val="003672A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Cs w:val="20"/>
      <w:lang w:eastAsia="pl-PL"/>
    </w:rPr>
  </w:style>
  <w:style w:type="paragraph" w:styleId="NormalnyWeb">
    <w:name w:val="Normal (Web)"/>
    <w:basedOn w:val="Normalny"/>
    <w:uiPriority w:val="99"/>
    <w:rsid w:val="003672A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672A8"/>
    <w:rPr>
      <w:b/>
      <w:bCs/>
    </w:rPr>
  </w:style>
  <w:style w:type="character" w:customStyle="1" w:styleId="TekstpodstawowyZnak1">
    <w:name w:val="Tekst podstawowy Znak1"/>
    <w:basedOn w:val="Domylnaczcionkaakapitu"/>
    <w:link w:val="Tekstpodstawowy"/>
    <w:rsid w:val="003672A8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672A8"/>
    <w:pPr>
      <w:ind w:left="283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672A8"/>
    <w:rPr>
      <w:rFonts w:ascii="Arial" w:eastAsia="Times New Roman" w:hAnsi="Arial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672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672A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5F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5F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A29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A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4A29"/>
    <w:rPr>
      <w:vertAlign w:val="superscript"/>
    </w:rPr>
  </w:style>
  <w:style w:type="table" w:customStyle="1" w:styleId="Zwykatabela21">
    <w:name w:val="Zwykła tabela 21"/>
    <w:basedOn w:val="Standardowy"/>
    <w:uiPriority w:val="42"/>
    <w:rsid w:val="001558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iatkatabelijasna1">
    <w:name w:val="Siatka tabeli — jasna1"/>
    <w:basedOn w:val="Standardowy"/>
    <w:uiPriority w:val="40"/>
    <w:rsid w:val="0015587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11">
    <w:name w:val="Zwykła tabela 11"/>
    <w:basedOn w:val="Standardowy"/>
    <w:uiPriority w:val="41"/>
    <w:rsid w:val="001558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basedOn w:val="Normalny"/>
    <w:uiPriority w:val="1"/>
    <w:qFormat/>
    <w:rsid w:val="00E66D7B"/>
    <w:pPr>
      <w:suppressAutoHyphens/>
      <w:spacing w:before="0" w:after="0"/>
      <w:ind w:left="737" w:hanging="675"/>
      <w:jc w:val="left"/>
    </w:pPr>
    <w:rPr>
      <w:rFonts w:ascii="Calibri" w:eastAsia="Times New Roman" w:hAnsi="Calibri" w:cs="Times New Roman"/>
      <w:lang w:val="en-US" w:bidi="en-US"/>
    </w:rPr>
  </w:style>
  <w:style w:type="character" w:customStyle="1" w:styleId="apple-converted-space">
    <w:name w:val="apple-converted-space"/>
    <w:basedOn w:val="Domylnaczcionkaakapitu"/>
    <w:rsid w:val="007D43FC"/>
  </w:style>
  <w:style w:type="paragraph" w:styleId="Nagwekspisutreci">
    <w:name w:val="TOC Heading"/>
    <w:basedOn w:val="Nagwek1"/>
    <w:next w:val="Normalny"/>
    <w:uiPriority w:val="39"/>
    <w:unhideWhenUsed/>
    <w:qFormat/>
    <w:rsid w:val="00A064A0"/>
    <w:pPr>
      <w:spacing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u w:val="none"/>
      <w:lang w:eastAsia="pl-PL"/>
    </w:rPr>
  </w:style>
  <w:style w:type="paragraph" w:customStyle="1" w:styleId="def">
    <w:name w:val="def"/>
    <w:basedOn w:val="Normalny"/>
    <w:rsid w:val="008B26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8B2675"/>
  </w:style>
  <w:style w:type="character" w:customStyle="1" w:styleId="Nagwek4Znak">
    <w:name w:val="Nagłówek 4 Znak"/>
    <w:basedOn w:val="Domylnaczcionkaakapitu"/>
    <w:link w:val="Nagwek4"/>
    <w:uiPriority w:val="9"/>
    <w:semiHidden/>
    <w:rsid w:val="00036E9F"/>
    <w:rPr>
      <w:rFonts w:ascii="Bahnschrift" w:eastAsiaTheme="majorEastAsia" w:hAnsi="Bahnschrift" w:cstheme="majorBidi"/>
      <w:i/>
      <w:iCs/>
    </w:rPr>
  </w:style>
  <w:style w:type="table" w:styleId="Tabela-Siatka">
    <w:name w:val="Table Grid"/>
    <w:basedOn w:val="Standardowy"/>
    <w:uiPriority w:val="59"/>
    <w:rsid w:val="00E43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nespace">
    <w:name w:val="line_space"/>
    <w:basedOn w:val="Normalny"/>
    <w:rsid w:val="008F5F3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7">
    <w:name w:val="WWNum7"/>
    <w:basedOn w:val="Bezlisty"/>
    <w:rsid w:val="00954CC3"/>
    <w:pPr>
      <w:numPr>
        <w:numId w:val="27"/>
      </w:numPr>
    </w:pPr>
  </w:style>
  <w:style w:type="paragraph" w:customStyle="1" w:styleId="Textbody">
    <w:name w:val="Text body"/>
    <w:basedOn w:val="Standard"/>
    <w:rsid w:val="000F5A36"/>
    <w:pPr>
      <w:suppressAutoHyphens/>
      <w:autoSpaceDE/>
      <w:adjustRightInd/>
      <w:spacing w:before="120"/>
      <w:jc w:val="both"/>
      <w:textAlignment w:val="baseline"/>
    </w:pPr>
    <w:rPr>
      <w:rFonts w:ascii="Arial" w:hAnsi="Arial"/>
      <w:kern w:val="3"/>
      <w:sz w:val="20"/>
    </w:rPr>
  </w:style>
  <w:style w:type="numbering" w:customStyle="1" w:styleId="WWNum9">
    <w:name w:val="WWNum9"/>
    <w:basedOn w:val="Bezlisty"/>
    <w:rsid w:val="00B90226"/>
    <w:pPr>
      <w:numPr>
        <w:numId w:val="32"/>
      </w:numPr>
    </w:pPr>
  </w:style>
  <w:style w:type="numbering" w:customStyle="1" w:styleId="WWNum2">
    <w:name w:val="WWNum2"/>
    <w:basedOn w:val="Bezlisty"/>
    <w:rsid w:val="0001087F"/>
    <w:pPr>
      <w:numPr>
        <w:numId w:val="3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49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1855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4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7830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700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2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24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0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7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E0E0E0"/>
                        <w:right w:val="none" w:sz="0" w:space="0" w:color="auto"/>
                      </w:divBdr>
                    </w:div>
                    <w:div w:id="60110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98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E0E0E0"/>
                        <w:right w:val="none" w:sz="0" w:space="0" w:color="auto"/>
                      </w:divBdr>
                    </w:div>
                    <w:div w:id="70229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45A7B-3C34-4500-A1F3-4D77008A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2387</Words>
  <Characters>14328</Characters>
  <Application>Microsoft Office Word</Application>
  <DocSecurity>0</DocSecurity>
  <Lines>119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Piotrek</cp:lastModifiedBy>
  <cp:revision>3</cp:revision>
  <cp:lastPrinted>2024-02-27T09:12:00Z</cp:lastPrinted>
  <dcterms:created xsi:type="dcterms:W3CDTF">2024-02-04T23:43:00Z</dcterms:created>
  <dcterms:modified xsi:type="dcterms:W3CDTF">2024-02-27T09:41:00Z</dcterms:modified>
</cp:coreProperties>
</file>