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10" w:rsidRDefault="00491810" w:rsidP="00491810">
      <w:pPr>
        <w:ind w:hanging="1"/>
        <w:jc w:val="center"/>
        <w:rPr>
          <w:b/>
          <w:color w:val="C00000"/>
          <w:sz w:val="22"/>
          <w:szCs w:val="22"/>
          <w:u w:val="single"/>
        </w:rPr>
      </w:pPr>
    </w:p>
    <w:p w:rsidR="00491810" w:rsidRPr="003E5E60" w:rsidRDefault="00491810" w:rsidP="00491810">
      <w:pPr>
        <w:ind w:hanging="1"/>
        <w:jc w:val="center"/>
        <w:rPr>
          <w:sz w:val="22"/>
          <w:szCs w:val="22"/>
        </w:rPr>
      </w:pPr>
      <w:r w:rsidRPr="003E5E60">
        <w:rPr>
          <w:b/>
          <w:color w:val="C00000"/>
          <w:sz w:val="22"/>
          <w:szCs w:val="22"/>
          <w:u w:val="single"/>
        </w:rPr>
        <w:t xml:space="preserve">w zakresie zadania nr </w:t>
      </w:r>
      <w:r>
        <w:rPr>
          <w:b/>
          <w:color w:val="C00000"/>
          <w:sz w:val="22"/>
          <w:szCs w:val="22"/>
          <w:u w:val="single"/>
        </w:rPr>
        <w:t>5</w:t>
      </w:r>
    </w:p>
    <w:p w:rsidR="00491810" w:rsidRPr="00315EB7" w:rsidRDefault="00491810" w:rsidP="00491810">
      <w:pPr>
        <w:ind w:hanging="1"/>
        <w:jc w:val="center"/>
        <w:rPr>
          <w:sz w:val="20"/>
          <w:szCs w:val="22"/>
        </w:rPr>
      </w:pPr>
    </w:p>
    <w:p w:rsidR="00491810" w:rsidRPr="00315EB7" w:rsidRDefault="00491810" w:rsidP="00491810">
      <w:pPr>
        <w:keepNext/>
        <w:tabs>
          <w:tab w:val="left" w:pos="1843"/>
        </w:tabs>
        <w:ind w:hanging="1"/>
        <w:jc w:val="center"/>
        <w:outlineLvl w:val="0"/>
        <w:rPr>
          <w:b/>
          <w:szCs w:val="20"/>
          <w:lang w:eastAsia="x-none"/>
        </w:rPr>
      </w:pPr>
      <w:r w:rsidRPr="00315EB7">
        <w:rPr>
          <w:b/>
          <w:szCs w:val="20"/>
          <w:lang w:val="x-none" w:eastAsia="x-none"/>
        </w:rPr>
        <w:t xml:space="preserve">WYMAGANIA JAKOŚCIOWE  NR </w:t>
      </w:r>
      <w:r w:rsidRPr="00315EB7">
        <w:rPr>
          <w:b/>
          <w:szCs w:val="20"/>
          <w:lang w:eastAsia="x-none"/>
        </w:rPr>
        <w:t>23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2694"/>
        <w:gridCol w:w="5017"/>
        <w:gridCol w:w="2410"/>
        <w:gridCol w:w="227"/>
      </w:tblGrid>
      <w:tr w:rsidR="00491810" w:rsidRPr="00315EB7" w:rsidTr="007B75C6">
        <w:trPr>
          <w:gridBefore w:val="2"/>
          <w:gridAfter w:val="1"/>
          <w:wBefore w:w="7711" w:type="dxa"/>
          <w:wAfter w:w="227" w:type="dxa"/>
        </w:trPr>
        <w:tc>
          <w:tcPr>
            <w:tcW w:w="2410" w:type="dxa"/>
          </w:tcPr>
          <w:p w:rsidR="00491810" w:rsidRPr="00315EB7" w:rsidRDefault="00491810" w:rsidP="007B75C6">
            <w:pPr>
              <w:jc w:val="center"/>
              <w:rPr>
                <w:b/>
                <w:bCs/>
              </w:rPr>
            </w:pPr>
          </w:p>
          <w:p w:rsidR="00491810" w:rsidRPr="00315EB7" w:rsidRDefault="00491810" w:rsidP="007B75C6">
            <w:pPr>
              <w:jc w:val="center"/>
              <w:rPr>
                <w:b/>
                <w:bCs/>
              </w:rPr>
            </w:pPr>
            <w:r w:rsidRPr="00315EB7">
              <w:rPr>
                <w:b/>
                <w:bCs/>
              </w:rPr>
              <w:t>Wydanie 6</w:t>
            </w:r>
          </w:p>
        </w:tc>
      </w:tr>
      <w:tr w:rsidR="00491810" w:rsidRPr="00315EB7" w:rsidTr="007B75C6">
        <w:trPr>
          <w:gridBefore w:val="2"/>
          <w:gridAfter w:val="1"/>
          <w:wBefore w:w="7711" w:type="dxa"/>
          <w:wAfter w:w="227" w:type="dxa"/>
        </w:trPr>
        <w:tc>
          <w:tcPr>
            <w:tcW w:w="2410" w:type="dxa"/>
          </w:tcPr>
          <w:p w:rsidR="00491810" w:rsidRPr="00315EB7" w:rsidRDefault="00491810" w:rsidP="007B75C6">
            <w:pPr>
              <w:jc w:val="center"/>
              <w:rPr>
                <w:bCs/>
              </w:rPr>
            </w:pPr>
            <w:r w:rsidRPr="00315EB7">
              <w:rPr>
                <w:bCs/>
              </w:rPr>
              <w:t>z dnia 29.01.2025 r.</w:t>
            </w:r>
          </w:p>
        </w:tc>
      </w:tr>
      <w:tr w:rsidR="00491810" w:rsidRPr="00315EB7" w:rsidTr="007B75C6">
        <w:trPr>
          <w:gridBefore w:val="2"/>
          <w:gridAfter w:val="1"/>
          <w:wBefore w:w="7711" w:type="dxa"/>
          <w:wAfter w:w="227" w:type="dxa"/>
        </w:trPr>
        <w:tc>
          <w:tcPr>
            <w:tcW w:w="2410" w:type="dxa"/>
          </w:tcPr>
          <w:p w:rsidR="00491810" w:rsidRPr="00315EB7" w:rsidRDefault="00491810" w:rsidP="007B75C6">
            <w:pPr>
              <w:jc w:val="center"/>
              <w:rPr>
                <w:bCs/>
              </w:rPr>
            </w:pPr>
          </w:p>
        </w:tc>
      </w:tr>
      <w:tr w:rsidR="00491810" w:rsidRPr="00315EB7" w:rsidTr="007B75C6">
        <w:tc>
          <w:tcPr>
            <w:tcW w:w="2694" w:type="dxa"/>
          </w:tcPr>
          <w:p w:rsidR="00491810" w:rsidRPr="00315EB7" w:rsidRDefault="00491810" w:rsidP="007B75C6">
            <w:pPr>
              <w:rPr>
                <w:bCs/>
              </w:rPr>
            </w:pPr>
            <w:r w:rsidRPr="00315EB7">
              <w:rPr>
                <w:bCs/>
              </w:rPr>
              <w:t xml:space="preserve">NAZWA PRODUKTU: </w:t>
            </w:r>
          </w:p>
        </w:tc>
        <w:tc>
          <w:tcPr>
            <w:tcW w:w="7654" w:type="dxa"/>
            <w:gridSpan w:val="3"/>
          </w:tcPr>
          <w:p w:rsidR="00491810" w:rsidRPr="00315EB7" w:rsidRDefault="00491810" w:rsidP="007B75C6">
            <w:pPr>
              <w:keepNext/>
              <w:tabs>
                <w:tab w:val="left" w:pos="1843"/>
              </w:tabs>
              <w:outlineLvl w:val="0"/>
              <w:rPr>
                <w:b/>
                <w:bCs/>
              </w:rPr>
            </w:pPr>
            <w:r w:rsidRPr="00315EB7">
              <w:rPr>
                <w:b/>
                <w:bCs/>
              </w:rPr>
              <w:t xml:space="preserve">Olej do okrętowych silników spalinowych dużej mocy </w:t>
            </w:r>
          </w:p>
          <w:p w:rsidR="00491810" w:rsidRPr="00315EB7" w:rsidRDefault="00491810" w:rsidP="007B75C6">
            <w:pPr>
              <w:keepNext/>
              <w:tabs>
                <w:tab w:val="left" w:pos="1843"/>
              </w:tabs>
              <w:outlineLvl w:val="0"/>
              <w:rPr>
                <w:b/>
                <w:bCs/>
              </w:rPr>
            </w:pPr>
            <w:r w:rsidRPr="00315EB7">
              <w:rPr>
                <w:b/>
                <w:bCs/>
              </w:rPr>
              <w:t>klasy SAE 40 o kodzie NATO O-278</w:t>
            </w:r>
          </w:p>
          <w:p w:rsidR="00491810" w:rsidRPr="00315EB7" w:rsidRDefault="00491810" w:rsidP="007B75C6">
            <w:pPr>
              <w:rPr>
                <w:sz w:val="20"/>
                <w:szCs w:val="20"/>
              </w:rPr>
            </w:pPr>
          </w:p>
          <w:p w:rsidR="00491810" w:rsidRPr="00315EB7" w:rsidRDefault="00491810" w:rsidP="007B75C6">
            <w:pPr>
              <w:rPr>
                <w:bCs/>
                <w:sz w:val="8"/>
                <w:szCs w:val="8"/>
              </w:rPr>
            </w:pPr>
          </w:p>
        </w:tc>
      </w:tr>
    </w:tbl>
    <w:p w:rsidR="00491810" w:rsidRPr="00315EB7" w:rsidRDefault="00491810" w:rsidP="00491810">
      <w:pPr>
        <w:numPr>
          <w:ilvl w:val="0"/>
          <w:numId w:val="4"/>
        </w:numPr>
        <w:tabs>
          <w:tab w:val="clear" w:pos="720"/>
          <w:tab w:val="num" w:pos="360"/>
          <w:tab w:val="left" w:pos="1843"/>
        </w:tabs>
        <w:ind w:left="284"/>
        <w:rPr>
          <w:b/>
          <w:szCs w:val="20"/>
        </w:rPr>
      </w:pPr>
      <w:r w:rsidRPr="00315EB7">
        <w:rPr>
          <w:b/>
          <w:szCs w:val="20"/>
        </w:rPr>
        <w:t xml:space="preserve">Wymagania ogólne </w:t>
      </w:r>
      <w:r w:rsidRPr="00315EB7">
        <w:rPr>
          <w:szCs w:val="20"/>
        </w:rPr>
        <w:t>– opisane w wymaganiach nr 1A.</w:t>
      </w:r>
    </w:p>
    <w:p w:rsidR="00491810" w:rsidRPr="00315EB7" w:rsidRDefault="00491810" w:rsidP="00491810">
      <w:pPr>
        <w:jc w:val="both"/>
        <w:rPr>
          <w:bCs/>
          <w:sz w:val="8"/>
          <w:szCs w:val="8"/>
        </w:rPr>
      </w:pPr>
    </w:p>
    <w:p w:rsidR="00491810" w:rsidRPr="00315EB7" w:rsidRDefault="00491810" w:rsidP="00491810">
      <w:pPr>
        <w:numPr>
          <w:ilvl w:val="0"/>
          <w:numId w:val="4"/>
        </w:numPr>
        <w:tabs>
          <w:tab w:val="clear" w:pos="720"/>
          <w:tab w:val="left" w:pos="0"/>
          <w:tab w:val="num" w:pos="426"/>
          <w:tab w:val="left" w:pos="1843"/>
        </w:tabs>
        <w:ind w:left="284"/>
        <w:rPr>
          <w:b/>
          <w:szCs w:val="20"/>
        </w:rPr>
      </w:pPr>
      <w:r w:rsidRPr="00315EB7">
        <w:rPr>
          <w:b/>
          <w:szCs w:val="20"/>
        </w:rPr>
        <w:t>Wymagania szczegółowe</w:t>
      </w:r>
    </w:p>
    <w:p w:rsidR="00491810" w:rsidRPr="00315EB7" w:rsidRDefault="00491810" w:rsidP="00491810">
      <w:pPr>
        <w:jc w:val="both"/>
        <w:rPr>
          <w:sz w:val="8"/>
          <w:szCs w:val="8"/>
        </w:rPr>
      </w:pPr>
    </w:p>
    <w:p w:rsidR="00491810" w:rsidRPr="00315EB7" w:rsidRDefault="00491810" w:rsidP="00491810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Wyrób musi spełniać wymagania jakościowe  określone w specyfikacji </w:t>
      </w:r>
      <w:r w:rsidRPr="00315EB7">
        <w:rPr>
          <w:lang w:val="x-none" w:eastAsia="x-none"/>
        </w:rPr>
        <w:br/>
      </w:r>
      <w:r w:rsidRPr="00315EB7">
        <w:rPr>
          <w:b/>
          <w:lang w:val="x-none" w:eastAsia="x-none"/>
        </w:rPr>
        <w:t>MIL-PRF-9000</w:t>
      </w:r>
      <w:r w:rsidRPr="00315EB7">
        <w:rPr>
          <w:b/>
          <w:lang w:eastAsia="x-none"/>
        </w:rPr>
        <w:t>M</w:t>
      </w:r>
      <w:r w:rsidRPr="00315EB7">
        <w:rPr>
          <w:b/>
          <w:lang w:val="x-none" w:eastAsia="x-none"/>
        </w:rPr>
        <w:t xml:space="preserve"> (SH) </w:t>
      </w:r>
      <w:r w:rsidRPr="00315EB7">
        <w:rPr>
          <w:lang w:eastAsia="x-none"/>
        </w:rPr>
        <w:t xml:space="preserve">dla </w:t>
      </w:r>
      <w:r w:rsidRPr="00315EB7">
        <w:rPr>
          <w:b/>
          <w:lang w:val="x-none" w:eastAsia="x-none"/>
        </w:rPr>
        <w:t xml:space="preserve">Oleju do </w:t>
      </w:r>
      <w:r w:rsidRPr="00315EB7">
        <w:rPr>
          <w:b/>
          <w:bCs/>
          <w:lang w:val="x-none" w:eastAsia="x-none"/>
        </w:rPr>
        <w:t>okrętowych silników spalinowych dużej mocy</w:t>
      </w:r>
      <w:r w:rsidRPr="00315EB7">
        <w:rPr>
          <w:b/>
          <w:lang w:val="x-none" w:eastAsia="x-none"/>
        </w:rPr>
        <w:t xml:space="preserve"> o kodzie </w:t>
      </w:r>
      <w:r w:rsidRPr="00315EB7">
        <w:rPr>
          <w:b/>
          <w:lang w:eastAsia="x-none"/>
        </w:rPr>
        <w:t>NATO O-278</w:t>
      </w:r>
      <w:r w:rsidRPr="00315EB7">
        <w:rPr>
          <w:b/>
          <w:lang w:val="x-none" w:eastAsia="x-none"/>
        </w:rPr>
        <w:t xml:space="preserve"> </w:t>
      </w:r>
      <w:r w:rsidRPr="00315EB7">
        <w:rPr>
          <w:lang w:eastAsia="x-none"/>
        </w:rPr>
        <w:t>z pominięciem</w:t>
      </w:r>
      <w:r w:rsidRPr="00315EB7">
        <w:rPr>
          <w:b/>
          <w:lang w:val="x-none" w:eastAsia="x-none"/>
        </w:rPr>
        <w:t>:</w:t>
      </w:r>
    </w:p>
    <w:p w:rsidR="00491810" w:rsidRPr="00315EB7" w:rsidRDefault="00491810" w:rsidP="00491810">
      <w:pPr>
        <w:numPr>
          <w:ilvl w:val="0"/>
          <w:numId w:val="2"/>
        </w:numPr>
        <w:tabs>
          <w:tab w:val="num" w:pos="709"/>
          <w:tab w:val="num" w:pos="2160"/>
        </w:tabs>
        <w:spacing w:line="276" w:lineRule="auto"/>
        <w:jc w:val="both"/>
      </w:pPr>
      <w:r w:rsidRPr="00315EB7">
        <w:t>Właściwości przeciwkorozyjne (Rust prevention, rating),</w:t>
      </w:r>
    </w:p>
    <w:p w:rsidR="00491810" w:rsidRPr="00315EB7" w:rsidRDefault="00491810" w:rsidP="00491810">
      <w:pPr>
        <w:numPr>
          <w:ilvl w:val="0"/>
          <w:numId w:val="2"/>
        </w:numPr>
        <w:tabs>
          <w:tab w:val="num" w:pos="709"/>
          <w:tab w:val="num" w:pos="2160"/>
        </w:tabs>
        <w:spacing w:line="276" w:lineRule="auto"/>
        <w:jc w:val="both"/>
      </w:pPr>
      <w:r w:rsidRPr="00315EB7">
        <w:t>Zdolność do przenoszenia obciążeń na stanowisku FZG (Scuffing load capacity (FZG), failure load stage).</w:t>
      </w:r>
    </w:p>
    <w:p w:rsidR="00491810" w:rsidRPr="00315EB7" w:rsidRDefault="00491810" w:rsidP="00491810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 </w:t>
      </w:r>
      <w:r w:rsidRPr="00315EB7">
        <w:rPr>
          <w:lang w:eastAsia="x-none"/>
        </w:rPr>
        <w:t>trakcie procesu nadzorowania jakości</w:t>
      </w:r>
      <w:r w:rsidRPr="00315EB7">
        <w:rPr>
          <w:lang w:val="x-none" w:eastAsia="x-none"/>
        </w:rPr>
        <w:t xml:space="preserve"> kontroli podlegają wszystkie parametry wyszczególnione w pkt. II.1</w:t>
      </w:r>
      <w:r w:rsidRPr="00315EB7">
        <w:rPr>
          <w:lang w:eastAsia="x-none"/>
        </w:rPr>
        <w:t xml:space="preserve"> niniejszych Wymagań Jakościowych.</w:t>
      </w:r>
    </w:p>
    <w:p w:rsidR="00491810" w:rsidRPr="00315EB7" w:rsidRDefault="00491810" w:rsidP="00491810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>Gwarantowany okres przechowywania – 3 lata.</w:t>
      </w:r>
    </w:p>
    <w:p w:rsidR="00491810" w:rsidRPr="00315EB7" w:rsidRDefault="00491810" w:rsidP="00491810">
      <w:pPr>
        <w:numPr>
          <w:ilvl w:val="0"/>
          <w:numId w:val="3"/>
        </w:numPr>
        <w:tabs>
          <w:tab w:val="num" w:pos="426"/>
        </w:tabs>
        <w:spacing w:line="276" w:lineRule="auto"/>
        <w:ind w:left="426" w:hanging="426"/>
        <w:jc w:val="both"/>
        <w:rPr>
          <w:lang w:val="x-none" w:eastAsia="x-none"/>
        </w:rPr>
      </w:pPr>
      <w:r w:rsidRPr="00315EB7">
        <w:rPr>
          <w:lang w:val="x-none" w:eastAsia="x-none"/>
        </w:rPr>
        <w:t xml:space="preserve">Wymagana jest „Deklaracja zgodności” wg </w:t>
      </w:r>
      <w:r w:rsidRPr="00315EB7">
        <w:rPr>
          <w:b/>
          <w:lang w:val="x-none" w:eastAsia="x-none"/>
        </w:rPr>
        <w:t>PN-EN ISO/IEC 17050-1</w:t>
      </w:r>
      <w:r w:rsidRPr="00315EB7">
        <w:rPr>
          <w:lang w:val="x-none" w:eastAsia="x-none"/>
        </w:rPr>
        <w:t>.</w:t>
      </w:r>
    </w:p>
    <w:p w:rsidR="00491810" w:rsidRPr="00315EB7" w:rsidRDefault="00491810" w:rsidP="00491810">
      <w:pPr>
        <w:tabs>
          <w:tab w:val="left" w:pos="7095"/>
        </w:tabs>
        <w:spacing w:line="276" w:lineRule="auto"/>
        <w:ind w:firstLine="3402"/>
        <w:rPr>
          <w:b/>
          <w:sz w:val="16"/>
          <w:szCs w:val="16"/>
        </w:rPr>
      </w:pPr>
      <w:r w:rsidRPr="00315EB7">
        <w:rPr>
          <w:b/>
          <w:sz w:val="16"/>
          <w:szCs w:val="16"/>
        </w:rPr>
        <w:tab/>
      </w:r>
    </w:p>
    <w:p w:rsidR="00491810" w:rsidRPr="00315EB7" w:rsidRDefault="00491810" w:rsidP="00491810">
      <w:pPr>
        <w:spacing w:line="276" w:lineRule="auto"/>
        <w:jc w:val="both"/>
      </w:pPr>
      <w:r w:rsidRPr="00315EB7">
        <w:t>Uwaga:</w:t>
      </w:r>
    </w:p>
    <w:p w:rsidR="00491810" w:rsidRPr="00315EB7" w:rsidRDefault="00491810" w:rsidP="00491810">
      <w:pPr>
        <w:jc w:val="both"/>
        <w:rPr>
          <w:sz w:val="20"/>
          <w:szCs w:val="20"/>
        </w:rPr>
      </w:pPr>
      <w:r w:rsidRPr="00315EB7">
        <w:t>„…</w:t>
      </w:r>
      <w:r w:rsidRPr="00315EB7">
        <w:rPr>
          <w:b/>
        </w:rPr>
        <w:t>z pominięciem</w:t>
      </w:r>
      <w:r w:rsidRPr="00315EB7">
        <w:t>…” – oznacza to, że podczas procesu nadzorowania jakości badanie wskazanego normą (innym wymaganiem) parametru fizyko-chemicznego</w:t>
      </w:r>
      <w:r w:rsidR="00855AD8">
        <w:t xml:space="preserve"> </w:t>
      </w:r>
      <w:bookmarkStart w:id="0" w:name="_GoBack"/>
      <w:bookmarkEnd w:id="0"/>
      <w:r w:rsidRPr="00315EB7">
        <w:t>nie będzie wykonywane. Jednakże dostawca musi  przedstawić certyfikat, raport z badań lub inne świadectwo jakości (np. producenta) potwierdzające spełnienie wymagania tego parametru.</w:t>
      </w:r>
    </w:p>
    <w:p w:rsidR="00491810" w:rsidRPr="00315EB7" w:rsidRDefault="00491810" w:rsidP="00491810">
      <w:pPr>
        <w:spacing w:line="276" w:lineRule="auto"/>
        <w:jc w:val="both"/>
      </w:pPr>
    </w:p>
    <w:p w:rsidR="00491810" w:rsidRDefault="00491810" w:rsidP="00491810">
      <w:pPr>
        <w:spacing w:line="276" w:lineRule="auto"/>
        <w:jc w:val="both"/>
      </w:pPr>
      <w:r w:rsidRPr="00315EB7">
        <w:t>Podanie numeru normy bez określenia roku jej wydania oznacza najnowsze wydanie normy, natomiast w przypadku norm wycofanych ostatnie ich wydanie.</w:t>
      </w:r>
    </w:p>
    <w:p w:rsidR="00491810" w:rsidRDefault="00491810" w:rsidP="00491810">
      <w:pPr>
        <w:spacing w:line="276" w:lineRule="auto"/>
        <w:jc w:val="both"/>
      </w:pPr>
    </w:p>
    <w:p w:rsidR="00491810" w:rsidRPr="00F9234A" w:rsidRDefault="00491810" w:rsidP="00491810">
      <w:pPr>
        <w:spacing w:line="276" w:lineRule="auto"/>
        <w:jc w:val="both"/>
        <w:rPr>
          <w:color w:val="FF0000"/>
        </w:rPr>
      </w:pPr>
      <w:r w:rsidRPr="00F9234A">
        <w:rPr>
          <w:color w:val="FF0000"/>
        </w:rPr>
        <w:t xml:space="preserve">Na potrzeby prowadzonego postępowania przetargowego – sprawa nr 14/2025, Szef Szefostwa Służby MPS IWsp SZ wyraził zgodę na wykonanie badania parametru: właściwości przeciwkorozyjne (Rust prevention, rating) metodą badawczą IP 135 procedura B.  </w:t>
      </w:r>
    </w:p>
    <w:p w:rsidR="00491810" w:rsidRPr="00315EB7" w:rsidRDefault="00491810" w:rsidP="00491810">
      <w:pPr>
        <w:ind w:firstLine="3402"/>
        <w:jc w:val="center"/>
        <w:rPr>
          <w:b/>
        </w:rPr>
      </w:pPr>
    </w:p>
    <w:p w:rsidR="00491810" w:rsidRPr="00315EB7" w:rsidRDefault="00491810" w:rsidP="00491810">
      <w:pPr>
        <w:ind w:firstLine="3402"/>
        <w:jc w:val="center"/>
        <w:rPr>
          <w:b/>
        </w:rPr>
      </w:pPr>
    </w:p>
    <w:p w:rsidR="00491810" w:rsidRPr="00315EB7" w:rsidRDefault="00491810" w:rsidP="00491810">
      <w:pPr>
        <w:ind w:firstLine="3402"/>
        <w:jc w:val="center"/>
        <w:rPr>
          <w:b/>
        </w:rPr>
      </w:pPr>
      <w:r w:rsidRPr="00315EB7">
        <w:rPr>
          <w:b/>
        </w:rPr>
        <w:t>SZEF</w:t>
      </w:r>
    </w:p>
    <w:p w:rsidR="00491810" w:rsidRPr="00315EB7" w:rsidRDefault="00491810" w:rsidP="00491810">
      <w:pPr>
        <w:ind w:firstLine="3402"/>
        <w:jc w:val="center"/>
        <w:rPr>
          <w:b/>
        </w:rPr>
      </w:pPr>
      <w:r w:rsidRPr="00315EB7">
        <w:rPr>
          <w:b/>
        </w:rPr>
        <w:t>SZEFOSTWA SŁUŻBY MPS</w:t>
      </w:r>
    </w:p>
    <w:p w:rsidR="00491810" w:rsidRPr="00315EB7" w:rsidRDefault="00491810" w:rsidP="00491810">
      <w:pPr>
        <w:ind w:firstLine="3402"/>
        <w:jc w:val="center"/>
        <w:rPr>
          <w:b/>
        </w:rPr>
      </w:pPr>
      <w:r w:rsidRPr="00315EB7">
        <w:rPr>
          <w:b/>
        </w:rPr>
        <w:t>INSPEKTORATU WSPARCIA SZ</w:t>
      </w:r>
    </w:p>
    <w:p w:rsidR="00491810" w:rsidRPr="00315EB7" w:rsidRDefault="00491810" w:rsidP="00491810">
      <w:pPr>
        <w:ind w:firstLine="3402"/>
        <w:jc w:val="center"/>
        <w:rPr>
          <w:b/>
        </w:rPr>
      </w:pPr>
    </w:p>
    <w:p w:rsidR="00491810" w:rsidRPr="00315EB7" w:rsidRDefault="00491810" w:rsidP="00491810">
      <w:pPr>
        <w:ind w:firstLine="3402"/>
        <w:jc w:val="center"/>
        <w:rPr>
          <w:b/>
        </w:rPr>
      </w:pPr>
    </w:p>
    <w:p w:rsidR="00491810" w:rsidRPr="00315EB7" w:rsidRDefault="00491810" w:rsidP="00491810">
      <w:pPr>
        <w:ind w:firstLine="3402"/>
        <w:jc w:val="center"/>
        <w:rPr>
          <w:b/>
          <w:sz w:val="22"/>
          <w:szCs w:val="22"/>
        </w:rPr>
      </w:pPr>
      <w:r>
        <w:rPr>
          <w:b/>
        </w:rPr>
        <w:t xml:space="preserve">(-) </w:t>
      </w:r>
      <w:r w:rsidRPr="00315EB7">
        <w:rPr>
          <w:b/>
        </w:rPr>
        <w:t>wz. płk Waldemar</w:t>
      </w:r>
      <w:r>
        <w:rPr>
          <w:b/>
        </w:rPr>
        <w:t xml:space="preserve"> Majkowski</w:t>
      </w:r>
    </w:p>
    <w:p w:rsidR="0026130A" w:rsidRDefault="0026130A"/>
    <w:sectPr w:rsidR="002613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63" w:rsidRDefault="000B7B63" w:rsidP="00491810">
      <w:r>
        <w:separator/>
      </w:r>
    </w:p>
  </w:endnote>
  <w:endnote w:type="continuationSeparator" w:id="0">
    <w:p w:rsidR="000B7B63" w:rsidRDefault="000B7B63" w:rsidP="0049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63" w:rsidRDefault="000B7B63" w:rsidP="00491810">
      <w:r>
        <w:separator/>
      </w:r>
    </w:p>
  </w:footnote>
  <w:footnote w:type="continuationSeparator" w:id="0">
    <w:p w:rsidR="000B7B63" w:rsidRDefault="000B7B63" w:rsidP="0049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810" w:rsidRPr="00491810" w:rsidRDefault="00491810" w:rsidP="00491810">
    <w:pPr>
      <w:pStyle w:val="Tekstpodstawowywcity2"/>
      <w:spacing w:before="60"/>
      <w:ind w:left="0" w:firstLine="0"/>
      <w:jc w:val="right"/>
      <w:rPr>
        <w:i/>
        <w:sz w:val="22"/>
        <w:szCs w:val="22"/>
        <w:lang w:eastAsia="x-none"/>
      </w:rPr>
    </w:pPr>
    <w:r w:rsidRPr="00491810">
      <w:rPr>
        <w:i/>
        <w:sz w:val="22"/>
        <w:szCs w:val="22"/>
        <w:lang w:eastAsia="x-none"/>
      </w:rPr>
      <w:t>Załącznik nr 1 do zmiany treści SWZ</w:t>
    </w:r>
  </w:p>
  <w:p w:rsidR="00491810" w:rsidRPr="00491810" w:rsidRDefault="00491810" w:rsidP="00491810">
    <w:pPr>
      <w:widowControl w:val="0"/>
      <w:jc w:val="right"/>
      <w:outlineLvl w:val="1"/>
      <w:rPr>
        <w:b/>
        <w:i/>
        <w:sz w:val="22"/>
        <w:szCs w:val="22"/>
      </w:rPr>
    </w:pPr>
    <w:r w:rsidRPr="00491810">
      <w:rPr>
        <w:b/>
        <w:i/>
        <w:sz w:val="22"/>
        <w:szCs w:val="22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32C51"/>
    <w:multiLevelType w:val="hybridMultilevel"/>
    <w:tmpl w:val="BD3C2A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A0B"/>
    <w:multiLevelType w:val="hybridMultilevel"/>
    <w:tmpl w:val="90CC5E0E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13ED4"/>
    <w:multiLevelType w:val="hybridMultilevel"/>
    <w:tmpl w:val="0D0CCDCE"/>
    <w:lvl w:ilvl="0" w:tplc="B420CF76">
      <w:start w:val="2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86A31"/>
    <w:multiLevelType w:val="hybridMultilevel"/>
    <w:tmpl w:val="0394BABE"/>
    <w:lvl w:ilvl="0" w:tplc="CB143C5E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49"/>
        </w:tabs>
        <w:ind w:left="949" w:hanging="360"/>
      </w:pPr>
      <w:rPr>
        <w:rFonts w:hint="default"/>
      </w:rPr>
    </w:lvl>
    <w:lvl w:ilvl="2" w:tplc="296A2D3C">
      <w:start w:val="1"/>
      <w:numFmt w:val="decimal"/>
      <w:lvlText w:val="%3)"/>
      <w:lvlJc w:val="left"/>
      <w:pPr>
        <w:tabs>
          <w:tab w:val="num" w:pos="1849"/>
        </w:tabs>
        <w:ind w:left="18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57"/>
    <w:rsid w:val="00041F57"/>
    <w:rsid w:val="000B7B63"/>
    <w:rsid w:val="0026130A"/>
    <w:rsid w:val="00491810"/>
    <w:rsid w:val="00855AD8"/>
    <w:rsid w:val="00A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AE28"/>
  <w15:chartTrackingRefBased/>
  <w15:docId w15:val="{C3C1638D-D203-41CE-ABFB-B460A18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810"/>
    <w:pPr>
      <w:spacing w:after="0" w:line="240" w:lineRule="auto"/>
    </w:pPr>
    <w:rPr>
      <w:rFonts w:eastAsia="Times New Roman"/>
      <w:bCs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1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1810"/>
  </w:style>
  <w:style w:type="paragraph" w:styleId="Stopka">
    <w:name w:val="footer"/>
    <w:basedOn w:val="Normalny"/>
    <w:link w:val="StopkaZnak"/>
    <w:uiPriority w:val="99"/>
    <w:unhideWhenUsed/>
    <w:rsid w:val="00491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1810"/>
  </w:style>
  <w:style w:type="paragraph" w:styleId="Tekstpodstawowywcity2">
    <w:name w:val="Body Text Indent 2"/>
    <w:basedOn w:val="Normalny"/>
    <w:link w:val="Tekstpodstawowywcity2Znak"/>
    <w:rsid w:val="00491810"/>
    <w:pPr>
      <w:ind w:left="907" w:hanging="90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91810"/>
    <w:rPr>
      <w:rFonts w:eastAsia="Times New Roman"/>
      <w:bCs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31F4DA-F6B4-467D-A31A-9FF7105A6F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1432</Characters>
  <Application>Microsoft Office Word</Application>
  <DocSecurity>0</DocSecurity>
  <Lines>11</Lines>
  <Paragraphs>3</Paragraphs>
  <ScaleCrop>false</ScaleCrop>
  <Company>MON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3</cp:revision>
  <dcterms:created xsi:type="dcterms:W3CDTF">2025-04-07T09:39:00Z</dcterms:created>
  <dcterms:modified xsi:type="dcterms:W3CDTF">2025-04-07T09:46:00Z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88ffc7b1-e626-4407-8d56-cf179bd935cf</vt:lpwstr>
  </property>
  <property fmtid="{D5CDD505-2E9C-101B-9397-08002B2CF9AE}" pid="3" name="bjSaver">
    <vt:lpwstr>QmTKYn9THlnQk5xK1KzZtcjqBwhhpnPo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Mazur Aleksandra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10.60.65.42</vt:lpwstr>
  </property>
  <property fmtid="{D5CDD505-2E9C-101B-9397-08002B2CF9AE}" pid="11" name="bjClsUserRVM">
    <vt:lpwstr>[]</vt:lpwstr>
  </property>
</Properties>
</file>