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272D" w14:textId="2AB31798" w:rsidR="00452F60" w:rsidRDefault="00452F60" w:rsidP="00452F60">
      <w:pPr>
        <w:spacing w:after="0" w:line="276" w:lineRule="auto"/>
        <w:ind w:left="5664" w:firstLine="708"/>
        <w:jc w:val="both"/>
        <w:rPr>
          <w:rFonts w:ascii="Open Sans" w:hAnsi="Open Sans" w:cs="Open Sans"/>
          <w:b/>
        </w:rPr>
      </w:pPr>
      <w:r w:rsidRPr="00A31B4F">
        <w:rPr>
          <w:rFonts w:ascii="Open Sans" w:hAnsi="Open Sans" w:cs="Open Sans"/>
          <w:b/>
        </w:rPr>
        <w:t xml:space="preserve">Sopot, dnia </w:t>
      </w:r>
      <w:r>
        <w:rPr>
          <w:rFonts w:ascii="Open Sans" w:hAnsi="Open Sans" w:cs="Open Sans"/>
          <w:b/>
        </w:rPr>
        <w:t>15</w:t>
      </w:r>
      <w:r w:rsidRPr="00A31B4F">
        <w:rPr>
          <w:rFonts w:ascii="Open Sans" w:hAnsi="Open Sans" w:cs="Open Sans"/>
          <w:b/>
        </w:rPr>
        <w:t>.11.2024</w:t>
      </w:r>
      <w:r>
        <w:rPr>
          <w:rFonts w:ascii="Open Sans" w:hAnsi="Open Sans" w:cs="Open Sans"/>
          <w:b/>
        </w:rPr>
        <w:t>r.</w:t>
      </w:r>
      <w:r w:rsidRPr="00A31B4F">
        <w:rPr>
          <w:rFonts w:ascii="Open Sans" w:hAnsi="Open Sans" w:cs="Open Sans"/>
          <w:b/>
        </w:rPr>
        <w:tab/>
        <w:t xml:space="preserve">           </w:t>
      </w:r>
      <w:r w:rsidRPr="00A31B4F">
        <w:rPr>
          <w:rFonts w:ascii="Open Sans" w:hAnsi="Open Sans" w:cs="Open Sans"/>
          <w:b/>
        </w:rPr>
        <w:tab/>
      </w:r>
    </w:p>
    <w:p w14:paraId="17FCB301" w14:textId="77777777" w:rsidR="00452F60" w:rsidRPr="005B141F" w:rsidRDefault="00452F60" w:rsidP="00452F60">
      <w:pPr>
        <w:spacing w:after="0" w:line="276" w:lineRule="auto"/>
        <w:ind w:left="4956" w:firstLine="708"/>
        <w:jc w:val="both"/>
        <w:rPr>
          <w:rFonts w:ascii="Open Sans" w:hAnsi="Open Sans" w:cs="Open Sans"/>
          <w:b/>
        </w:rPr>
      </w:pPr>
      <w:r w:rsidRPr="005B141F">
        <w:rPr>
          <w:rFonts w:ascii="Open Sans" w:hAnsi="Open Sans" w:cs="Open Sans"/>
          <w:b/>
        </w:rPr>
        <w:t>Strona internetowa</w:t>
      </w:r>
    </w:p>
    <w:p w14:paraId="546BF60B" w14:textId="77777777" w:rsidR="00452F60" w:rsidRPr="005B141F" w:rsidRDefault="00452F60" w:rsidP="00452F60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4CCAE52D" w14:textId="7EE67BA1" w:rsidR="00452F60" w:rsidRPr="00F43138" w:rsidRDefault="00452F60" w:rsidP="00452F60">
      <w:pPr>
        <w:spacing w:before="120" w:after="12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lang w:eastAsia="ar-SA"/>
        </w:rPr>
        <w:t xml:space="preserve">Sprawa: </w:t>
      </w:r>
      <w:r w:rsidRPr="00A31B4F">
        <w:rPr>
          <w:rFonts w:ascii="Open Sans" w:hAnsi="Open Sans" w:cs="Open Sans"/>
          <w:lang w:eastAsia="ar-SA"/>
        </w:rPr>
        <w:t>wyjaśnienia w postępowaniu</w:t>
      </w:r>
      <w:r w:rsidRPr="00F43138">
        <w:rPr>
          <w:rFonts w:ascii="Open Sans" w:hAnsi="Open Sans" w:cs="Open Sans"/>
          <w:b/>
          <w:lang w:eastAsia="ar-SA"/>
        </w:rPr>
        <w:t xml:space="preserve"> </w:t>
      </w:r>
      <w:r w:rsidRPr="00F43138">
        <w:rPr>
          <w:rFonts w:ascii="Open Sans" w:hAnsi="Open Sans" w:cs="Open Sans"/>
          <w:b/>
        </w:rPr>
        <w:t>pn. „</w:t>
      </w:r>
      <w:r w:rsidRPr="00452F60">
        <w:rPr>
          <w:rFonts w:ascii="Open Sans" w:hAnsi="Open Sans" w:cs="Open Sans"/>
          <w:b/>
        </w:rPr>
        <w:t>Usługi ubezpieczenia MZO w Wołominie- 2 zadania ubezpieczenia mienia i odpowiedzialności cywilnej</w:t>
      </w:r>
      <w:r w:rsidRPr="00F43138">
        <w:rPr>
          <w:rFonts w:ascii="Open Sans" w:hAnsi="Open Sans" w:cs="Open Sans"/>
          <w:b/>
          <w:bCs/>
          <w:lang w:eastAsia="pl-PL"/>
        </w:rPr>
        <w:t>”</w:t>
      </w:r>
    </w:p>
    <w:p w14:paraId="1EC6DFBE" w14:textId="77777777" w:rsidR="00452F60" w:rsidRPr="005B141F" w:rsidRDefault="00452F60" w:rsidP="00452F60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4E82412F" w14:textId="77777777" w:rsidR="00452F60" w:rsidRDefault="00452F60" w:rsidP="00452F60">
      <w:pPr>
        <w:suppressAutoHyphens/>
        <w:spacing w:after="0" w:line="276" w:lineRule="auto"/>
        <w:ind w:firstLine="708"/>
        <w:jc w:val="both"/>
        <w:rPr>
          <w:rFonts w:ascii="Open Sans" w:hAnsi="Open Sans" w:cs="Open Sans"/>
          <w:b/>
          <w:lang w:eastAsia="ar-SA"/>
        </w:rPr>
      </w:pPr>
      <w:r w:rsidRPr="005B141F">
        <w:rPr>
          <w:rFonts w:ascii="Open Sans" w:hAnsi="Open Sans" w:cs="Open Sans"/>
        </w:rPr>
        <w:t>Pełnomocnik Zamawiającego STBU Brokerzy Ubezpieczeniowi Sp. z o.o.  informuje, iż na podst. art. 284 ust.2 ustawy Prawo zamówień publicznych (Dz.U. z 202</w:t>
      </w:r>
      <w:r>
        <w:rPr>
          <w:rFonts w:ascii="Open Sans" w:hAnsi="Open Sans" w:cs="Open Sans"/>
        </w:rPr>
        <w:t>4</w:t>
      </w:r>
      <w:r w:rsidRPr="005B141F">
        <w:rPr>
          <w:rFonts w:ascii="Open Sans" w:hAnsi="Open Sans" w:cs="Open Sans"/>
        </w:rPr>
        <w:t>r. poz. 1</w:t>
      </w:r>
      <w:r>
        <w:rPr>
          <w:rFonts w:ascii="Open Sans" w:hAnsi="Open Sans" w:cs="Open Sans"/>
        </w:rPr>
        <w:t>320</w:t>
      </w:r>
      <w:r w:rsidRPr="005B141F">
        <w:rPr>
          <w:rFonts w:ascii="Open Sans" w:hAnsi="Open Sans" w:cs="Open Sans"/>
        </w:rPr>
        <w:t>) dokonuje wyjaśnień i modyfikacji zapisów SWZ.</w:t>
      </w:r>
      <w:r w:rsidRPr="005B141F">
        <w:rPr>
          <w:rFonts w:ascii="Open Sans" w:hAnsi="Open Sans" w:cs="Open Sans"/>
          <w:b/>
          <w:lang w:eastAsia="ar-SA"/>
        </w:rPr>
        <w:t xml:space="preserve"> </w:t>
      </w:r>
    </w:p>
    <w:p w14:paraId="19EE6DDC" w14:textId="77777777" w:rsidR="00452F60" w:rsidRDefault="00452F60" w:rsidP="00452F60">
      <w:pPr>
        <w:suppressAutoHyphens/>
        <w:spacing w:after="0" w:line="276" w:lineRule="auto"/>
        <w:jc w:val="both"/>
        <w:rPr>
          <w:rFonts w:ascii="Open Sans" w:hAnsi="Open Sans" w:cs="Open Sans"/>
          <w:bCs/>
          <w:lang w:eastAsia="ar-SA"/>
        </w:rPr>
      </w:pPr>
    </w:p>
    <w:p w14:paraId="17033152" w14:textId="5568360D" w:rsidR="00452F60" w:rsidRPr="00452F60" w:rsidRDefault="00452F60" w:rsidP="00452F60">
      <w:pPr>
        <w:suppressAutoHyphens/>
        <w:spacing w:after="0" w:line="276" w:lineRule="auto"/>
        <w:jc w:val="both"/>
        <w:rPr>
          <w:rFonts w:ascii="Open Sans" w:hAnsi="Open Sans" w:cs="Open Sans"/>
          <w:bCs/>
          <w:noProof/>
        </w:rPr>
      </w:pPr>
      <w:r w:rsidRPr="00452F60">
        <w:rPr>
          <w:rFonts w:ascii="Open Sans" w:hAnsi="Open Sans" w:cs="Open Sans"/>
          <w:bCs/>
          <w:lang w:eastAsia="ar-SA"/>
        </w:rPr>
        <w:t>Poniższe należy uwzględnić przygotowując ofertę.</w:t>
      </w:r>
    </w:p>
    <w:p w14:paraId="0685EED5" w14:textId="77777777" w:rsidR="00452F60" w:rsidRDefault="00452F60" w:rsidP="00076287">
      <w:pPr>
        <w:spacing w:after="0" w:line="276" w:lineRule="auto"/>
        <w:jc w:val="both"/>
        <w:rPr>
          <w:rFonts w:cstheme="minorHAnsi"/>
        </w:rPr>
      </w:pPr>
    </w:p>
    <w:p w14:paraId="7F774D6E" w14:textId="57342540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Pytania dotyczące OPZ MZO WOŁOMIN – UBEZPIECZENIE MIENIA </w:t>
      </w:r>
    </w:p>
    <w:p w14:paraId="1130BEA9" w14:textId="7D4B7C5C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1.</w:t>
      </w:r>
      <w:r w:rsidRPr="002C6C94">
        <w:rPr>
          <w:rFonts w:cstheme="minorHAnsi"/>
        </w:rPr>
        <w:t xml:space="preserve"> W związku z określeniem terminu realizacji zamówienia na okres 24 miesięcy prosimy o wprowadzenie do treści OPZ i przyszłej umowy ubezpieczenia możliwości rozwiązania umowy ubezpieczenia w przypadku zanotowania podwyższonej szkodowości w pierwszym rocznym okresie ubezpieczenia (powyżej 30% składki zarobionej - analiza szkodowości na 30 dni przed datą zakończenia biegu polisy rocznej) lub określenie warunków możliwej renegocjacji parametrów ubezpieczenia z zachowaniem możliwości „wyjścia” Wykonawcy z zawartej umowy ubezpieczenia w przypadku negatywnego przebiegu renegocjacji warunków kontynuacji ubezpieczenia dla drugiego rocznego okresu ubezpieczenia. </w:t>
      </w:r>
    </w:p>
    <w:p w14:paraId="60E954E2" w14:textId="3ADEEE98" w:rsidR="00ED30C9" w:rsidRPr="002C6C94" w:rsidRDefault="00ED30C9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Odpowiedź: Zamawiający nie wyraża zgody. Zamawiający zmienia treść wzoru umowy w § 11</w:t>
      </w:r>
      <w:r w:rsidR="008B3A34" w:rsidRPr="002C6C94">
        <w:rPr>
          <w:rFonts w:cstheme="minorHAnsi"/>
          <w:b/>
          <w:bCs/>
        </w:rPr>
        <w:t>.</w:t>
      </w:r>
    </w:p>
    <w:p w14:paraId="7582416B" w14:textId="025EED84" w:rsidR="00ED30C9" w:rsidRPr="002C6C94" w:rsidRDefault="008B3A34" w:rsidP="00076287">
      <w:pPr>
        <w:spacing w:after="0" w:line="276" w:lineRule="auto"/>
        <w:jc w:val="both"/>
        <w:rPr>
          <w:rFonts w:cstheme="minorHAnsi"/>
          <w:b/>
        </w:rPr>
      </w:pPr>
      <w:r w:rsidRPr="002C6C94">
        <w:rPr>
          <w:rFonts w:cstheme="minorHAnsi"/>
          <w:b/>
        </w:rPr>
        <w:t>§ 11 ust. 5 Wzoru umowy dla części I Zamówienia otrzymuje następującą treść:</w:t>
      </w:r>
    </w:p>
    <w:p w14:paraId="61BD4586" w14:textId="749E2753" w:rsidR="008B3A34" w:rsidRPr="002C6C94" w:rsidRDefault="008B3A34" w:rsidP="00076287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jc w:val="both"/>
        <w:rPr>
          <w:rFonts w:cstheme="minorHAnsi"/>
          <w:b/>
          <w:bCs/>
          <w:lang w:eastAsia="pl-PL"/>
        </w:rPr>
      </w:pPr>
      <w:r w:rsidRPr="002C6C94">
        <w:rPr>
          <w:rFonts w:cstheme="minorHAnsi"/>
          <w:b/>
          <w:bCs/>
        </w:rPr>
        <w:t xml:space="preserve">Wykonawca może wypowiedzieć umowę ubezpieczenia wyłączenie z zachowaniem    </w:t>
      </w:r>
      <w:r w:rsidRPr="002C6C94">
        <w:rPr>
          <w:rFonts w:cstheme="minorHAnsi"/>
          <w:b/>
          <w:bCs/>
        </w:rPr>
        <w:br/>
        <w:t xml:space="preserve">2 – miesięcznego okresu wypowiedzenia ze skutkiem na koniec okresu rozliczeniowego </w:t>
      </w:r>
      <w:r w:rsidRPr="002C6C94">
        <w:rPr>
          <w:rFonts w:cstheme="minorHAnsi"/>
          <w:b/>
          <w:bCs/>
        </w:rPr>
        <w:br/>
        <w:t>z zastrzeżeniem, że Wykonawca może tego dokonać wyłącznie w przypadku zanotowania podwyższonej szkodowości w pierwszym rocznym okresie ubezpieczenia (powyżej 40% składki zarobionej - analiza szkodowości na 90 dni przed datą zakończenia biegu polisy rocznej)</w:t>
      </w:r>
    </w:p>
    <w:p w14:paraId="0DE9436A" w14:textId="77777777" w:rsidR="008B3A34" w:rsidRPr="002C6C94" w:rsidRDefault="008B3A34" w:rsidP="00076287">
      <w:pPr>
        <w:spacing w:after="0" w:line="276" w:lineRule="auto"/>
        <w:jc w:val="both"/>
        <w:rPr>
          <w:rFonts w:cstheme="minorHAnsi"/>
          <w:bCs/>
        </w:rPr>
      </w:pPr>
    </w:p>
    <w:p w14:paraId="297D5D44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Ubezpieczenie mienia </w:t>
      </w:r>
    </w:p>
    <w:p w14:paraId="3FB3792C" w14:textId="77777777" w:rsidR="008B3A34" w:rsidRPr="002C6C94" w:rsidRDefault="008B3A3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  <w:b/>
          <w:bCs/>
        </w:rPr>
        <w:t>2.</w:t>
      </w:r>
      <w:r w:rsidR="00291DB3" w:rsidRPr="002C6C94">
        <w:rPr>
          <w:rFonts w:cstheme="minorHAnsi"/>
        </w:rPr>
        <w:t xml:space="preserve"> Prosimy o informację szacowanego wzrostu sum ubezpieczenia (inwestycje) / spadku sum ubezpieczenia (likwidacja majątku) w kolejnym 2-gim roku ubezpieczenia (szacowany wskaźnik +/- %)</w:t>
      </w:r>
      <w:r w:rsidRPr="002C6C94">
        <w:rPr>
          <w:rFonts w:cstheme="minorHAnsi"/>
        </w:rPr>
        <w:t>.</w:t>
      </w:r>
    </w:p>
    <w:p w14:paraId="70D40E22" w14:textId="55496B21" w:rsidR="008B3A34" w:rsidRDefault="008B3A34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Odpowiedź:</w:t>
      </w:r>
      <w:r w:rsidRPr="002C6C94">
        <w:rPr>
          <w:rFonts w:cstheme="minorHAnsi"/>
        </w:rPr>
        <w:t xml:space="preserve"> </w:t>
      </w:r>
      <w:r w:rsidRPr="002C6C94">
        <w:rPr>
          <w:rFonts w:cstheme="minorHAnsi"/>
          <w:b/>
          <w:bCs/>
        </w:rPr>
        <w:t xml:space="preserve">Zamawiający na chwilę obecną nie jest w stanie określi wzrost wartości ubezpieczenia w kolejnym okresie ubezpieczenia. </w:t>
      </w:r>
    </w:p>
    <w:p w14:paraId="30619BF0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</w:rPr>
      </w:pPr>
    </w:p>
    <w:p w14:paraId="17612D3A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3. Jakie inwestycje i o jakiej wartości będą realizowane przez Zamawiającego w okresie ubezpieczenia </w:t>
      </w:r>
    </w:p>
    <w:p w14:paraId="340E8066" w14:textId="558C672D" w:rsidR="00076287" w:rsidRPr="002C6C94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Odpowiedź: Obecnie Zamawiający prowadzi inwestycję pod nazwą „Rozbudowa Zakładu Zagospodarowania Odpadów Miejskiego Zakładu Oczyszczania w Wołominie sp. z o.o. o budowę hal kompostowni wraz z infrastrukturą towarzyszącą w miejscowości Stare Lipiny” o wartości 8 730 985,85 PLN brutto. Szacowana termin realizacji zamówienia 06.2025 r.</w:t>
      </w:r>
    </w:p>
    <w:p w14:paraId="18C3A319" w14:textId="3C01F328" w:rsidR="00076287" w:rsidRPr="002C6C94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lastRenderedPageBreak/>
        <w:t xml:space="preserve">Szczegóły pod linkiem do postępowania: </w:t>
      </w:r>
      <w:hyperlink r:id="rId8" w:history="1">
        <w:r w:rsidRPr="002C6C94">
          <w:rPr>
            <w:rStyle w:val="Hipercze"/>
            <w:rFonts w:cstheme="minorHAnsi"/>
            <w:b/>
            <w:bCs/>
          </w:rPr>
          <w:t>eB2B - Postępowanie ZP/4/2024 - „Rozbudowa Zakładu Zagospodarowania Odpadów Miejskiego Zakładu Oczyszczania w Wołominie sp. z o.o. o budowę hal kompostowni wraz z infrastrukturą towarzyszącą w miejscowości Stare Lipiny”</w:t>
        </w:r>
      </w:hyperlink>
    </w:p>
    <w:p w14:paraId="4F739C6A" w14:textId="77777777" w:rsidR="00076287" w:rsidRPr="002C6C94" w:rsidRDefault="00076287" w:rsidP="00076287">
      <w:pPr>
        <w:spacing w:after="0" w:line="276" w:lineRule="auto"/>
        <w:jc w:val="both"/>
        <w:rPr>
          <w:rFonts w:cstheme="minorHAnsi"/>
        </w:rPr>
      </w:pPr>
    </w:p>
    <w:p w14:paraId="4B6F9397" w14:textId="64693DE7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  <w:b/>
          <w:bCs/>
        </w:rPr>
        <w:t>4.</w:t>
      </w:r>
      <w:r w:rsidR="00291DB3" w:rsidRPr="002C6C94">
        <w:rPr>
          <w:rFonts w:cstheme="minorHAnsi"/>
        </w:rPr>
        <w:t xml:space="preserve"> Prosimy o potwierdzenie, że limity odpowiedzialności wskazane w OPZ są limitami ustalonymi w systemie pierwszego ryzyka i co do zasady podlegają konsumpcji. </w:t>
      </w:r>
    </w:p>
    <w:p w14:paraId="70DAF817" w14:textId="5D60BA5F" w:rsidR="00076287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potwierdza. </w:t>
      </w:r>
    </w:p>
    <w:p w14:paraId="6BADC08A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04730261" w14:textId="13FDF5AB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  <w:b/>
          <w:bCs/>
        </w:rPr>
        <w:t>5.</w:t>
      </w:r>
      <w:r w:rsidR="00291DB3" w:rsidRPr="002C6C94">
        <w:rPr>
          <w:rFonts w:cstheme="minorHAnsi"/>
        </w:rPr>
        <w:t xml:space="preserve"> Prosimy o informację w jakiej odległości od obiektu są usytuowane wskazane do ubezpieczenia elementy inżynierii wodnej i lądowej – jeżeli ponad 500 metrów prosimy o ograniczenie max. do 500 metrów</w:t>
      </w:r>
      <w:r w:rsidRPr="002C6C94">
        <w:rPr>
          <w:rFonts w:cstheme="minorHAnsi"/>
        </w:rPr>
        <w:t>.</w:t>
      </w:r>
    </w:p>
    <w:p w14:paraId="2369061A" w14:textId="112932AD" w:rsidR="00076287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Do 500 metrów.  </w:t>
      </w:r>
    </w:p>
    <w:p w14:paraId="07E2B02A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65342B35" w14:textId="1093C8EE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  <w:b/>
          <w:bCs/>
        </w:rPr>
        <w:t>6.</w:t>
      </w:r>
      <w:r w:rsidR="00291DB3" w:rsidRPr="002C6C94">
        <w:rPr>
          <w:rFonts w:cstheme="minorHAnsi"/>
        </w:rPr>
        <w:t xml:space="preserve"> Prosimy o zmianę postanowienia umożliwiającego Wykonawcy odliczenie zużycia technicznego mienia w przypadku nieodtwarzania mienia po szkodzie i wypłatę odszkodowania według wartości rzeczywistej</w:t>
      </w:r>
      <w:r w:rsidRPr="002C6C94">
        <w:rPr>
          <w:rFonts w:cstheme="minorHAnsi"/>
        </w:rPr>
        <w:t>.</w:t>
      </w:r>
    </w:p>
    <w:p w14:paraId="022943E1" w14:textId="2BFFEFAB" w:rsidR="00076287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wyraża zgodę z zastrzeżeniem, iż wartość rzeczywista nie może być niższa niż 70% wartości odtworzeniowej i/lub księgowej brutto. </w:t>
      </w:r>
    </w:p>
    <w:p w14:paraId="225E7510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1BB90FBD" w14:textId="2FBD3A66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7</w:t>
      </w:r>
      <w:r w:rsidR="00291DB3" w:rsidRPr="002C6C94">
        <w:rPr>
          <w:rFonts w:cstheme="minorHAnsi"/>
        </w:rPr>
        <w:t>. „Zmiany w odbudowie” / „Zmiana lokalizacji w odbudowie” - prosimy o wykreślenie sformułowania „bądź innych okoliczności zależnych i niezależnych od Ubezpieczonego” dot. ust. 2 i 3 Budynki i budowle</w:t>
      </w:r>
      <w:r w:rsidRPr="002C6C94">
        <w:rPr>
          <w:rFonts w:cstheme="minorHAnsi"/>
        </w:rPr>
        <w:t>.</w:t>
      </w:r>
    </w:p>
    <w:p w14:paraId="0BAC01EA" w14:textId="2DF85243" w:rsidR="00076287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Odpowiedź: Zamawiający wyraża zgodę.</w:t>
      </w:r>
    </w:p>
    <w:p w14:paraId="32A3A5BC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28BAFD2B" w14:textId="7C9FC460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8</w:t>
      </w:r>
      <w:r w:rsidR="00291DB3" w:rsidRPr="002C6C94">
        <w:rPr>
          <w:rFonts w:cstheme="minorHAnsi"/>
        </w:rPr>
        <w:t>.  Prosimy o obniżenie limitu sumy prewencyjnej do max. 1 mln PLN oraz potwierdzenie, że ma ona zastosowanie wyłącznie do mienia ubezpieczonego w systemie sum stałych</w:t>
      </w:r>
      <w:r w:rsidRPr="002C6C94">
        <w:rPr>
          <w:rFonts w:cstheme="minorHAnsi"/>
        </w:rPr>
        <w:t>.</w:t>
      </w:r>
    </w:p>
    <w:p w14:paraId="7340AFB2" w14:textId="7E469EE4" w:rsidR="00076287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Odpowiedź: Zamawiający wyraża zgodę, Zamawiający potwierdza, że ma ona zastosowanie wyłącznie do mienia ubezpieczonego w systemie sum stałych.</w:t>
      </w:r>
    </w:p>
    <w:p w14:paraId="3C677FB1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2404BCB4" w14:textId="341B11F8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  <w:b/>
          <w:bCs/>
        </w:rPr>
        <w:t>9.</w:t>
      </w:r>
      <w:r w:rsidR="00291DB3" w:rsidRPr="002C6C94">
        <w:rPr>
          <w:rFonts w:cstheme="minorHAnsi"/>
        </w:rPr>
        <w:t xml:space="preserve"> Prosimy o wykreślenie postanowienia „Dodatkowo ustala się, że jeśli ubezpieczony będzie odtwarzał mienie, to w celu zakończenia likwidacji szkody i wypłaty pełnego odszkodowania wg wartości odtworzeniowej wystarczy deklaracja Ubezpieczonego o jego odtworzeniu i kosztorys ofertowy albo powykonawczy, z zastrzeżeniem dostarczenia faktury w terminie 30 dni od jej uzyskania od wykonawcy” i pozostawienie tej kwes</w:t>
      </w:r>
      <w:r w:rsidRPr="002C6C94">
        <w:rPr>
          <w:rFonts w:cstheme="minorHAnsi"/>
        </w:rPr>
        <w:t>ti</w:t>
      </w:r>
      <w:r w:rsidR="00291DB3" w:rsidRPr="002C6C94">
        <w:rPr>
          <w:rFonts w:cstheme="minorHAnsi"/>
        </w:rPr>
        <w:t xml:space="preserve">i w zgodzie ze standardową treścią OWU Wykonawcy. </w:t>
      </w:r>
    </w:p>
    <w:p w14:paraId="7F36F29F" w14:textId="528DDC8A" w:rsidR="00076287" w:rsidRDefault="0007628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wyraża zgodę. </w:t>
      </w:r>
    </w:p>
    <w:p w14:paraId="66CE3773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674FBD90" w14:textId="660BF988" w:rsidR="00291DB3" w:rsidRPr="002C6C94" w:rsidRDefault="0007628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  <w:b/>
          <w:bCs/>
        </w:rPr>
        <w:t>10.</w:t>
      </w:r>
      <w:r w:rsidR="00291DB3" w:rsidRPr="002C6C94">
        <w:rPr>
          <w:rFonts w:cstheme="minorHAnsi"/>
        </w:rPr>
        <w:t xml:space="preserve"> Prosimy o wykreślenie sformułowania „niezależnie od stanu technicznego mienia” w ustępie „deszczem nawalnym niezależnie od stanu technicznego mienia” </w:t>
      </w:r>
    </w:p>
    <w:p w14:paraId="1F6D2A90" w14:textId="05011577" w:rsidR="00076287" w:rsidRDefault="00836250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wyraża zgodę. </w:t>
      </w:r>
    </w:p>
    <w:p w14:paraId="6BF66C18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</w:rPr>
      </w:pPr>
    </w:p>
    <w:p w14:paraId="35AC314B" w14:textId="77777777" w:rsidR="00836250" w:rsidRPr="002C6C94" w:rsidRDefault="00836250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11</w:t>
      </w:r>
      <w:r w:rsidR="00291DB3" w:rsidRPr="002C6C94">
        <w:rPr>
          <w:rFonts w:cstheme="minorHAnsi"/>
        </w:rPr>
        <w:t>. Prosimy o potwierdzenie, że w przypadku deklaracji mienia w wartości księgowej bru</w:t>
      </w:r>
      <w:r w:rsidRPr="002C6C94">
        <w:rPr>
          <w:rFonts w:cstheme="minorHAnsi"/>
        </w:rPr>
        <w:t>tt</w:t>
      </w:r>
      <w:r w:rsidR="00291DB3" w:rsidRPr="002C6C94">
        <w:rPr>
          <w:rFonts w:cstheme="minorHAnsi"/>
        </w:rPr>
        <w:t>o nie będą miały zastosowania w stosunku do tego mienia zapisy ujęte w OPZ, odnoszące się do wartości odtworzeniowej</w:t>
      </w:r>
      <w:r w:rsidRPr="002C6C94">
        <w:rPr>
          <w:rFonts w:cstheme="minorHAnsi"/>
        </w:rPr>
        <w:t>.</w:t>
      </w:r>
    </w:p>
    <w:p w14:paraId="554FFA12" w14:textId="4679EA21" w:rsidR="00836250" w:rsidRPr="002C6C94" w:rsidRDefault="00836250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Zapisy ujęte w OZP odnoszące się do wartości wyłącznie odtworzeniowej nie mają zastosowania do wartości księgowej brutto.  </w:t>
      </w:r>
    </w:p>
    <w:p w14:paraId="75013710" w14:textId="3FFF7637" w:rsidR="00291DB3" w:rsidRPr="002C6C94" w:rsidRDefault="00836250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lastRenderedPageBreak/>
        <w:t xml:space="preserve">Pytanie nr </w:t>
      </w:r>
      <w:r w:rsidR="00291DB3" w:rsidRPr="002C6C94">
        <w:rPr>
          <w:rFonts w:cstheme="minorHAnsi"/>
        </w:rPr>
        <w:t>12. Prosimy o określenie łącznej wartości mienia (wszystkie składniki mienia) w lokalizacji Wołomin Łukasiewicza 4 i Lipiny Stare Niepodległości 229</w:t>
      </w:r>
      <w:r w:rsidRPr="002C6C94">
        <w:rPr>
          <w:rFonts w:cstheme="minorHAnsi"/>
        </w:rPr>
        <w:t>.</w:t>
      </w:r>
    </w:p>
    <w:p w14:paraId="78E57474" w14:textId="50FF3832" w:rsidR="00836250" w:rsidRPr="002C6C94" w:rsidRDefault="00836250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Budynki i budowle – wartości zgodnie z adresami lokalizacji. </w:t>
      </w:r>
    </w:p>
    <w:p w14:paraId="46DF3E22" w14:textId="151F5748" w:rsidR="00836250" w:rsidRPr="002C6C94" w:rsidRDefault="00836250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Środki trwałe i wyposażenie:</w:t>
      </w:r>
    </w:p>
    <w:p w14:paraId="12A9FE2A" w14:textId="5037359F" w:rsidR="00836250" w:rsidRPr="002C6C94" w:rsidRDefault="00836250" w:rsidP="008362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Stare Lipny: </w:t>
      </w:r>
      <w:r w:rsidR="0003404A" w:rsidRPr="002C6C94">
        <w:rPr>
          <w:rFonts w:cstheme="minorHAnsi"/>
          <w:b/>
          <w:bCs/>
        </w:rPr>
        <w:t>4 775 213,41  zł</w:t>
      </w:r>
    </w:p>
    <w:p w14:paraId="6569F89B" w14:textId="5545FB13" w:rsidR="00836250" w:rsidRPr="002C6C94" w:rsidRDefault="00836250" w:rsidP="008362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Wołomin Łukasiewicza: </w:t>
      </w:r>
      <w:r w:rsidR="0003404A" w:rsidRPr="002C6C94">
        <w:rPr>
          <w:rFonts w:cstheme="minorHAnsi"/>
          <w:b/>
          <w:bCs/>
        </w:rPr>
        <w:t>6 689 549,57  zł</w:t>
      </w:r>
    </w:p>
    <w:p w14:paraId="62749B45" w14:textId="77777777" w:rsidR="00836250" w:rsidRPr="002C6C94" w:rsidRDefault="00836250" w:rsidP="00836250">
      <w:pPr>
        <w:pStyle w:val="Akapitzlist"/>
        <w:spacing w:after="0" w:line="276" w:lineRule="auto"/>
        <w:jc w:val="both"/>
        <w:rPr>
          <w:rFonts w:cstheme="minorHAnsi"/>
          <w:b/>
          <w:bCs/>
        </w:rPr>
      </w:pPr>
    </w:p>
    <w:p w14:paraId="05FF60B4" w14:textId="6735D926" w:rsidR="00291DB3" w:rsidRPr="002C6C94" w:rsidRDefault="0003404A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13</w:t>
      </w:r>
      <w:r w:rsidR="00291DB3" w:rsidRPr="002C6C94">
        <w:rPr>
          <w:rFonts w:cstheme="minorHAnsi"/>
        </w:rPr>
        <w:t>. Jaka jest szacowana łączna wartość kontenerów na odpady, które są zlokalizowane poza głównymi lokalizacjami Klienta w Wołominie i Lipinach Starych</w:t>
      </w:r>
      <w:r w:rsidRPr="002C6C94">
        <w:rPr>
          <w:rFonts w:cstheme="minorHAnsi"/>
        </w:rPr>
        <w:t>.</w:t>
      </w:r>
    </w:p>
    <w:p w14:paraId="6353C7DC" w14:textId="441A0AAB" w:rsidR="0003404A" w:rsidRPr="00AF25C6" w:rsidRDefault="0003404A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AF25C6">
        <w:rPr>
          <w:rFonts w:cstheme="minorHAnsi"/>
          <w:b/>
          <w:bCs/>
        </w:rPr>
        <w:t xml:space="preserve">Odpowiedź: Szacowana wartość kontenerów na odpady wynosi ok. 1,2 ml PLN. </w:t>
      </w:r>
    </w:p>
    <w:p w14:paraId="53CAB6FF" w14:textId="77777777" w:rsidR="0003404A" w:rsidRPr="002C6C94" w:rsidRDefault="0003404A" w:rsidP="00076287">
      <w:pPr>
        <w:spacing w:after="0" w:line="276" w:lineRule="auto"/>
        <w:jc w:val="both"/>
        <w:rPr>
          <w:rFonts w:cstheme="minorHAnsi"/>
        </w:rPr>
      </w:pPr>
    </w:p>
    <w:p w14:paraId="036F5C80" w14:textId="679DC269" w:rsidR="006D4107" w:rsidRPr="002C6C94" w:rsidRDefault="0003404A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14</w:t>
      </w:r>
      <w:r w:rsidR="00291DB3" w:rsidRPr="002C6C94">
        <w:rPr>
          <w:rFonts w:cstheme="minorHAnsi"/>
        </w:rPr>
        <w:t>. Prosimy o wprowadzenie limitu odpowiedzialności dla ryzyka pożaru, wybuchu, dymu i sadzy w wysokości</w:t>
      </w:r>
      <w:r w:rsidRPr="002C6C94">
        <w:rPr>
          <w:rFonts w:cstheme="minorHAnsi"/>
        </w:rPr>
        <w:t>:</w:t>
      </w:r>
      <w:r w:rsidR="006D4107" w:rsidRPr="002C6C94">
        <w:rPr>
          <w:rFonts w:cstheme="minorHAnsi"/>
        </w:rPr>
        <w:t xml:space="preserve"> </w:t>
      </w:r>
      <w:r w:rsidR="00291DB3" w:rsidRPr="002C6C94">
        <w:rPr>
          <w:rFonts w:cstheme="minorHAnsi"/>
        </w:rPr>
        <w:t>4 mln PLN dla lokalizacji Wołomin i 1 mln PLN dla lokalizacji Lipiny Stare</w:t>
      </w:r>
      <w:r w:rsidRPr="002C6C94">
        <w:rPr>
          <w:rFonts w:cstheme="minorHAnsi"/>
        </w:rPr>
        <w:t>.</w:t>
      </w:r>
    </w:p>
    <w:p w14:paraId="33A38164" w14:textId="5AA376DB" w:rsidR="0003404A" w:rsidRPr="00452F60" w:rsidRDefault="0003404A" w:rsidP="006540DC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nie wyraża zgody. </w:t>
      </w:r>
      <w:r w:rsidR="006540DC" w:rsidRPr="00452F60">
        <w:rPr>
          <w:rFonts w:cstheme="minorHAnsi"/>
          <w:b/>
          <w:bCs/>
        </w:rPr>
        <w:t>W ubezpieczeniu mienia pkt. A Z</w:t>
      </w:r>
      <w:r w:rsidRPr="00452F60">
        <w:rPr>
          <w:rFonts w:cstheme="minorHAnsi"/>
          <w:b/>
          <w:bCs/>
        </w:rPr>
        <w:t>amawiający wprowadza limity dla ryzyka pożaru, wybuchu, dymu i sadzy w następujących wysokościach:</w:t>
      </w:r>
    </w:p>
    <w:p w14:paraId="07286C37" w14:textId="381F0A6A" w:rsidR="0003404A" w:rsidRPr="00452F60" w:rsidRDefault="0003404A" w:rsidP="0003404A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6.000.000,00 PLN dla lokalizacji Wołomin oraz Lipiny </w:t>
      </w:r>
      <w:r w:rsidR="002B022D" w:rsidRPr="00452F60">
        <w:rPr>
          <w:rFonts w:cstheme="minorHAnsi"/>
          <w:b/>
          <w:bCs/>
        </w:rPr>
        <w:t>S</w:t>
      </w:r>
      <w:r w:rsidRPr="00452F60">
        <w:rPr>
          <w:rFonts w:cstheme="minorHAnsi"/>
          <w:b/>
          <w:bCs/>
        </w:rPr>
        <w:t>tare</w:t>
      </w:r>
      <w:r w:rsidR="002B022D" w:rsidRPr="00452F60">
        <w:rPr>
          <w:rFonts w:cstheme="minorHAnsi"/>
          <w:b/>
          <w:bCs/>
        </w:rPr>
        <w:t xml:space="preserve"> - Kompostownia</w:t>
      </w:r>
      <w:r w:rsidRPr="00452F60">
        <w:rPr>
          <w:rFonts w:cstheme="minorHAnsi"/>
          <w:b/>
          <w:bCs/>
        </w:rPr>
        <w:t xml:space="preserve"> (z wyłączeniem </w:t>
      </w:r>
      <w:r w:rsidR="002B022D" w:rsidRPr="00452F60">
        <w:rPr>
          <w:rFonts w:cstheme="minorHAnsi"/>
          <w:b/>
          <w:bCs/>
          <w:color w:val="FF0000"/>
        </w:rPr>
        <w:t>składowiska odpadów)</w:t>
      </w:r>
    </w:p>
    <w:p w14:paraId="71E562E8" w14:textId="5B7592D6" w:rsidR="0003404A" w:rsidRPr="00452F60" w:rsidRDefault="0003404A" w:rsidP="003A171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1.500.000,00 PLN dla lokalizacji Lipiny Stary – wyłącznie </w:t>
      </w:r>
      <w:r w:rsidRPr="00452F60">
        <w:rPr>
          <w:rFonts w:cstheme="minorHAnsi"/>
          <w:b/>
          <w:bCs/>
          <w:color w:val="FF0000"/>
        </w:rPr>
        <w:t xml:space="preserve">dla </w:t>
      </w:r>
      <w:r w:rsidR="002B022D" w:rsidRPr="00452F60">
        <w:rPr>
          <w:rFonts w:cstheme="minorHAnsi"/>
          <w:b/>
          <w:bCs/>
          <w:color w:val="FF0000"/>
        </w:rPr>
        <w:t>składowiska odpadów (z wyłączeniem kompostowni). .</w:t>
      </w:r>
      <w:r w:rsidRPr="00452F60">
        <w:rPr>
          <w:rFonts w:cstheme="minorHAnsi"/>
          <w:b/>
          <w:bCs/>
        </w:rPr>
        <w:br/>
      </w:r>
    </w:p>
    <w:p w14:paraId="28B33A92" w14:textId="47176F90" w:rsidR="00291DB3" w:rsidRPr="002C6C94" w:rsidRDefault="002B022D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15. Prosimy o wprowadzenie odmiennych FR dla poniższych ryzyk  </w:t>
      </w:r>
    </w:p>
    <w:p w14:paraId="7EDAB5A6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ryzyka pożaru, wybuchu, dymu i sadzy w wysokości  - 10% wartości szkody nie mniej niż 100.000 PLN </w:t>
      </w:r>
    </w:p>
    <w:p w14:paraId="27778D81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ryzyka przepięć / przetężeń – 10% wartości szkody nie mniej niż 5.000 PLN </w:t>
      </w:r>
    </w:p>
    <w:p w14:paraId="307C4C6E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ryzyka uderzenia pojazdu – 10% wartości szkody nie mniej niż 2.000 PLN  </w:t>
      </w:r>
    </w:p>
    <w:p w14:paraId="2B8CE523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namiotów – 15% wartości szkody nie mniej niż 3.000 PLN </w:t>
      </w:r>
    </w:p>
    <w:p w14:paraId="573F4D00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EEI stacjonarny o wartości jednostkowej powyżej 100.000 PLN (EEI przemysłowa) – 10% wartości szkody nie </w:t>
      </w:r>
    </w:p>
    <w:p w14:paraId="3279D84F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mniej niż 1.000 PLN lub minimalnie kwotowa 5.000 PLN / pozostała EEI biurowa stacjonarna 500 PLN </w:t>
      </w:r>
    </w:p>
    <w:p w14:paraId="076C2A57" w14:textId="77777777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EEI mobilnej – 10% wartości szkody nie mniej niż 500 PLN </w:t>
      </w:r>
    </w:p>
    <w:p w14:paraId="2BDB5B2A" w14:textId="5DA82709" w:rsidR="00291DB3" w:rsidRPr="002C6C94" w:rsidRDefault="00291DB3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CPM – </w:t>
      </w:r>
      <w:proofErr w:type="spellStart"/>
      <w:r w:rsidRPr="002C6C94">
        <w:rPr>
          <w:rFonts w:cstheme="minorHAnsi"/>
        </w:rPr>
        <w:t>kompaktor</w:t>
      </w:r>
      <w:proofErr w:type="spellEnd"/>
      <w:r w:rsidRPr="002C6C94">
        <w:rPr>
          <w:rFonts w:cstheme="minorHAnsi"/>
        </w:rPr>
        <w:t xml:space="preserve"> – 15% wartości szkody nie mniej niż 10.000 PLN / Pozostałe pozycje 10% wartości szkody nie mniej niż 3.000 PLN </w:t>
      </w:r>
    </w:p>
    <w:p w14:paraId="2A63FBFC" w14:textId="729DFE32" w:rsidR="002B022D" w:rsidRPr="00452F60" w:rsidRDefault="002B022D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>Odpowiedź: Zamawiający wprowadza następujące franszyzy dla poszczególnych ryzyk:</w:t>
      </w:r>
    </w:p>
    <w:p w14:paraId="11E6E466" w14:textId="77777777" w:rsidR="00A1452A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ryzyka pożaru, wybuchu, dymu i sadzy w wysokości  - 10% wartości odszkodowania  nie mniej niż 100.000 PLN </w:t>
      </w:r>
      <w:r w:rsidR="00A1452A" w:rsidRPr="002C6C94">
        <w:rPr>
          <w:rFonts w:cstheme="minorHAnsi"/>
        </w:rPr>
        <w:t>dla</w:t>
      </w:r>
      <w:r w:rsidR="00A1452A" w:rsidRPr="002C6C94">
        <w:rPr>
          <w:rFonts w:cstheme="minorHAnsi"/>
          <w:color w:val="FF0000"/>
        </w:rPr>
        <w:t xml:space="preserve"> składowiska odpadów (z wyłączeniem kompostowni)</w:t>
      </w:r>
    </w:p>
    <w:p w14:paraId="1A6859E5" w14:textId="5239DC2F" w:rsidR="002B022D" w:rsidRPr="002C6C94" w:rsidRDefault="00A1452A" w:rsidP="00A145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>dla ryzyka pożaru, wybuchu, dymu i sadzy w wysokości  - 10% wartości odszkodowania  nie mniej niż 100.000 PLN dla</w:t>
      </w:r>
      <w:r w:rsidRPr="002C6C94">
        <w:rPr>
          <w:rFonts w:cstheme="minorHAnsi"/>
          <w:color w:val="FF0000"/>
        </w:rPr>
        <w:t xml:space="preserve"> lokalizacji Łukasiewicza 4 oraz Stare Lipiny (kompostownia).  </w:t>
      </w:r>
    </w:p>
    <w:p w14:paraId="304D5938" w14:textId="0ECF56EC" w:rsidR="002B022D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ryzyka przepięć / przetężeń – 10% wartości </w:t>
      </w:r>
      <w:r w:rsidR="00A1452A" w:rsidRPr="002C6C94">
        <w:rPr>
          <w:rFonts w:cstheme="minorHAnsi"/>
        </w:rPr>
        <w:t>odszkodowania</w:t>
      </w:r>
      <w:r w:rsidRPr="002C6C94">
        <w:rPr>
          <w:rFonts w:cstheme="minorHAnsi"/>
        </w:rPr>
        <w:t xml:space="preserve"> nie mniej niż 5.000 PLN </w:t>
      </w:r>
    </w:p>
    <w:p w14:paraId="5235D260" w14:textId="77777777" w:rsidR="00A1452A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ryzyka uderzenia pojazdu – 10% wartości </w:t>
      </w:r>
      <w:r w:rsidR="00A1452A" w:rsidRPr="002C6C94">
        <w:rPr>
          <w:rFonts w:cstheme="minorHAnsi"/>
        </w:rPr>
        <w:t>odszkodowania</w:t>
      </w:r>
      <w:r w:rsidRPr="002C6C94">
        <w:rPr>
          <w:rFonts w:cstheme="minorHAnsi"/>
        </w:rPr>
        <w:t xml:space="preserve"> nie mniej niż 2.000 PLN  </w:t>
      </w:r>
    </w:p>
    <w:p w14:paraId="218A4DBD" w14:textId="3C7FF168" w:rsidR="00A1452A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>dla namiotów – 1</w:t>
      </w:r>
      <w:r w:rsidR="00AF25C6">
        <w:rPr>
          <w:rFonts w:cstheme="minorHAnsi"/>
        </w:rPr>
        <w:t>0</w:t>
      </w:r>
      <w:r w:rsidRPr="002C6C94">
        <w:rPr>
          <w:rFonts w:cstheme="minorHAnsi"/>
        </w:rPr>
        <w:t xml:space="preserve">% wartości </w:t>
      </w:r>
      <w:r w:rsidR="00A1452A" w:rsidRPr="002C6C94">
        <w:rPr>
          <w:rFonts w:cstheme="minorHAnsi"/>
        </w:rPr>
        <w:t xml:space="preserve">odszkodowania </w:t>
      </w:r>
      <w:r w:rsidRPr="002C6C94">
        <w:rPr>
          <w:rFonts w:cstheme="minorHAnsi"/>
        </w:rPr>
        <w:t xml:space="preserve">nie mniej niż 3.000 PLN </w:t>
      </w:r>
    </w:p>
    <w:p w14:paraId="430D6923" w14:textId="77777777" w:rsidR="00A1452A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>dla EEI stacjonarny o wartości jednostkowej powyżej 100.000 PLN (EEI przemysłowa) – 10% wartości szkody nie mniej niż 1.000 PLN lub minimalnie kwotowa 5.000 PLN / pozostała EEI biurowa stacjonarna 500 PLN</w:t>
      </w:r>
      <w:r w:rsidR="00A1452A" w:rsidRPr="002C6C94">
        <w:rPr>
          <w:rFonts w:cstheme="minorHAnsi"/>
        </w:rPr>
        <w:t>.</w:t>
      </w:r>
    </w:p>
    <w:p w14:paraId="6696C3CE" w14:textId="77777777" w:rsidR="00A1452A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t xml:space="preserve">dla EEI mobilnej – 10% wartości szkody nie mniej niż 500 PLN </w:t>
      </w:r>
    </w:p>
    <w:p w14:paraId="33963905" w14:textId="19115AC7" w:rsidR="002B022D" w:rsidRPr="002C6C94" w:rsidRDefault="002B022D" w:rsidP="002B022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</w:rPr>
        <w:lastRenderedPageBreak/>
        <w:t xml:space="preserve">dla CPM – </w:t>
      </w:r>
      <w:proofErr w:type="spellStart"/>
      <w:r w:rsidRPr="002C6C94">
        <w:rPr>
          <w:rFonts w:cstheme="minorHAnsi"/>
        </w:rPr>
        <w:t>kompaktor</w:t>
      </w:r>
      <w:proofErr w:type="spellEnd"/>
      <w:r w:rsidRPr="002C6C94">
        <w:rPr>
          <w:rFonts w:cstheme="minorHAnsi"/>
        </w:rPr>
        <w:t xml:space="preserve"> – </w:t>
      </w:r>
      <w:r w:rsidR="00A1452A" w:rsidRPr="002C6C94">
        <w:rPr>
          <w:rFonts w:cstheme="minorHAnsi"/>
        </w:rPr>
        <w:t>10</w:t>
      </w:r>
      <w:r w:rsidRPr="002C6C94">
        <w:rPr>
          <w:rFonts w:cstheme="minorHAnsi"/>
        </w:rPr>
        <w:t xml:space="preserve">% wartości szkody nie mniej niż 10.000 PLN / Pozostałe pozycje 10% wartości szkody nie mniej niż 3.000 PLN </w:t>
      </w:r>
    </w:p>
    <w:p w14:paraId="1F57ACF8" w14:textId="77777777" w:rsidR="002B022D" w:rsidRPr="002C6C94" w:rsidRDefault="002B022D" w:rsidP="00076287">
      <w:pPr>
        <w:spacing w:after="0" w:line="276" w:lineRule="auto"/>
        <w:jc w:val="both"/>
        <w:rPr>
          <w:rFonts w:cstheme="minorHAnsi"/>
        </w:rPr>
      </w:pPr>
    </w:p>
    <w:p w14:paraId="57F7216E" w14:textId="3D022EAE" w:rsidR="00291DB3" w:rsidRPr="002C6C94" w:rsidRDefault="00A1452A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16. </w:t>
      </w:r>
      <w:r w:rsidR="00291DB3" w:rsidRPr="002C6C94">
        <w:rPr>
          <w:rFonts w:cstheme="minorHAnsi"/>
        </w:rPr>
        <w:t xml:space="preserve">W ubezpieczeniu CPM prosimy o zmniejszenie limitu dla szkód w maszynach transportowanych lub samodzielnie przemieszczających się po drodze publicznej do limitu 100.000 PLN   </w:t>
      </w:r>
    </w:p>
    <w:p w14:paraId="2AB9A884" w14:textId="1AFB4891" w:rsidR="00EB7B11" w:rsidRPr="00452F60" w:rsidRDefault="00EB7B11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522723A3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</w:rPr>
      </w:pPr>
    </w:p>
    <w:p w14:paraId="3ECA4CE2" w14:textId="7850F20A" w:rsidR="00291DB3" w:rsidRPr="002C6C94" w:rsidRDefault="00EB7B11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17.</w:t>
      </w:r>
      <w:r w:rsidR="00291DB3" w:rsidRPr="002C6C94">
        <w:rPr>
          <w:rFonts w:cstheme="minorHAnsi"/>
        </w:rPr>
        <w:t xml:space="preserve"> Prosimy o wykreślenie z zakresu CPM awarii maszyn. </w:t>
      </w:r>
    </w:p>
    <w:p w14:paraId="00286698" w14:textId="4DBFCE6C" w:rsidR="00EB7B11" w:rsidRDefault="00EB7B11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nie wyraża zgody. Zamawiający wprowadza limit w wysokości 50.000,00 PLN  w ryzku CPM dla szkód w wyniku awarii maszyn. </w:t>
      </w:r>
    </w:p>
    <w:p w14:paraId="01BDFBE2" w14:textId="77777777" w:rsidR="00452F60" w:rsidRPr="00452F60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773B41BB" w14:textId="139A5C36" w:rsidR="00291DB3" w:rsidRPr="002C6C94" w:rsidRDefault="00EB7B11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18</w:t>
      </w:r>
      <w:r w:rsidR="00291DB3" w:rsidRPr="002C6C94">
        <w:rPr>
          <w:rFonts w:cstheme="minorHAnsi"/>
        </w:rPr>
        <w:t xml:space="preserve">. Prosimy o wprowadzenie do ubezpieczenia CPM zasady, iż mienie w czasie postoju poza pracą będzie odbywało się na terenie strzeżonym i monitorowanym oraz maszyny po zakończeniu pracy będą stacjonowały poza obszarem składowiska odpadów. </w:t>
      </w:r>
    </w:p>
    <w:p w14:paraId="050F6EB5" w14:textId="4F8B841C" w:rsidR="00EB7B11" w:rsidRDefault="00EB7B11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</w:t>
      </w:r>
      <w:r w:rsidR="006540DC" w:rsidRPr="002C6C94">
        <w:rPr>
          <w:rFonts w:cstheme="minorHAnsi"/>
          <w:b/>
          <w:bCs/>
        </w:rPr>
        <w:t xml:space="preserve">nie wyraża zgody. </w:t>
      </w:r>
    </w:p>
    <w:p w14:paraId="4B5A3070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6CCD571C" w14:textId="2AC8E338" w:rsidR="00291DB3" w:rsidRPr="002C6C94" w:rsidRDefault="00EB7B11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>18. Prosimy o wyłączenie z treści klauzuli 2.1.1 postanowień o braku potrącania zużycia technicznego dla pozycji EEI i CPM w wieku powyżej 10 lat</w:t>
      </w:r>
      <w:r w:rsidRPr="002C6C94">
        <w:rPr>
          <w:rFonts w:cstheme="minorHAnsi"/>
        </w:rPr>
        <w:t>.</w:t>
      </w:r>
    </w:p>
    <w:p w14:paraId="44070A62" w14:textId="3D21D146" w:rsidR="00EB7B11" w:rsidRPr="002C6C94" w:rsidRDefault="00EB7B11" w:rsidP="00EB7B11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wyraża zgodę. </w:t>
      </w:r>
    </w:p>
    <w:p w14:paraId="58B612C5" w14:textId="77777777" w:rsidR="00EB7B11" w:rsidRPr="002C6C94" w:rsidRDefault="00EB7B11" w:rsidP="00076287">
      <w:pPr>
        <w:spacing w:after="0" w:line="276" w:lineRule="auto"/>
        <w:jc w:val="both"/>
        <w:rPr>
          <w:rFonts w:cstheme="minorHAnsi"/>
        </w:rPr>
      </w:pPr>
    </w:p>
    <w:p w14:paraId="6B8E60F7" w14:textId="146F5921" w:rsidR="00291DB3" w:rsidRPr="002C6C94" w:rsidRDefault="00EB7B11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19. Prosimy o wprowadzenie do postanowień klauzuli 2.1.2 możliwości odliczenia przez Wykonawcę zużycia technicznego przy rezygnacji z odtworzenia mienia. </w:t>
      </w:r>
    </w:p>
    <w:p w14:paraId="6AEE4E2D" w14:textId="77777777" w:rsidR="00452F60" w:rsidRDefault="00EB7B11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>Odpowiedź: Zamawiający udzielił odpowiedzi na ww. zadane pytanie w odpowiedzi na pytanie nr 6.</w:t>
      </w:r>
    </w:p>
    <w:p w14:paraId="384F6013" w14:textId="5E011778" w:rsidR="00EB7B11" w:rsidRPr="00452F60" w:rsidRDefault="00EB7B11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 </w:t>
      </w:r>
    </w:p>
    <w:p w14:paraId="502ACB48" w14:textId="5A531AFC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20</w:t>
      </w:r>
      <w:r w:rsidR="00291DB3" w:rsidRPr="002C6C94">
        <w:rPr>
          <w:rFonts w:cstheme="minorHAnsi"/>
        </w:rPr>
        <w:t xml:space="preserve">. Prosimy o przeniesienie klauzuli 2.1.3 do klauzul fakultatywnych  </w:t>
      </w:r>
    </w:p>
    <w:p w14:paraId="2FAF9078" w14:textId="50407049" w:rsidR="00EB7B11" w:rsidRDefault="00C8508C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nie wyraża zgody. Zamawiający wprowadza limity dla kl. Dodatkowej sumy ubezpieczenia w wysokości 100.000,00 PLN. </w:t>
      </w:r>
    </w:p>
    <w:p w14:paraId="759DBDB1" w14:textId="77777777" w:rsidR="00452F60" w:rsidRPr="00452F60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14C56432" w14:textId="1F4A7059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21. Prosimy o obniżenie limitu dla klauzuli 2.1.4 / 2.1.5 do 1 mln PLN  </w:t>
      </w:r>
    </w:p>
    <w:p w14:paraId="688BDB30" w14:textId="555F9E37" w:rsidR="00C8508C" w:rsidRDefault="00C8508C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255AE9DA" w14:textId="77777777" w:rsidR="00452F60" w:rsidRPr="00452F60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73A1A03D" w14:textId="66F9F1DB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22. Prosimy o obniżenie limitu dla klauzuli 2.1.6 do max. 1 mln PLN </w:t>
      </w:r>
    </w:p>
    <w:p w14:paraId="7E02C6B1" w14:textId="77777777" w:rsidR="00C8508C" w:rsidRDefault="00C8508C" w:rsidP="00C8508C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04769B8F" w14:textId="77777777" w:rsidR="00452F60" w:rsidRPr="00452F60" w:rsidRDefault="00452F60" w:rsidP="00C8508C">
      <w:pPr>
        <w:spacing w:after="0" w:line="276" w:lineRule="auto"/>
        <w:jc w:val="both"/>
        <w:rPr>
          <w:rFonts w:cstheme="minorHAnsi"/>
          <w:b/>
          <w:bCs/>
        </w:rPr>
      </w:pPr>
    </w:p>
    <w:p w14:paraId="31BF0FA8" w14:textId="7D03A093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23. Prosimy o zmianę treści klauzuli reprezentantów na standardową treść proponowaną przez Ubezpieczycieli lub przeniesienie klauzuli do części klauzul fakultatywnych i pozostawienie regulacji w tym zakresie OWU Wykonawcy. </w:t>
      </w:r>
    </w:p>
    <w:p w14:paraId="5C4DF4BF" w14:textId="0D48E8ED" w:rsidR="00C8508C" w:rsidRDefault="00C8508C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3EB2AEDD" w14:textId="77777777" w:rsidR="00452F60" w:rsidRPr="00452F60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6A9C35D2" w14:textId="2F406D8A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24. </w:t>
      </w:r>
      <w:r w:rsidR="00291DB3" w:rsidRPr="002C6C94">
        <w:rPr>
          <w:rFonts w:cstheme="minorHAnsi"/>
        </w:rPr>
        <w:t xml:space="preserve">Prosimy o obniżenie limitu dla klauzuli 2.1.8 do 50.000 PLN i wprowadzenie FR=10% wartości szkody nie mniej niż 1.000 PLN </w:t>
      </w:r>
    </w:p>
    <w:p w14:paraId="69067557" w14:textId="12AD16D9" w:rsidR="00C8508C" w:rsidRPr="00452F60" w:rsidRDefault="00C8508C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nie wyraża zgody. Zamawiający wprowadza limit dla kl. 2.1.8 w wysokości 100.000,00 PLN oraz wprowadza franszyzę redukcyjną w wysokości 10% wartości odszkodowania nie mniej niż 1.000 PLN. </w:t>
      </w:r>
    </w:p>
    <w:p w14:paraId="05C9A377" w14:textId="10103015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lastRenderedPageBreak/>
        <w:t xml:space="preserve">Pytanie nr </w:t>
      </w:r>
      <w:r w:rsidR="00291DB3" w:rsidRPr="002C6C94">
        <w:rPr>
          <w:rFonts w:cstheme="minorHAnsi"/>
        </w:rPr>
        <w:t xml:space="preserve">24. Prosimy o obniżenie limitu dla klauzuli 2.1.10 do 300.000 PLN </w:t>
      </w:r>
    </w:p>
    <w:p w14:paraId="424EEBAF" w14:textId="77777777" w:rsidR="00C8508C" w:rsidRDefault="00C8508C" w:rsidP="00C8508C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445DF2E9" w14:textId="77777777" w:rsidR="00452F60" w:rsidRPr="00452F60" w:rsidRDefault="00452F60" w:rsidP="00C8508C">
      <w:pPr>
        <w:spacing w:after="0" w:line="276" w:lineRule="auto"/>
        <w:jc w:val="both"/>
        <w:rPr>
          <w:rFonts w:cstheme="minorHAnsi"/>
          <w:b/>
          <w:bCs/>
        </w:rPr>
      </w:pPr>
    </w:p>
    <w:p w14:paraId="2390CE78" w14:textId="383EB565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25. Prosimy o wydłużenie okresu oględzin miejsca szkody do 5 dni roboczych </w:t>
      </w:r>
    </w:p>
    <w:p w14:paraId="64D3AD74" w14:textId="77777777" w:rsidR="00C8508C" w:rsidRDefault="00C8508C" w:rsidP="00C8508C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281312D6" w14:textId="77777777" w:rsidR="00452F60" w:rsidRPr="00452F60" w:rsidRDefault="00452F60" w:rsidP="00C8508C">
      <w:pPr>
        <w:spacing w:after="0" w:line="276" w:lineRule="auto"/>
        <w:jc w:val="both"/>
        <w:rPr>
          <w:rFonts w:cstheme="minorHAnsi"/>
          <w:b/>
          <w:bCs/>
        </w:rPr>
      </w:pPr>
    </w:p>
    <w:p w14:paraId="054D9AF4" w14:textId="205CBFD6" w:rsidR="00291DB3" w:rsidRPr="002C6C94" w:rsidRDefault="00C8508C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Pytanie nr 26</w:t>
      </w:r>
      <w:r w:rsidR="00291DB3" w:rsidRPr="002C6C94">
        <w:rPr>
          <w:rFonts w:cstheme="minorHAnsi"/>
        </w:rPr>
        <w:t xml:space="preserve">. Prosimy o obniżenie limitu dla klauzuli 2.1.17 do 100.000 PLN </w:t>
      </w:r>
    </w:p>
    <w:p w14:paraId="02A2ACFD" w14:textId="5BAB4A21" w:rsidR="00C57844" w:rsidRDefault="00C57844" w:rsidP="00C57844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>Odpowiedź: Zamawiający nie wyraża zgody, Zamawiający obniża limit dla klauzuli 2.1.17 do 300.000 PLN.</w:t>
      </w:r>
    </w:p>
    <w:p w14:paraId="1AE7F15A" w14:textId="77777777" w:rsidR="00452F60" w:rsidRPr="00452F60" w:rsidRDefault="00452F60" w:rsidP="00C57844">
      <w:pPr>
        <w:spacing w:after="0" w:line="276" w:lineRule="auto"/>
        <w:jc w:val="both"/>
        <w:rPr>
          <w:rFonts w:cstheme="minorHAnsi"/>
          <w:b/>
          <w:bCs/>
        </w:rPr>
      </w:pPr>
    </w:p>
    <w:p w14:paraId="0D3E2F74" w14:textId="2D90BA42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27 </w:t>
      </w:r>
      <w:r w:rsidR="00291DB3" w:rsidRPr="002C6C94">
        <w:rPr>
          <w:rFonts w:cstheme="minorHAnsi"/>
        </w:rPr>
        <w:t xml:space="preserve">Prosimy o przeniesienie klauzuli 2.1.18 do klauzul fakultatywnych lub obniżenie limitu do 50.000 PLN </w:t>
      </w:r>
    </w:p>
    <w:p w14:paraId="4512D434" w14:textId="19884FC4" w:rsidR="00C57844" w:rsidRPr="00452F60" w:rsidRDefault="00C57844" w:rsidP="00C57844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 na obniżenie limity klauzuli 2.1.18 do 50.000,00 PLN. </w:t>
      </w:r>
    </w:p>
    <w:p w14:paraId="33970E78" w14:textId="77777777" w:rsidR="00C57844" w:rsidRPr="00452F60" w:rsidRDefault="00C57844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25AF1A15" w14:textId="3BEAE313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28. Prosimy o obniżenie limitu klauzuli 2.1.21 do max. 1 mln PLN </w:t>
      </w:r>
    </w:p>
    <w:p w14:paraId="56B9DB68" w14:textId="77777777" w:rsidR="00C57844" w:rsidRPr="00452F60" w:rsidRDefault="00C57844" w:rsidP="00C57844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wyraża zgodę. </w:t>
      </w:r>
    </w:p>
    <w:p w14:paraId="15075E50" w14:textId="77777777" w:rsidR="00C57844" w:rsidRPr="002C6C94" w:rsidRDefault="00C57844" w:rsidP="00076287">
      <w:pPr>
        <w:spacing w:after="0" w:line="276" w:lineRule="auto"/>
        <w:jc w:val="both"/>
        <w:rPr>
          <w:rFonts w:cstheme="minorHAnsi"/>
        </w:rPr>
      </w:pPr>
    </w:p>
    <w:p w14:paraId="0FDDD825" w14:textId="41628B1E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>29. Prosimy o potwierdzenie, że limit klauzuli 2.1.23 i 2.1.24 jest ustalony w ramach sumy ubezpieczenia mienia i prosimy o jego skorygowanie do 10% wartości szkody nie mniej niż 500.000 PLN dla obu klauzul łącznie</w:t>
      </w:r>
      <w:r w:rsidRPr="002C6C94">
        <w:rPr>
          <w:rFonts w:cstheme="minorHAnsi"/>
        </w:rPr>
        <w:t>.</w:t>
      </w:r>
    </w:p>
    <w:p w14:paraId="668D8666" w14:textId="49BF7A6F" w:rsidR="00C57844" w:rsidRPr="00452F60" w:rsidRDefault="00C57844" w:rsidP="00C57844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 nie wyraża zgody na skorygowanie do 10% wartości szkody. Zamawiający zmniejsza limit dla klauzul  2.1.23 i 2.1.24 do 500.000 PLN łącznie, jako jeden limit odpowiedzialności. </w:t>
      </w:r>
    </w:p>
    <w:p w14:paraId="78300DC7" w14:textId="77777777" w:rsidR="00C57844" w:rsidRPr="002C6C94" w:rsidRDefault="00C57844" w:rsidP="00076287">
      <w:pPr>
        <w:spacing w:after="0" w:line="276" w:lineRule="auto"/>
        <w:jc w:val="both"/>
        <w:rPr>
          <w:rFonts w:cstheme="minorHAnsi"/>
        </w:rPr>
      </w:pPr>
    </w:p>
    <w:p w14:paraId="0A88D41C" w14:textId="7C7FCF31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30. Prosimy o wyjaśnienie czy namioty / instalacje fotowoltaiczne są przedmiotem ubezpieczenia – jeśli tak proszę podać ich wartość deklarowaną do ubezpieczenia </w:t>
      </w:r>
    </w:p>
    <w:p w14:paraId="042351BD" w14:textId="436239F8" w:rsidR="00C57844" w:rsidRPr="00452F60" w:rsidRDefault="00C57844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Tak, hale namiotowe, zgodnie z wykazem budynków i budowli i środków trwałych wykazanych literalnie. Instalacje PV nie są przedmiotem ubezpieczenia. </w:t>
      </w:r>
    </w:p>
    <w:p w14:paraId="3DB89B3D" w14:textId="77777777" w:rsidR="00C57844" w:rsidRPr="002C6C94" w:rsidRDefault="00C57844" w:rsidP="00076287">
      <w:pPr>
        <w:spacing w:after="0" w:line="276" w:lineRule="auto"/>
        <w:jc w:val="both"/>
        <w:rPr>
          <w:rFonts w:cstheme="minorHAnsi"/>
        </w:rPr>
      </w:pPr>
    </w:p>
    <w:p w14:paraId="3E3DE36E" w14:textId="760C6458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31. Prosimy o przeniesienie klauzuli 2.1.29 do klauzul fakultatywnych </w:t>
      </w:r>
    </w:p>
    <w:p w14:paraId="5AFEC622" w14:textId="13125D89" w:rsidR="00C57844" w:rsidRDefault="00C57844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452F60">
        <w:rPr>
          <w:rFonts w:cstheme="minorHAnsi"/>
          <w:b/>
          <w:bCs/>
        </w:rPr>
        <w:t xml:space="preserve">Odpowiedź: Zamawiający nie wyraża zgody. Zamawiający wykreśla ww. klauzulę z OZP. </w:t>
      </w:r>
    </w:p>
    <w:p w14:paraId="04A8BCAD" w14:textId="77777777" w:rsidR="00452F60" w:rsidRPr="00452F60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674AC1B5" w14:textId="1B5D9C74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32. Prosimy o przeniesienie klauzuli 2.1.32 do klauzul fakultatywnych </w:t>
      </w:r>
    </w:p>
    <w:p w14:paraId="459C3224" w14:textId="77777777" w:rsidR="00C57844" w:rsidRPr="002C6C94" w:rsidRDefault="00C57844" w:rsidP="00C57844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nie wyraża zgody. Zamawiający wykreśla ww. klauzulę z OZP. </w:t>
      </w:r>
    </w:p>
    <w:p w14:paraId="429ABEF2" w14:textId="77777777" w:rsidR="00C57844" w:rsidRPr="002C6C94" w:rsidRDefault="00C57844" w:rsidP="00076287">
      <w:pPr>
        <w:spacing w:after="0" w:line="276" w:lineRule="auto"/>
        <w:jc w:val="both"/>
        <w:rPr>
          <w:rFonts w:cstheme="minorHAnsi"/>
        </w:rPr>
      </w:pPr>
    </w:p>
    <w:p w14:paraId="51396CA3" w14:textId="4E5CE96D" w:rsidR="00291DB3" w:rsidRPr="002C6C94" w:rsidRDefault="00C57844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 xml:space="preserve">Pytanie nr </w:t>
      </w:r>
      <w:r w:rsidR="00291DB3" w:rsidRPr="002C6C94">
        <w:rPr>
          <w:rFonts w:cstheme="minorHAnsi"/>
        </w:rPr>
        <w:t xml:space="preserve">33. Prosimy o deklarację Zamawiającego przyjęcia do realizacji zaleceń wykonawcy, w tym po przeprowadzeniu audytu ubezpieczeniowego, które zostaną sformułowane poza procedurą przetargową i wyrażenia zgody na rozwiązanie zawartej umowy ubezpieczenia z zachowaniem 30-dniowego okresu wypowiedzenia, w przypadku nie zrealizowania zaleceń w uzgodnionych </w:t>
      </w:r>
      <w:r w:rsidR="001567BC">
        <w:rPr>
          <w:rFonts w:cstheme="minorHAnsi"/>
        </w:rPr>
        <w:br/>
      </w:r>
      <w:r w:rsidR="00291DB3" w:rsidRPr="002C6C94">
        <w:rPr>
          <w:rFonts w:cstheme="minorHAnsi"/>
        </w:rPr>
        <w:t>z Zamawiającym terminach (dotyczy zaleceń obligatoryjnych, mających wpływ na ekspozycję pożarową lokalizacji)</w:t>
      </w:r>
      <w:r w:rsidRPr="002C6C94">
        <w:rPr>
          <w:rFonts w:cstheme="minorHAnsi"/>
        </w:rPr>
        <w:t>.</w:t>
      </w:r>
    </w:p>
    <w:p w14:paraId="10455A49" w14:textId="28AB4AAF" w:rsidR="00C57844" w:rsidRPr="002C6C94" w:rsidRDefault="00C57844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>Odpowiedź: Zamawiający nie wyraża zgod</w:t>
      </w:r>
      <w:r w:rsidR="002C6C94" w:rsidRPr="002C6C94">
        <w:rPr>
          <w:rFonts w:cstheme="minorHAnsi"/>
          <w:b/>
          <w:bCs/>
        </w:rPr>
        <w:t xml:space="preserve">y. Zamawiający wykonuje zalecenia potwierdzone </w:t>
      </w:r>
      <w:r w:rsidR="001567BC">
        <w:rPr>
          <w:rFonts w:cstheme="minorHAnsi"/>
          <w:b/>
          <w:bCs/>
        </w:rPr>
        <w:br/>
      </w:r>
      <w:r w:rsidR="002C6C94" w:rsidRPr="002C6C94">
        <w:rPr>
          <w:rFonts w:cstheme="minorHAnsi"/>
          <w:b/>
          <w:bCs/>
        </w:rPr>
        <w:t xml:space="preserve">i uzgodnione z Wykonawcami i deklaruje podtrzymanie tych zaleceń. </w:t>
      </w:r>
      <w:r w:rsidR="00041667" w:rsidRPr="002C6C94">
        <w:rPr>
          <w:rFonts w:cstheme="minorHAnsi"/>
          <w:b/>
          <w:bCs/>
        </w:rPr>
        <w:t xml:space="preserve">Zalecenia wydane przez Wykonawcę dotyczące badań kamerą termowizyjną będą wykonywane raz w roku przez podmiot wyznaczony przez danego Wykonawcę. </w:t>
      </w:r>
      <w:r w:rsidR="00A82D0B">
        <w:rPr>
          <w:rFonts w:cstheme="minorHAnsi"/>
          <w:b/>
          <w:bCs/>
        </w:rPr>
        <w:t xml:space="preserve">Zamawiający wyraża zgodę na </w:t>
      </w:r>
      <w:r w:rsidR="008B46F8">
        <w:rPr>
          <w:rFonts w:cstheme="minorHAnsi"/>
          <w:b/>
          <w:bCs/>
        </w:rPr>
        <w:t>przeprowadzenie</w:t>
      </w:r>
      <w:r w:rsidR="00A82D0B">
        <w:rPr>
          <w:rFonts w:cstheme="minorHAnsi"/>
          <w:b/>
          <w:bCs/>
        </w:rPr>
        <w:t xml:space="preserve"> audytu </w:t>
      </w:r>
      <w:r w:rsidR="001567BC">
        <w:rPr>
          <w:rFonts w:cstheme="minorHAnsi"/>
          <w:b/>
          <w:bCs/>
        </w:rPr>
        <w:br/>
      </w:r>
      <w:r w:rsidR="00A82D0B">
        <w:rPr>
          <w:rFonts w:cstheme="minorHAnsi"/>
          <w:b/>
          <w:bCs/>
        </w:rPr>
        <w:t xml:space="preserve">w tracie obowiązywania umowy i deklaruje </w:t>
      </w:r>
      <w:r w:rsidR="008B46F8">
        <w:rPr>
          <w:rFonts w:cstheme="minorHAnsi"/>
          <w:b/>
          <w:bCs/>
        </w:rPr>
        <w:t>skorzystanie opinii i zaleceń in</w:t>
      </w:r>
      <w:r w:rsidR="001567BC">
        <w:rPr>
          <w:rFonts w:cstheme="minorHAnsi"/>
          <w:b/>
          <w:bCs/>
        </w:rPr>
        <w:t>żynierów</w:t>
      </w:r>
      <w:r w:rsidR="008B46F8">
        <w:rPr>
          <w:rFonts w:cstheme="minorHAnsi"/>
          <w:b/>
          <w:bCs/>
        </w:rPr>
        <w:t xml:space="preserve"> do oceny ryzyka. </w:t>
      </w:r>
    </w:p>
    <w:p w14:paraId="3EBC0458" w14:textId="5A866C81" w:rsidR="00291DB3" w:rsidRPr="002C6C94" w:rsidRDefault="0004166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lastRenderedPageBreak/>
        <w:t xml:space="preserve">Pytanie </w:t>
      </w:r>
      <w:r w:rsidRPr="00452F60">
        <w:rPr>
          <w:rFonts w:cstheme="minorHAnsi"/>
          <w:b/>
          <w:bCs/>
        </w:rPr>
        <w:t xml:space="preserve">nr </w:t>
      </w:r>
      <w:r w:rsidR="00291DB3" w:rsidRPr="00452F60">
        <w:rPr>
          <w:rFonts w:cstheme="minorHAnsi"/>
          <w:b/>
          <w:bCs/>
        </w:rPr>
        <w:t>34.</w:t>
      </w:r>
      <w:r w:rsidR="00291DB3" w:rsidRPr="002C6C94">
        <w:rPr>
          <w:rFonts w:cstheme="minorHAnsi"/>
        </w:rPr>
        <w:t xml:space="preserve"> Prosimy o jednoznaczne potwierdzenie, że odpady (w tym posegregowane) nie stanowią przedmiotu ubezpieczenia w świetle treści OPZ. </w:t>
      </w:r>
    </w:p>
    <w:p w14:paraId="227D46DB" w14:textId="2576C45F" w:rsidR="00041667" w:rsidRDefault="0004166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Odpady nie stanowią przedmiotu ubezpieczenia jako środki obrotowe i nie są przedmiotem ubezpieczenia w ubezpieczeniu mienia. </w:t>
      </w:r>
    </w:p>
    <w:p w14:paraId="31968FEE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  <w:b/>
          <w:bCs/>
        </w:rPr>
      </w:pPr>
    </w:p>
    <w:p w14:paraId="5E5376D1" w14:textId="76449013" w:rsidR="00291DB3" w:rsidRPr="002C6C94" w:rsidRDefault="00452F60" w:rsidP="00076287">
      <w:pPr>
        <w:spacing w:after="0" w:line="276" w:lineRule="auto"/>
        <w:jc w:val="both"/>
        <w:rPr>
          <w:rFonts w:cstheme="minorHAnsi"/>
        </w:rPr>
      </w:pPr>
      <w:r w:rsidRPr="00452F60">
        <w:rPr>
          <w:rFonts w:cstheme="minorHAnsi"/>
          <w:b/>
          <w:bCs/>
        </w:rPr>
        <w:t xml:space="preserve">Pytanie nr </w:t>
      </w:r>
      <w:r w:rsidR="00291DB3" w:rsidRPr="00452F60">
        <w:rPr>
          <w:rFonts w:cstheme="minorHAnsi"/>
          <w:b/>
          <w:bCs/>
        </w:rPr>
        <w:t>35.</w:t>
      </w:r>
      <w:r w:rsidR="00291DB3" w:rsidRPr="002C6C94">
        <w:rPr>
          <w:rFonts w:cstheme="minorHAnsi"/>
        </w:rPr>
        <w:t xml:space="preserve"> Prosimy o potwierdzenie, że wszelkie uregulowania zakresu ubezpieczenia nie ujęte w OPZ będą oparte o treść OWU Wykonawcy. </w:t>
      </w:r>
    </w:p>
    <w:p w14:paraId="42C9AA09" w14:textId="035F6873" w:rsidR="00041667" w:rsidRDefault="00041667" w:rsidP="00076287">
      <w:pPr>
        <w:spacing w:after="0" w:line="276" w:lineRule="auto"/>
        <w:jc w:val="both"/>
        <w:rPr>
          <w:rFonts w:cstheme="minorHAnsi"/>
          <w:b/>
          <w:bCs/>
        </w:rPr>
      </w:pPr>
      <w:r w:rsidRPr="002C6C94">
        <w:rPr>
          <w:rFonts w:cstheme="minorHAnsi"/>
          <w:b/>
          <w:bCs/>
        </w:rPr>
        <w:t xml:space="preserve">Odpowiedź: Zamawiający potwierdza, zgodnie z zapisami OPZ. </w:t>
      </w:r>
    </w:p>
    <w:p w14:paraId="7741D4D5" w14:textId="77777777" w:rsidR="00452F60" w:rsidRPr="002C6C94" w:rsidRDefault="00452F60" w:rsidP="00076287">
      <w:pPr>
        <w:spacing w:after="0" w:line="276" w:lineRule="auto"/>
        <w:jc w:val="both"/>
        <w:rPr>
          <w:rFonts w:cstheme="minorHAnsi"/>
        </w:rPr>
      </w:pPr>
    </w:p>
    <w:p w14:paraId="73F3AFCD" w14:textId="515E6A05" w:rsidR="009C49C2" w:rsidRPr="002C6C94" w:rsidRDefault="00452F60" w:rsidP="00076287">
      <w:pPr>
        <w:spacing w:after="0" w:line="276" w:lineRule="auto"/>
        <w:jc w:val="both"/>
        <w:rPr>
          <w:rFonts w:cstheme="minorHAnsi"/>
        </w:rPr>
      </w:pPr>
      <w:r w:rsidRPr="00452F60">
        <w:rPr>
          <w:rFonts w:cstheme="minorHAnsi"/>
          <w:b/>
          <w:bCs/>
        </w:rPr>
        <w:t xml:space="preserve">Pytanie nr </w:t>
      </w:r>
      <w:r w:rsidR="00291DB3" w:rsidRPr="00452F60">
        <w:rPr>
          <w:rFonts w:cstheme="minorHAnsi"/>
          <w:b/>
          <w:bCs/>
        </w:rPr>
        <w:t>3</w:t>
      </w:r>
      <w:r w:rsidRPr="00452F60">
        <w:rPr>
          <w:rFonts w:cstheme="minorHAnsi"/>
          <w:b/>
          <w:bCs/>
        </w:rPr>
        <w:t>6</w:t>
      </w:r>
      <w:r w:rsidR="00291DB3" w:rsidRPr="00452F60">
        <w:rPr>
          <w:rFonts w:cstheme="minorHAnsi"/>
          <w:b/>
          <w:bCs/>
        </w:rPr>
        <w:t>.</w:t>
      </w:r>
      <w:r w:rsidR="00291DB3" w:rsidRPr="002C6C94">
        <w:rPr>
          <w:rFonts w:cstheme="minorHAnsi"/>
        </w:rPr>
        <w:t xml:space="preserve"> Prosimy o wydłużenie terminu składania oferty o dodatkowe 14 dni</w:t>
      </w:r>
      <w:r w:rsidR="00041667" w:rsidRPr="002C6C94">
        <w:rPr>
          <w:rFonts w:cstheme="minorHAnsi"/>
        </w:rPr>
        <w:t xml:space="preserve">/ </w:t>
      </w:r>
    </w:p>
    <w:p w14:paraId="0BF21DE4" w14:textId="0DE993F7" w:rsidR="00041667" w:rsidRPr="00076287" w:rsidRDefault="00041667" w:rsidP="00076287">
      <w:pPr>
        <w:spacing w:after="0" w:line="276" w:lineRule="auto"/>
        <w:jc w:val="both"/>
        <w:rPr>
          <w:rFonts w:cstheme="minorHAnsi"/>
        </w:rPr>
      </w:pPr>
      <w:r w:rsidRPr="002C6C94">
        <w:rPr>
          <w:rFonts w:cstheme="minorHAnsi"/>
          <w:b/>
          <w:bCs/>
        </w:rPr>
        <w:t>Odpowiedź: Zamawiający nie wyraża zgody.</w:t>
      </w:r>
      <w:r>
        <w:rPr>
          <w:rFonts w:cstheme="minorHAnsi"/>
          <w:b/>
          <w:bCs/>
        </w:rPr>
        <w:t xml:space="preserve"> </w:t>
      </w:r>
    </w:p>
    <w:sectPr w:rsidR="00041667" w:rsidRPr="000762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51C8" w14:textId="77777777" w:rsidR="001B12D8" w:rsidRDefault="001B12D8" w:rsidP="00076287">
      <w:pPr>
        <w:spacing w:after="0" w:line="240" w:lineRule="auto"/>
      </w:pPr>
      <w:r>
        <w:separator/>
      </w:r>
    </w:p>
  </w:endnote>
  <w:endnote w:type="continuationSeparator" w:id="0">
    <w:p w14:paraId="12AE2878" w14:textId="77777777" w:rsidR="001B12D8" w:rsidRDefault="001B12D8" w:rsidP="0007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A497" w14:textId="77777777" w:rsidR="001B12D8" w:rsidRDefault="001B12D8" w:rsidP="00076287">
      <w:pPr>
        <w:spacing w:after="0" w:line="240" w:lineRule="auto"/>
      </w:pPr>
      <w:r>
        <w:separator/>
      </w:r>
    </w:p>
  </w:footnote>
  <w:footnote w:type="continuationSeparator" w:id="0">
    <w:p w14:paraId="2B97550F" w14:textId="77777777" w:rsidR="001B12D8" w:rsidRDefault="001B12D8" w:rsidP="0007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2D6E" w14:textId="7A9D668F" w:rsidR="00452F60" w:rsidRDefault="00452F60">
    <w:pPr>
      <w:pStyle w:val="Nagwek"/>
    </w:pPr>
    <w:r>
      <w:rPr>
        <w:noProof/>
      </w:rPr>
      <w:drawing>
        <wp:inline distT="0" distB="0" distL="0" distR="0" wp14:anchorId="3EDA5CD2" wp14:editId="6B67726B">
          <wp:extent cx="1152525" cy="536575"/>
          <wp:effectExtent l="0" t="0" r="9525" b="0"/>
          <wp:docPr id="1281458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7CC"/>
    <w:multiLevelType w:val="hybridMultilevel"/>
    <w:tmpl w:val="9DEA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1EA"/>
    <w:multiLevelType w:val="hybridMultilevel"/>
    <w:tmpl w:val="B4A47D86"/>
    <w:lvl w:ilvl="0" w:tplc="5F2A6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0086D"/>
    <w:multiLevelType w:val="hybridMultilevel"/>
    <w:tmpl w:val="13BED358"/>
    <w:lvl w:ilvl="0" w:tplc="5F2A6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09D9"/>
    <w:multiLevelType w:val="hybridMultilevel"/>
    <w:tmpl w:val="EC24DF5C"/>
    <w:lvl w:ilvl="0" w:tplc="5F2A6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20944">
    <w:abstractNumId w:val="1"/>
  </w:num>
  <w:num w:numId="2" w16cid:durableId="1313557848">
    <w:abstractNumId w:val="3"/>
  </w:num>
  <w:num w:numId="3" w16cid:durableId="1218857978">
    <w:abstractNumId w:val="2"/>
  </w:num>
  <w:num w:numId="4" w16cid:durableId="189951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B3"/>
    <w:rsid w:val="0003404A"/>
    <w:rsid w:val="00041667"/>
    <w:rsid w:val="00076287"/>
    <w:rsid w:val="001567BC"/>
    <w:rsid w:val="001B12D8"/>
    <w:rsid w:val="00291DB3"/>
    <w:rsid w:val="002A7404"/>
    <w:rsid w:val="002B022D"/>
    <w:rsid w:val="002C6C94"/>
    <w:rsid w:val="003A1719"/>
    <w:rsid w:val="00452F60"/>
    <w:rsid w:val="00561E90"/>
    <w:rsid w:val="00593257"/>
    <w:rsid w:val="005D0955"/>
    <w:rsid w:val="006507F6"/>
    <w:rsid w:val="006540DC"/>
    <w:rsid w:val="006D4107"/>
    <w:rsid w:val="00747019"/>
    <w:rsid w:val="00836250"/>
    <w:rsid w:val="008B3A34"/>
    <w:rsid w:val="008B46F8"/>
    <w:rsid w:val="009C49C2"/>
    <w:rsid w:val="009D5EC7"/>
    <w:rsid w:val="00A1452A"/>
    <w:rsid w:val="00A82D0B"/>
    <w:rsid w:val="00AF199F"/>
    <w:rsid w:val="00AF25C6"/>
    <w:rsid w:val="00AF50B4"/>
    <w:rsid w:val="00B97A9B"/>
    <w:rsid w:val="00C57844"/>
    <w:rsid w:val="00C8508C"/>
    <w:rsid w:val="00D20420"/>
    <w:rsid w:val="00DF4595"/>
    <w:rsid w:val="00EB7B11"/>
    <w:rsid w:val="00ED30C9"/>
    <w:rsid w:val="00E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24C3DF"/>
  <w15:chartTrackingRefBased/>
  <w15:docId w15:val="{277337EF-4532-4954-83DD-0F75023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2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6287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2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2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62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62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60"/>
  </w:style>
  <w:style w:type="paragraph" w:styleId="Stopka">
    <w:name w:val="footer"/>
    <w:basedOn w:val="Normalny"/>
    <w:link w:val="StopkaZnak"/>
    <w:uiPriority w:val="99"/>
    <w:unhideWhenUsed/>
    <w:rsid w:val="0045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wolomin.eb2b.com.pl/open-preview-auction.html/432068/rozbudowa-zakladu-zagospodarowania-odpadow-miejskiego-zakladu-oczyszczania-w-wolominie-sp-z-o-o-o-budowe-hal-kompostowni-wraz-z-infrastruktura-towarzyszaca-w-miejscowosci-stare-lipi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B208-C1A8-43AF-8DF6-A6C303AD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Wielobranżowe Przedsiębiorstwo WPT Sp. z o.o. Wielobranżowe Przedsiębiorstwo WPT Sp. z o.o.</cp:lastModifiedBy>
  <cp:revision>2</cp:revision>
  <dcterms:created xsi:type="dcterms:W3CDTF">2024-12-15T20:47:00Z</dcterms:created>
  <dcterms:modified xsi:type="dcterms:W3CDTF">2024-12-15T20:47:00Z</dcterms:modified>
</cp:coreProperties>
</file>