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DF" w:rsidRDefault="008105DF" w:rsidP="00491192">
      <w:pPr>
        <w:spacing w:after="243" w:line="240" w:lineRule="auto"/>
        <w:jc w:val="center"/>
        <w:rPr>
          <w:rFonts w:ascii="Arial" w:hAnsi="Arial" w:cs="Arial"/>
          <w:b/>
        </w:rPr>
      </w:pPr>
      <w:r w:rsidRPr="008105DF">
        <w:rPr>
          <w:rFonts w:ascii="Arial" w:hAnsi="Arial" w:cs="Arial"/>
          <w:b/>
          <w:u w:val="single" w:color="000000"/>
        </w:rPr>
        <w:t>PYTANIA I WYJAŚNIENIA DO SPECYFIKACJI WARUNKÓW ZAMÓWIENIA</w:t>
      </w:r>
      <w:r w:rsidRPr="008105DF">
        <w:rPr>
          <w:rFonts w:ascii="Arial" w:hAnsi="Arial" w:cs="Arial"/>
          <w:b/>
        </w:rPr>
        <w:t xml:space="preserve"> </w:t>
      </w:r>
    </w:p>
    <w:p w:rsidR="008105DF" w:rsidRPr="00A2693A" w:rsidRDefault="008105DF" w:rsidP="008105DF">
      <w:pPr>
        <w:spacing w:after="55" w:line="240" w:lineRule="auto"/>
        <w:jc w:val="center"/>
      </w:pP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  <w:r w:rsidRPr="008105DF">
        <w:rPr>
          <w:rFonts w:ascii="Arial" w:hAnsi="Arial" w:cs="Arial"/>
        </w:rPr>
        <w:t xml:space="preserve">Działając na podstawie przepisu art. </w:t>
      </w:r>
      <w:r w:rsidR="0043220A">
        <w:rPr>
          <w:rFonts w:ascii="Arial" w:hAnsi="Arial" w:cs="Arial"/>
        </w:rPr>
        <w:t>135</w:t>
      </w:r>
      <w:r w:rsidRPr="008105DF">
        <w:rPr>
          <w:rFonts w:ascii="Arial" w:hAnsi="Arial" w:cs="Arial"/>
        </w:rPr>
        <w:t xml:space="preserve"> ust. 2 ustawy z dnia 11 września 2019 roku </w:t>
      </w:r>
      <w:r w:rsidRPr="008105DF">
        <w:rPr>
          <w:rFonts w:ascii="Arial" w:hAnsi="Arial" w:cs="Arial"/>
        </w:rPr>
        <w:br/>
        <w:t xml:space="preserve">Prawo Zamówień Publicznych, Zamawiający informuje,  </w:t>
      </w:r>
      <w:r w:rsidRPr="008105DF">
        <w:rPr>
          <w:rFonts w:ascii="Arial" w:hAnsi="Arial" w:cs="Arial"/>
        </w:rPr>
        <w:br/>
        <w:t>że w postępowaniu prowadzonym w trybie</w:t>
      </w:r>
      <w:r w:rsidR="00330DD3">
        <w:rPr>
          <w:rFonts w:ascii="Arial" w:hAnsi="Arial" w:cs="Arial"/>
        </w:rPr>
        <w:t xml:space="preserve"> przetargu</w:t>
      </w:r>
      <w:r w:rsidRPr="008105DF">
        <w:rPr>
          <w:rFonts w:ascii="Arial" w:hAnsi="Arial" w:cs="Arial"/>
        </w:rPr>
        <w:t xml:space="preserve"> </w:t>
      </w:r>
      <w:r w:rsidR="009E026A">
        <w:rPr>
          <w:rFonts w:ascii="Arial" w:hAnsi="Arial" w:cs="Arial"/>
        </w:rPr>
        <w:t>nieograniczon</w:t>
      </w:r>
      <w:r w:rsidR="00330DD3">
        <w:rPr>
          <w:rFonts w:ascii="Arial" w:hAnsi="Arial" w:cs="Arial"/>
        </w:rPr>
        <w:t>ego</w:t>
      </w:r>
      <w:r w:rsidRPr="008105DF">
        <w:rPr>
          <w:rFonts w:ascii="Arial" w:hAnsi="Arial" w:cs="Arial"/>
        </w:rPr>
        <w:t xml:space="preserve"> </w:t>
      </w:r>
      <w:r w:rsidRPr="008105DF">
        <w:rPr>
          <w:rFonts w:ascii="Arial" w:hAnsi="Arial" w:cs="Arial"/>
        </w:rPr>
        <w:br/>
        <w:t>pod nr referencyjnym Zp</w:t>
      </w:r>
      <w:r w:rsidR="009E026A">
        <w:rPr>
          <w:rFonts w:ascii="Arial" w:hAnsi="Arial" w:cs="Arial"/>
        </w:rPr>
        <w:t>9</w:t>
      </w:r>
      <w:r w:rsidRPr="008105DF">
        <w:rPr>
          <w:rFonts w:ascii="Arial" w:hAnsi="Arial" w:cs="Arial"/>
        </w:rPr>
        <w:t>/202</w:t>
      </w:r>
      <w:r w:rsidR="009E026A">
        <w:rPr>
          <w:rFonts w:ascii="Arial" w:hAnsi="Arial" w:cs="Arial"/>
        </w:rPr>
        <w:t>5</w:t>
      </w:r>
      <w:r w:rsidRPr="008105DF">
        <w:rPr>
          <w:rFonts w:ascii="Arial" w:hAnsi="Arial" w:cs="Arial"/>
        </w:rPr>
        <w:t>, którego podmiotem jest:</w:t>
      </w: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</w:p>
    <w:p w:rsidR="008105DF" w:rsidRDefault="009E026A" w:rsidP="008105DF">
      <w:pPr>
        <w:pStyle w:val="Akapitzlist"/>
        <w:ind w:left="786"/>
        <w:jc w:val="center"/>
        <w:rPr>
          <w:rFonts w:ascii="Arial" w:hAnsi="Arial" w:cs="Arial"/>
          <w:b/>
          <w:bCs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 </w:t>
      </w:r>
      <w:r w:rsidRPr="009E026A">
        <w:rPr>
          <w:rFonts w:ascii="Arial" w:hAnsi="Arial" w:cs="Arial"/>
          <w:b/>
          <w:bCs/>
          <w:shd w:val="clear" w:color="auto" w:fill="FFFFFF"/>
        </w:rPr>
        <w:t>„</w:t>
      </w:r>
      <w:r w:rsidRPr="009E026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Dostawa materiałów administracyjno-biurowych oraz sprzętu biurowego do 33 WOG w Nowej Dębie (zamówienie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br/>
      </w:r>
      <w:r w:rsidRPr="009E026A">
        <w:rPr>
          <w:rFonts w:ascii="Arial" w:hAnsi="Arial" w:cs="Arial"/>
          <w:b/>
          <w:bCs/>
          <w:sz w:val="28"/>
          <w:szCs w:val="28"/>
          <w:shd w:val="clear" w:color="auto" w:fill="FFFFFF"/>
        </w:rPr>
        <w:t>z podziałem na 2 części</w:t>
      </w:r>
      <w:r w:rsidRPr="009E026A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>”</w:t>
      </w:r>
    </w:p>
    <w:p w:rsidR="009E026A" w:rsidRPr="009E026A" w:rsidRDefault="009E026A" w:rsidP="008105DF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</w:rPr>
      </w:pPr>
    </w:p>
    <w:p w:rsidR="000638E1" w:rsidRDefault="008105DF" w:rsidP="00330DD3">
      <w:pPr>
        <w:pStyle w:val="Akapitzlist"/>
        <w:ind w:left="786" w:hanging="1070"/>
        <w:jc w:val="center"/>
        <w:rPr>
          <w:rFonts w:ascii="Arial" w:hAnsi="Arial" w:cs="Arial"/>
          <w:sz w:val="22"/>
          <w:szCs w:val="22"/>
        </w:rPr>
      </w:pPr>
      <w:r w:rsidRPr="008105DF">
        <w:rPr>
          <w:rFonts w:ascii="Arial" w:hAnsi="Arial" w:cs="Arial"/>
          <w:sz w:val="22"/>
          <w:szCs w:val="22"/>
        </w:rPr>
        <w:t>wpłynęły następujące pytania</w:t>
      </w:r>
      <w:r w:rsidR="000638E1">
        <w:rPr>
          <w:rFonts w:ascii="Arial" w:hAnsi="Arial" w:cs="Arial"/>
          <w:sz w:val="22"/>
          <w:szCs w:val="22"/>
        </w:rPr>
        <w:t>:</w:t>
      </w:r>
    </w:p>
    <w:p w:rsidR="000638E1" w:rsidRDefault="000638E1" w:rsidP="00330DD3">
      <w:pPr>
        <w:pStyle w:val="Akapitzlist"/>
        <w:ind w:left="786" w:hanging="1070"/>
        <w:jc w:val="center"/>
        <w:rPr>
          <w:rFonts w:ascii="Arial" w:hAnsi="Arial" w:cs="Arial"/>
          <w:sz w:val="22"/>
          <w:szCs w:val="22"/>
        </w:rPr>
      </w:pPr>
    </w:p>
    <w:p w:rsidR="000638E1" w:rsidRPr="000638E1" w:rsidRDefault="000638E1" w:rsidP="000638E1">
      <w:pPr>
        <w:jc w:val="both"/>
        <w:rPr>
          <w:rFonts w:ascii="Arial" w:hAnsi="Arial" w:cs="Arial"/>
          <w:sz w:val="24"/>
          <w:szCs w:val="24"/>
        </w:rPr>
      </w:pPr>
      <w:r w:rsidRPr="000638E1">
        <w:rPr>
          <w:rFonts w:ascii="Arial" w:hAnsi="Arial" w:cs="Arial"/>
          <w:sz w:val="24"/>
          <w:szCs w:val="24"/>
        </w:rPr>
        <w:t xml:space="preserve">w zakresie części I tj. „Dostawa </w:t>
      </w:r>
      <w:r>
        <w:rPr>
          <w:rFonts w:ascii="Arial" w:hAnsi="Arial" w:cs="Arial"/>
          <w:sz w:val="24"/>
          <w:szCs w:val="24"/>
        </w:rPr>
        <w:t>materiałów administracyjno-</w:t>
      </w:r>
      <w:r w:rsidRPr="000638E1">
        <w:rPr>
          <w:rFonts w:ascii="Arial" w:hAnsi="Arial" w:cs="Arial"/>
          <w:sz w:val="24"/>
          <w:szCs w:val="24"/>
        </w:rPr>
        <w:t xml:space="preserve"> biurow</w:t>
      </w:r>
      <w:r>
        <w:rPr>
          <w:rFonts w:ascii="Arial" w:hAnsi="Arial" w:cs="Arial"/>
          <w:sz w:val="24"/>
          <w:szCs w:val="24"/>
        </w:rPr>
        <w:t>ych”</w:t>
      </w:r>
      <w:r w:rsidRPr="000638E1">
        <w:rPr>
          <w:rFonts w:ascii="Arial" w:hAnsi="Arial" w:cs="Arial"/>
          <w:sz w:val="24"/>
          <w:szCs w:val="24"/>
        </w:rPr>
        <w:t>:</w:t>
      </w:r>
    </w:p>
    <w:p w:rsidR="000638E1" w:rsidRDefault="000638E1" w:rsidP="000638E1">
      <w:pPr>
        <w:pStyle w:val="Akapitzlis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491192">
        <w:rPr>
          <w:rFonts w:ascii="Arial" w:hAnsi="Arial" w:cs="Arial"/>
          <w:b/>
        </w:rPr>
        <w:t>Pytanie nr 1</w:t>
      </w:r>
      <w:r w:rsidRPr="00491192">
        <w:rPr>
          <w:rFonts w:ascii="Arial" w:hAnsi="Arial" w:cs="Arial"/>
        </w:rPr>
        <w:t xml:space="preserve"> do pozycji nr</w:t>
      </w:r>
      <w:r>
        <w:rPr>
          <w:rFonts w:ascii="Arial" w:hAnsi="Arial" w:cs="Arial"/>
        </w:rPr>
        <w:t xml:space="preserve"> 201: Czy Zamawiający pozwoli na wycenę ofertówki </w:t>
      </w:r>
      <w:r>
        <w:rPr>
          <w:rFonts w:ascii="Arial" w:hAnsi="Arial" w:cs="Arial"/>
        </w:rPr>
        <w:br/>
        <w:t>z grubością folii w zakresie od 90-115 mic.</w:t>
      </w:r>
    </w:p>
    <w:p w:rsidR="000638E1" w:rsidRDefault="000638E1" w:rsidP="000638E1">
      <w:pPr>
        <w:pStyle w:val="Akapitzlist"/>
        <w:ind w:left="0" w:hanging="284"/>
        <w:jc w:val="both"/>
        <w:rPr>
          <w:rFonts w:ascii="Arial" w:hAnsi="Arial" w:cs="Arial"/>
        </w:rPr>
      </w:pPr>
    </w:p>
    <w:p w:rsidR="000638E1" w:rsidRDefault="000638E1" w:rsidP="000638E1">
      <w:pPr>
        <w:pStyle w:val="Akapitzlist"/>
        <w:ind w:left="0"/>
        <w:jc w:val="both"/>
        <w:rPr>
          <w:rFonts w:ascii="Arial" w:hAnsi="Arial" w:cs="Arial"/>
        </w:rPr>
      </w:pPr>
      <w:r w:rsidRPr="00DF301D">
        <w:rPr>
          <w:rFonts w:ascii="Arial" w:hAnsi="Arial" w:cs="Arial"/>
          <w:b/>
        </w:rPr>
        <w:t>Odp.:</w:t>
      </w:r>
      <w:r w:rsidRPr="00063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Zamawiający dopuszcza ofertówkę z grubością folii w zakresie od 90-115 mic.</w:t>
      </w:r>
    </w:p>
    <w:p w:rsidR="000638E1" w:rsidRDefault="000638E1" w:rsidP="000638E1">
      <w:pPr>
        <w:pStyle w:val="Akapitzlist"/>
        <w:ind w:left="0"/>
        <w:jc w:val="both"/>
        <w:rPr>
          <w:rFonts w:ascii="Arial" w:hAnsi="Arial" w:cs="Arial"/>
        </w:rPr>
      </w:pPr>
    </w:p>
    <w:p w:rsidR="000638E1" w:rsidRDefault="000638E1" w:rsidP="000638E1">
      <w:pPr>
        <w:pStyle w:val="Akapitzlist"/>
        <w:ind w:left="0"/>
        <w:jc w:val="both"/>
        <w:rPr>
          <w:rFonts w:ascii="Arial" w:hAnsi="Arial" w:cs="Arial"/>
        </w:rPr>
      </w:pPr>
      <w:r w:rsidRPr="00491192">
        <w:rPr>
          <w:rFonts w:ascii="Arial" w:hAnsi="Arial" w:cs="Arial"/>
          <w:b/>
        </w:rPr>
        <w:t xml:space="preserve">Pytanie nr </w:t>
      </w:r>
      <w:r w:rsidR="00DF301D">
        <w:rPr>
          <w:rFonts w:ascii="Arial" w:hAnsi="Arial" w:cs="Arial"/>
          <w:b/>
        </w:rPr>
        <w:t>2</w:t>
      </w:r>
      <w:r w:rsidRPr="00491192">
        <w:rPr>
          <w:rFonts w:ascii="Arial" w:hAnsi="Arial" w:cs="Arial"/>
        </w:rPr>
        <w:t xml:space="preserve"> do pozycji nr</w:t>
      </w:r>
      <w:r>
        <w:rPr>
          <w:rFonts w:ascii="Arial" w:hAnsi="Arial" w:cs="Arial"/>
        </w:rPr>
        <w:t xml:space="preserve"> 239: </w:t>
      </w:r>
      <w:r w:rsidRPr="000638E1">
        <w:rPr>
          <w:rFonts w:ascii="Arial" w:hAnsi="Arial" w:cs="Arial"/>
        </w:rPr>
        <w:t>markery olejowe ścięte z szerokością linii pisania 2,2mm są niedostępne, czy Zamawiający pozwoli na wycenę okrągłych?</w:t>
      </w:r>
    </w:p>
    <w:p w:rsidR="00DF301D" w:rsidRDefault="00DF301D" w:rsidP="000638E1">
      <w:pPr>
        <w:pStyle w:val="Akapitzlist"/>
        <w:ind w:left="0"/>
        <w:jc w:val="both"/>
        <w:rPr>
          <w:rFonts w:ascii="Arial" w:hAnsi="Arial" w:cs="Arial"/>
        </w:rPr>
      </w:pPr>
    </w:p>
    <w:p w:rsidR="000638E1" w:rsidRDefault="000638E1" w:rsidP="000638E1">
      <w:pPr>
        <w:pStyle w:val="Akapitzlist"/>
        <w:ind w:left="0"/>
        <w:jc w:val="both"/>
        <w:rPr>
          <w:rFonts w:ascii="Arial" w:hAnsi="Arial" w:cs="Arial"/>
        </w:rPr>
      </w:pPr>
      <w:r w:rsidRPr="00DF301D">
        <w:rPr>
          <w:rFonts w:ascii="Arial" w:hAnsi="Arial" w:cs="Arial"/>
          <w:b/>
        </w:rPr>
        <w:t>Odp.:</w:t>
      </w:r>
      <w:r>
        <w:rPr>
          <w:rFonts w:ascii="Arial" w:hAnsi="Arial" w:cs="Arial"/>
        </w:rPr>
        <w:t xml:space="preserve"> </w:t>
      </w:r>
      <w:r w:rsidR="00DF301D">
        <w:rPr>
          <w:rFonts w:ascii="Arial" w:hAnsi="Arial" w:cs="Arial"/>
        </w:rPr>
        <w:t>Zamawiający dopuszcza wycenę dla marker olejowy z okrągłą końcówką o szerokości linii pisania 2,2 mm</w:t>
      </w:r>
      <w:r w:rsidR="00D55CB7">
        <w:rPr>
          <w:rFonts w:ascii="Arial" w:hAnsi="Arial" w:cs="Arial"/>
        </w:rPr>
        <w:t>.</w:t>
      </w:r>
    </w:p>
    <w:p w:rsidR="00DF301D" w:rsidRPr="000638E1" w:rsidRDefault="00DF301D" w:rsidP="000638E1">
      <w:pPr>
        <w:pStyle w:val="Akapitzlist"/>
        <w:ind w:left="0"/>
        <w:jc w:val="both"/>
        <w:rPr>
          <w:rFonts w:ascii="Arial" w:hAnsi="Arial" w:cs="Arial"/>
        </w:rPr>
      </w:pPr>
    </w:p>
    <w:p w:rsidR="000638E1" w:rsidRDefault="000638E1" w:rsidP="00330DD3">
      <w:pPr>
        <w:pStyle w:val="Akapitzlist"/>
        <w:ind w:left="786" w:hanging="1070"/>
        <w:jc w:val="center"/>
        <w:rPr>
          <w:rFonts w:ascii="Arial" w:hAnsi="Arial" w:cs="Arial"/>
          <w:sz w:val="22"/>
          <w:szCs w:val="22"/>
        </w:rPr>
      </w:pPr>
    </w:p>
    <w:p w:rsidR="00DF301D" w:rsidRPr="000638E1" w:rsidRDefault="008105DF" w:rsidP="000638E1">
      <w:pPr>
        <w:rPr>
          <w:rFonts w:ascii="Arial" w:hAnsi="Arial" w:cs="Arial"/>
          <w:sz w:val="24"/>
          <w:szCs w:val="24"/>
        </w:rPr>
      </w:pPr>
      <w:r w:rsidRPr="000638E1">
        <w:rPr>
          <w:rFonts w:ascii="Arial" w:hAnsi="Arial" w:cs="Arial"/>
          <w:sz w:val="24"/>
          <w:szCs w:val="24"/>
        </w:rPr>
        <w:t>w zakresie części II</w:t>
      </w:r>
      <w:r w:rsidR="00330DD3" w:rsidRPr="000638E1">
        <w:rPr>
          <w:rFonts w:ascii="Arial" w:hAnsi="Arial" w:cs="Arial"/>
          <w:sz w:val="24"/>
          <w:szCs w:val="24"/>
        </w:rPr>
        <w:t xml:space="preserve"> tj. „ Dostawa sprzętu biurowego”</w:t>
      </w:r>
      <w:r w:rsidRPr="000638E1">
        <w:rPr>
          <w:rFonts w:ascii="Arial" w:hAnsi="Arial" w:cs="Arial"/>
          <w:sz w:val="24"/>
          <w:szCs w:val="24"/>
        </w:rPr>
        <w:t>:</w:t>
      </w:r>
    </w:p>
    <w:p w:rsidR="00DF301D" w:rsidRDefault="00DF301D" w:rsidP="00DF301D">
      <w:pPr>
        <w:pStyle w:val="Akapitzlist"/>
        <w:ind w:left="-1417" w:firstLine="1133"/>
        <w:jc w:val="center"/>
        <w:rPr>
          <w:rFonts w:ascii="Arial" w:hAnsi="Arial" w:cs="Arial"/>
        </w:rPr>
      </w:pPr>
      <w:r w:rsidRPr="00DF301D">
        <w:rPr>
          <w:rFonts w:ascii="Arial" w:hAnsi="Arial" w:cs="Arial"/>
          <w:b/>
        </w:rPr>
        <w:t xml:space="preserve">   </w:t>
      </w:r>
      <w:r w:rsidR="000638E1" w:rsidRPr="00DF301D">
        <w:rPr>
          <w:rFonts w:ascii="Arial" w:hAnsi="Arial" w:cs="Arial"/>
          <w:b/>
        </w:rPr>
        <w:t xml:space="preserve">Pytanie nr </w:t>
      </w:r>
      <w:r w:rsidRPr="00DF301D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 </w:t>
      </w:r>
      <w:r w:rsidR="000638E1" w:rsidRPr="000638E1">
        <w:rPr>
          <w:rFonts w:ascii="Arial" w:hAnsi="Arial" w:cs="Arial"/>
        </w:rPr>
        <w:t xml:space="preserve">do poz. 5 : </w:t>
      </w:r>
      <w:r w:rsidR="000638E1">
        <w:rPr>
          <w:rFonts w:ascii="Arial" w:hAnsi="Arial" w:cs="Arial"/>
        </w:rPr>
        <w:t>C</w:t>
      </w:r>
      <w:r w:rsidR="000638E1" w:rsidRPr="000638E1">
        <w:rPr>
          <w:rFonts w:ascii="Arial" w:hAnsi="Arial" w:cs="Arial"/>
        </w:rPr>
        <w:t>zy Zamawiający pozwoli na wycenę tablicy flipchart z tyłem</w:t>
      </w:r>
    </w:p>
    <w:p w:rsidR="00491192" w:rsidRPr="00DF301D" w:rsidRDefault="000638E1" w:rsidP="00DF301D">
      <w:pPr>
        <w:pStyle w:val="Akapitzlist"/>
        <w:ind w:left="0"/>
        <w:rPr>
          <w:rFonts w:ascii="Arial" w:hAnsi="Arial" w:cs="Arial"/>
        </w:rPr>
      </w:pPr>
      <w:r w:rsidRPr="00DF301D">
        <w:rPr>
          <w:rFonts w:ascii="Arial" w:hAnsi="Arial" w:cs="Arial"/>
        </w:rPr>
        <w:t>grubej i mocnej alufolii?</w:t>
      </w:r>
    </w:p>
    <w:p w:rsidR="00DF301D" w:rsidRDefault="00DF301D" w:rsidP="00491192">
      <w:pPr>
        <w:spacing w:after="55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05DF" w:rsidRPr="00DF301D" w:rsidRDefault="00DF301D" w:rsidP="00491192">
      <w:pPr>
        <w:spacing w:after="55" w:line="276" w:lineRule="auto"/>
        <w:jc w:val="both"/>
        <w:rPr>
          <w:rFonts w:ascii="Arial" w:hAnsi="Arial" w:cs="Arial"/>
          <w:sz w:val="24"/>
          <w:szCs w:val="24"/>
        </w:rPr>
      </w:pPr>
      <w:r w:rsidRPr="00DF301D">
        <w:rPr>
          <w:rFonts w:ascii="Arial" w:hAnsi="Arial" w:cs="Arial"/>
          <w:b/>
          <w:sz w:val="24"/>
          <w:szCs w:val="24"/>
        </w:rPr>
        <w:t>Odp.:</w:t>
      </w:r>
      <w:r w:rsidRPr="00DF301D">
        <w:rPr>
          <w:rFonts w:ascii="Arial" w:hAnsi="Arial" w:cs="Arial"/>
          <w:sz w:val="24"/>
          <w:szCs w:val="24"/>
        </w:rPr>
        <w:t xml:space="preserve"> Zamawiający dopuszcza wycenę dla tablicy </w:t>
      </w:r>
      <w:r w:rsidRPr="00DF301D">
        <w:rPr>
          <w:rFonts w:ascii="Arial" w:hAnsi="Arial" w:cs="Arial"/>
          <w:sz w:val="24"/>
          <w:szCs w:val="24"/>
        </w:rPr>
        <w:t xml:space="preserve">z tyłem </w:t>
      </w:r>
      <w:r w:rsidR="00FA6B51">
        <w:rPr>
          <w:rFonts w:ascii="Arial" w:hAnsi="Arial" w:cs="Arial"/>
          <w:sz w:val="24"/>
          <w:szCs w:val="24"/>
        </w:rPr>
        <w:t xml:space="preserve">z </w:t>
      </w:r>
      <w:r w:rsidRPr="00DF301D">
        <w:rPr>
          <w:rFonts w:ascii="Arial" w:hAnsi="Arial" w:cs="Arial"/>
          <w:sz w:val="24"/>
          <w:szCs w:val="24"/>
        </w:rPr>
        <w:t>grubej i mocnej alufolii</w:t>
      </w:r>
      <w:r w:rsidR="00D55CB7">
        <w:rPr>
          <w:rFonts w:ascii="Arial" w:hAnsi="Arial" w:cs="Arial"/>
          <w:sz w:val="24"/>
          <w:szCs w:val="24"/>
        </w:rPr>
        <w:t xml:space="preserve">. </w:t>
      </w:r>
    </w:p>
    <w:p w:rsidR="00FC1DA4" w:rsidRDefault="00FC1DA4" w:rsidP="00FC1DA4"/>
    <w:p w:rsidR="00FC1DA4" w:rsidRPr="00F95B27" w:rsidRDefault="00F95B27" w:rsidP="00F95B27">
      <w:pPr>
        <w:jc w:val="both"/>
        <w:rPr>
          <w:i/>
          <w:color w:val="FF0000"/>
        </w:rPr>
      </w:pPr>
      <w:r w:rsidRPr="00F95B27">
        <w:rPr>
          <w:i/>
          <w:color w:val="FF0000"/>
        </w:rPr>
        <w:t xml:space="preserve">Powyższe </w:t>
      </w:r>
      <w:r w:rsidR="0034093B">
        <w:rPr>
          <w:i/>
          <w:color w:val="FF0000"/>
        </w:rPr>
        <w:t>wyjaśnienia modyfikują załącznik SWZ tj.</w:t>
      </w:r>
      <w:r w:rsidR="00614E64">
        <w:rPr>
          <w:i/>
          <w:color w:val="FF0000"/>
        </w:rPr>
        <w:t xml:space="preserve"> „</w:t>
      </w:r>
      <w:r w:rsidR="0034093B">
        <w:rPr>
          <w:i/>
          <w:color w:val="FF0000"/>
        </w:rPr>
        <w:t>f</w:t>
      </w:r>
      <w:r w:rsidR="00614E64">
        <w:rPr>
          <w:i/>
          <w:color w:val="FF0000"/>
        </w:rPr>
        <w:t>or</w:t>
      </w:r>
      <w:r w:rsidR="0034093B">
        <w:rPr>
          <w:i/>
          <w:color w:val="FF0000"/>
        </w:rPr>
        <w:t>mularz szczegółowej wyceny</w:t>
      </w:r>
      <w:r w:rsidR="00614E64">
        <w:rPr>
          <w:i/>
          <w:color w:val="FF0000"/>
        </w:rPr>
        <w:t>” w zakresie części</w:t>
      </w:r>
      <w:r w:rsidR="00DF301D">
        <w:rPr>
          <w:i/>
          <w:color w:val="FF0000"/>
        </w:rPr>
        <w:t xml:space="preserve"> I </w:t>
      </w:r>
      <w:r w:rsidR="00DF301D">
        <w:rPr>
          <w:color w:val="FF0000"/>
        </w:rPr>
        <w:t xml:space="preserve">, </w:t>
      </w:r>
      <w:r w:rsidR="00614E64">
        <w:rPr>
          <w:i/>
          <w:color w:val="FF0000"/>
        </w:rPr>
        <w:t xml:space="preserve"> II </w:t>
      </w:r>
      <w:r w:rsidRPr="00F95B27">
        <w:rPr>
          <w:i/>
          <w:color w:val="FF0000"/>
        </w:rPr>
        <w:t xml:space="preserve"> są wiążące dla Zamawiającego i Wykonawców. Wykonawca </w:t>
      </w:r>
      <w:r w:rsidR="00614E64">
        <w:rPr>
          <w:i/>
          <w:color w:val="FF0000"/>
        </w:rPr>
        <w:t xml:space="preserve">zobowiązany jest </w:t>
      </w:r>
      <w:r w:rsidRPr="00F95B27">
        <w:rPr>
          <w:i/>
          <w:color w:val="FF0000"/>
        </w:rPr>
        <w:t xml:space="preserve"> uwzględnić </w:t>
      </w:r>
      <w:r w:rsidR="00614E64">
        <w:rPr>
          <w:i/>
          <w:color w:val="FF0000"/>
        </w:rPr>
        <w:t xml:space="preserve">je  </w:t>
      </w:r>
      <w:r w:rsidRPr="00F95B27">
        <w:rPr>
          <w:i/>
          <w:color w:val="FF0000"/>
        </w:rPr>
        <w:t>przygotowując ofertę do złożenia w przedmiotowym postępowaniu.</w:t>
      </w:r>
      <w:bookmarkStart w:id="0" w:name="_GoBack"/>
      <w:bookmarkEnd w:id="0"/>
    </w:p>
    <w:sectPr w:rsidR="00FC1DA4" w:rsidRPr="00F95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17" w:rsidRDefault="00057017" w:rsidP="00FC1DA4">
      <w:pPr>
        <w:spacing w:after="0" w:line="240" w:lineRule="auto"/>
      </w:pPr>
      <w:r>
        <w:separator/>
      </w:r>
    </w:p>
  </w:endnote>
  <w:endnote w:type="continuationSeparator" w:id="0">
    <w:p w:rsidR="00057017" w:rsidRDefault="00057017" w:rsidP="00F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76" w:rsidRPr="006D5476" w:rsidRDefault="006D5476">
    <w:pPr>
      <w:pStyle w:val="Stopka"/>
      <w:rPr>
        <w:sz w:val="16"/>
        <w:szCs w:val="16"/>
      </w:rPr>
    </w:pPr>
    <w:r w:rsidRPr="006D5476">
      <w:rPr>
        <w:sz w:val="16"/>
        <w:szCs w:val="16"/>
      </w:rPr>
      <w:t xml:space="preserve">Wyk. </w:t>
    </w:r>
    <w:r w:rsidR="00C0413C">
      <w:rPr>
        <w:sz w:val="16"/>
        <w:szCs w:val="16"/>
      </w:rPr>
      <w:t xml:space="preserve">Monika WRONA </w:t>
    </w:r>
    <w:r w:rsidRPr="006D5476">
      <w:rPr>
        <w:sz w:val="16"/>
        <w:szCs w:val="16"/>
      </w:rPr>
      <w:t>na podstawie otrzymanych informacji</w:t>
    </w:r>
  </w:p>
  <w:p w:rsidR="006D5476" w:rsidRPr="006D5476" w:rsidRDefault="00D55CB7">
    <w:pPr>
      <w:pStyle w:val="Stopka"/>
      <w:rPr>
        <w:sz w:val="16"/>
        <w:szCs w:val="16"/>
      </w:rPr>
    </w:pPr>
    <w:r>
      <w:rPr>
        <w:sz w:val="16"/>
        <w:szCs w:val="16"/>
      </w:rPr>
      <w:t>22</w:t>
    </w:r>
    <w:r w:rsidR="00C0413C">
      <w:rPr>
        <w:sz w:val="16"/>
        <w:szCs w:val="16"/>
      </w:rPr>
      <w:t>.04.2025r.</w:t>
    </w:r>
  </w:p>
  <w:p w:rsidR="006D5476" w:rsidRPr="006D5476" w:rsidRDefault="006D5476">
    <w:pPr>
      <w:pStyle w:val="Stopka"/>
      <w:rPr>
        <w:sz w:val="16"/>
        <w:szCs w:val="16"/>
      </w:rPr>
    </w:pPr>
    <w:r w:rsidRPr="006D5476">
      <w:rPr>
        <w:sz w:val="16"/>
        <w:szCs w:val="16"/>
      </w:rPr>
      <w:t>tel. 261-162-287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17" w:rsidRDefault="00057017" w:rsidP="00FC1DA4">
      <w:pPr>
        <w:spacing w:after="0" w:line="240" w:lineRule="auto"/>
      </w:pPr>
      <w:r>
        <w:separator/>
      </w:r>
    </w:p>
  </w:footnote>
  <w:footnote w:type="continuationSeparator" w:id="0">
    <w:p w:rsidR="00057017" w:rsidRDefault="00057017" w:rsidP="00F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A4"/>
    <w:rsid w:val="00057017"/>
    <w:rsid w:val="000638E1"/>
    <w:rsid w:val="000C68C2"/>
    <w:rsid w:val="001E291B"/>
    <w:rsid w:val="001E7489"/>
    <w:rsid w:val="00242B78"/>
    <w:rsid w:val="00330DD3"/>
    <w:rsid w:val="0034093B"/>
    <w:rsid w:val="003777DB"/>
    <w:rsid w:val="003B4728"/>
    <w:rsid w:val="0043220A"/>
    <w:rsid w:val="00447615"/>
    <w:rsid w:val="00491192"/>
    <w:rsid w:val="00535329"/>
    <w:rsid w:val="0056080E"/>
    <w:rsid w:val="00603FEE"/>
    <w:rsid w:val="00614E64"/>
    <w:rsid w:val="00616502"/>
    <w:rsid w:val="006A435B"/>
    <w:rsid w:val="006D5476"/>
    <w:rsid w:val="008105DF"/>
    <w:rsid w:val="009E026A"/>
    <w:rsid w:val="00AC3EAB"/>
    <w:rsid w:val="00C0413C"/>
    <w:rsid w:val="00CA72C6"/>
    <w:rsid w:val="00D55CB7"/>
    <w:rsid w:val="00DF301D"/>
    <w:rsid w:val="00E06C67"/>
    <w:rsid w:val="00EE07C9"/>
    <w:rsid w:val="00F83FE2"/>
    <w:rsid w:val="00F95B27"/>
    <w:rsid w:val="00FA6B51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A1FEB"/>
  <w15:chartTrackingRefBased/>
  <w15:docId w15:val="{35BFCEDE-EC02-4A54-A4CB-37179E6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DA4"/>
  </w:style>
  <w:style w:type="paragraph" w:styleId="Stopka">
    <w:name w:val="footer"/>
    <w:basedOn w:val="Normalny"/>
    <w:link w:val="StopkaZnak"/>
    <w:uiPriority w:val="99"/>
    <w:unhideWhenUsed/>
    <w:rsid w:val="00F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DA4"/>
  </w:style>
  <w:style w:type="paragraph" w:styleId="NormalnyWeb">
    <w:name w:val="Normal (Web)"/>
    <w:basedOn w:val="Normalny"/>
    <w:uiPriority w:val="99"/>
    <w:semiHidden/>
    <w:unhideWhenUsed/>
    <w:rsid w:val="00FC1DA4"/>
    <w:pPr>
      <w:spacing w:after="0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81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810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4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4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44E3EA-29A2-4571-9BD1-44792ABC35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Monika</dc:creator>
  <cp:keywords/>
  <dc:description/>
  <cp:lastModifiedBy>Wrona Monika</cp:lastModifiedBy>
  <cp:revision>3</cp:revision>
  <cp:lastPrinted>2025-04-22T08:08:00Z</cp:lastPrinted>
  <dcterms:created xsi:type="dcterms:W3CDTF">2025-04-22T08:06:00Z</dcterms:created>
  <dcterms:modified xsi:type="dcterms:W3CDTF">2025-04-22T08:09:00Z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d4de0893-650b-44be-b399-bddf11791c68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Nqi2TDPYpOVfmG/RZQePymYW2cAOuGOK</vt:lpwstr>
  </property>
</Properties>
</file>