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F97E0" w14:textId="191C6E72" w:rsidR="0008673B" w:rsidRDefault="009D5867" w:rsidP="00C94795">
      <w:pPr>
        <w:pStyle w:val="Akapitzlist"/>
        <w:spacing w:line="276" w:lineRule="auto"/>
        <w:ind w:left="0"/>
        <w:contextualSpacing/>
        <w:jc w:val="center"/>
        <w:rPr>
          <w:rFonts w:asciiTheme="minorHAnsi" w:hAnsiTheme="minorHAnsi" w:cstheme="minorHAnsi"/>
          <w:b/>
          <w:color w:val="FF0000"/>
        </w:rPr>
      </w:pPr>
      <w:r w:rsidRPr="00C94795">
        <w:rPr>
          <w:rFonts w:asciiTheme="minorHAnsi" w:hAnsiTheme="minorHAnsi" w:cstheme="minorHAnsi"/>
          <w:b/>
        </w:rPr>
        <w:t xml:space="preserve">OPIS PRZEDMIOTU </w:t>
      </w:r>
      <w:proofErr w:type="spellStart"/>
      <w:r w:rsidRPr="00C94795">
        <w:rPr>
          <w:rFonts w:asciiTheme="minorHAnsi" w:hAnsiTheme="minorHAnsi" w:cstheme="minorHAnsi"/>
          <w:b/>
        </w:rPr>
        <w:t>ZAMÓWIENIA</w:t>
      </w:r>
      <w:r w:rsidR="00C94795" w:rsidRPr="00C94795">
        <w:rPr>
          <w:rFonts w:asciiTheme="minorHAnsi" w:hAnsiTheme="minorHAnsi" w:cstheme="minorHAnsi"/>
          <w:b/>
          <w:color w:val="FF0000"/>
        </w:rPr>
        <w:t>_po</w:t>
      </w:r>
      <w:proofErr w:type="spellEnd"/>
      <w:r w:rsidR="00C94795" w:rsidRPr="00C94795">
        <w:rPr>
          <w:rFonts w:asciiTheme="minorHAnsi" w:hAnsiTheme="minorHAnsi" w:cstheme="minorHAnsi"/>
          <w:b/>
          <w:color w:val="FF0000"/>
        </w:rPr>
        <w:t xml:space="preserve"> zmianach</w:t>
      </w:r>
    </w:p>
    <w:p w14:paraId="28F26E99" w14:textId="77777777" w:rsidR="00C94795" w:rsidRPr="00C94795" w:rsidRDefault="00C94795" w:rsidP="00C94795">
      <w:pPr>
        <w:pStyle w:val="Akapitzlist"/>
        <w:spacing w:line="276" w:lineRule="auto"/>
        <w:ind w:left="0"/>
        <w:contextualSpacing/>
        <w:jc w:val="center"/>
        <w:rPr>
          <w:rFonts w:asciiTheme="minorHAnsi" w:hAnsiTheme="minorHAnsi" w:cstheme="minorHAnsi"/>
          <w:b/>
        </w:rPr>
      </w:pPr>
    </w:p>
    <w:p w14:paraId="7B926B4D" w14:textId="77777777" w:rsidR="0008673B" w:rsidRPr="00C94795" w:rsidRDefault="009D5867" w:rsidP="00C94795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b/>
        </w:rPr>
      </w:pPr>
      <w:r w:rsidRPr="00C94795">
        <w:rPr>
          <w:rFonts w:asciiTheme="minorHAnsi" w:hAnsiTheme="minorHAnsi" w:cstheme="minorHAnsi"/>
          <w:b/>
        </w:rPr>
        <w:t>Przedmiot zamówienia</w:t>
      </w:r>
    </w:p>
    <w:p w14:paraId="3B2B5DC9" w14:textId="0D4160F5" w:rsidR="0008673B" w:rsidRDefault="009D5867" w:rsidP="00C94795">
      <w:pPr>
        <w:spacing w:after="0" w:line="252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4795">
        <w:rPr>
          <w:rFonts w:asciiTheme="minorHAnsi" w:hAnsiTheme="minorHAnsi" w:cstheme="minorHAnsi"/>
          <w:sz w:val="20"/>
          <w:szCs w:val="20"/>
        </w:rPr>
        <w:t xml:space="preserve">Przedmiotem zamówienia jest uruchomienie i utrzymanie przez okres </w:t>
      </w:r>
      <w:r w:rsidR="008412CB" w:rsidRPr="00C94795">
        <w:rPr>
          <w:rFonts w:asciiTheme="minorHAnsi" w:hAnsiTheme="minorHAnsi" w:cstheme="minorHAnsi"/>
          <w:sz w:val="20"/>
          <w:szCs w:val="20"/>
        </w:rPr>
        <w:t>24</w:t>
      </w:r>
      <w:r w:rsidRPr="00C94795">
        <w:rPr>
          <w:rFonts w:asciiTheme="minorHAnsi" w:hAnsiTheme="minorHAnsi" w:cstheme="minorHAnsi"/>
          <w:sz w:val="20"/>
          <w:szCs w:val="20"/>
        </w:rPr>
        <w:t xml:space="preserve"> (</w:t>
      </w:r>
      <w:r w:rsidR="008412CB" w:rsidRPr="00C94795">
        <w:rPr>
          <w:rFonts w:asciiTheme="minorHAnsi" w:hAnsiTheme="minorHAnsi" w:cstheme="minorHAnsi"/>
          <w:sz w:val="20"/>
          <w:szCs w:val="20"/>
        </w:rPr>
        <w:t>miesięcy</w:t>
      </w:r>
      <w:r w:rsidRPr="00C94795">
        <w:rPr>
          <w:rFonts w:asciiTheme="minorHAnsi" w:hAnsiTheme="minorHAnsi" w:cstheme="minorHAnsi"/>
          <w:sz w:val="20"/>
          <w:szCs w:val="20"/>
        </w:rPr>
        <w:t xml:space="preserve">) miesięcy systemu kompleksowej obsługi urządzeń drukujących użytkowanych przez Zamawiającego oraz dostawa wraz z instalacją dodatkowych urządzeń drukujących. </w:t>
      </w:r>
      <w:r w:rsidRPr="00C94795">
        <w:rPr>
          <w:rFonts w:asciiTheme="minorHAnsi" w:hAnsiTheme="minorHAnsi" w:cstheme="minorHAnsi"/>
          <w:color w:val="000000"/>
          <w:sz w:val="20"/>
          <w:szCs w:val="20"/>
        </w:rPr>
        <w:t>Zamówienie obejmuje:</w:t>
      </w:r>
    </w:p>
    <w:p w14:paraId="049E2652" w14:textId="77777777" w:rsidR="00946EA0" w:rsidRPr="00C94795" w:rsidRDefault="00946EA0" w:rsidP="00946EA0">
      <w:pPr>
        <w:spacing w:after="0" w:line="252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230B995" w14:textId="77777777" w:rsidR="00946EA0" w:rsidRPr="00C94795" w:rsidRDefault="00946EA0" w:rsidP="00946EA0">
      <w:pPr>
        <w:pStyle w:val="Akapitzlist"/>
        <w:numPr>
          <w:ilvl w:val="0"/>
          <w:numId w:val="10"/>
        </w:numPr>
        <w:spacing w:line="252" w:lineRule="auto"/>
        <w:ind w:left="426" w:hanging="142"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b/>
          <w:bCs/>
          <w:color w:val="000000"/>
        </w:rPr>
        <w:t>SYSTEM DO MONITOROWANIA URZĄDZEŃ DRUKUJĄCYCH</w:t>
      </w:r>
      <w:r w:rsidRPr="00C94795">
        <w:rPr>
          <w:rFonts w:asciiTheme="minorHAnsi" w:hAnsiTheme="minorHAnsi" w:cstheme="minorHAnsi"/>
          <w:color w:val="000000"/>
        </w:rPr>
        <w:t>.</w:t>
      </w:r>
    </w:p>
    <w:p w14:paraId="624C5FE5" w14:textId="77777777" w:rsidR="00946EA0" w:rsidRPr="00C94795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Dostawę, instalację, konfiguracje, szkolenie z zakresu użytkowania i administracji systemu monitorowania pracy urządzeń drukujących/wielofunkcyjnych dostarczonych przez Wykonawcę oraz urządzeń drukujących/wielofunkcyjnych, których właścicielem jest Zamawiający.</w:t>
      </w:r>
    </w:p>
    <w:p w14:paraId="2707BB12" w14:textId="77777777" w:rsidR="00946EA0" w:rsidRPr="00C94795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System musi pracować w sieci lokalnej bez wysyłania jakichkolwiek paczek danych poza sieć lokalną Zamawiającego.</w:t>
      </w:r>
    </w:p>
    <w:p w14:paraId="6EA06413" w14:textId="77777777" w:rsidR="00946EA0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 xml:space="preserve">System musi współpracować z </w:t>
      </w:r>
      <w:r>
        <w:rPr>
          <w:rFonts w:asciiTheme="minorHAnsi" w:hAnsiTheme="minorHAnsi" w:cstheme="minorHAnsi"/>
          <w:color w:val="000000"/>
        </w:rPr>
        <w:t xml:space="preserve">dowolną </w:t>
      </w:r>
      <w:r w:rsidRPr="00C94795">
        <w:rPr>
          <w:rFonts w:asciiTheme="minorHAnsi" w:hAnsiTheme="minorHAnsi" w:cstheme="minorHAnsi"/>
          <w:color w:val="000000"/>
        </w:rPr>
        <w:t xml:space="preserve">bazą danych </w:t>
      </w:r>
      <w:r>
        <w:rPr>
          <w:rFonts w:asciiTheme="minorHAnsi" w:hAnsiTheme="minorHAnsi" w:cstheme="minorHAnsi"/>
          <w:color w:val="000000"/>
        </w:rPr>
        <w:t xml:space="preserve">obsługującą język zapytań </w:t>
      </w:r>
      <w:r w:rsidRPr="00C94795">
        <w:rPr>
          <w:rFonts w:asciiTheme="minorHAnsi" w:hAnsiTheme="minorHAnsi" w:cstheme="minorHAnsi"/>
          <w:color w:val="000000"/>
        </w:rPr>
        <w:t>SQL</w:t>
      </w:r>
      <w:r>
        <w:rPr>
          <w:rFonts w:asciiTheme="minorHAnsi" w:hAnsiTheme="minorHAnsi" w:cstheme="minorHAnsi"/>
          <w:color w:val="000000"/>
        </w:rPr>
        <w:t xml:space="preserve"> która zostanie zainstalowana przez Wykonawcę.</w:t>
      </w:r>
      <w:r w:rsidRPr="00C9479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W bazie</w:t>
      </w:r>
      <w:r w:rsidRPr="00C94795">
        <w:rPr>
          <w:rFonts w:asciiTheme="minorHAnsi" w:hAnsiTheme="minorHAnsi" w:cstheme="minorHAnsi"/>
          <w:color w:val="000000"/>
        </w:rPr>
        <w:t xml:space="preserve"> będą zapisywane zdarzenia oraz konfiguracje</w:t>
      </w:r>
      <w:r>
        <w:rPr>
          <w:rFonts w:asciiTheme="minorHAnsi" w:hAnsiTheme="minorHAnsi" w:cstheme="minorHAnsi"/>
          <w:color w:val="000000"/>
        </w:rPr>
        <w:t>,</w:t>
      </w:r>
      <w:r w:rsidRPr="00C94795">
        <w:rPr>
          <w:rFonts w:asciiTheme="minorHAnsi" w:hAnsiTheme="minorHAnsi" w:cstheme="minorHAnsi"/>
          <w:color w:val="000000"/>
        </w:rPr>
        <w:t xml:space="preserve"> topologia użytkowanych przez Zamawiającego urządzeń.</w:t>
      </w:r>
    </w:p>
    <w:p w14:paraId="1A2C1222" w14:textId="77777777" w:rsidR="00946EA0" w:rsidRPr="00C94795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Wykonawca zapewni wsparcie do zainstalowanego i wdrożonego systemu monitorowania urządzeń drukujących  w tym użytego silnika bazy danych.</w:t>
      </w:r>
    </w:p>
    <w:p w14:paraId="27C0651D" w14:textId="77777777" w:rsidR="00946EA0" w:rsidRPr="00C94795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Panel systemu do zarządzania oraz odczytywania danych zebranych z urządzeń drukujących musi być w języku polskim.</w:t>
      </w:r>
    </w:p>
    <w:p w14:paraId="1AF3DD4F" w14:textId="77777777" w:rsidR="00946EA0" w:rsidRPr="00C94795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System musi zbierać dane o ilości wydruków mono/kolor/</w:t>
      </w:r>
      <w:proofErr w:type="spellStart"/>
      <w:r w:rsidRPr="00C94795">
        <w:rPr>
          <w:rFonts w:asciiTheme="minorHAnsi" w:hAnsiTheme="minorHAnsi" w:cstheme="minorHAnsi"/>
          <w:color w:val="000000"/>
        </w:rPr>
        <w:t>simplex</w:t>
      </w:r>
      <w:proofErr w:type="spellEnd"/>
      <w:r w:rsidRPr="00C94795">
        <w:rPr>
          <w:rFonts w:asciiTheme="minorHAnsi" w:hAnsiTheme="minorHAnsi" w:cstheme="minorHAnsi"/>
          <w:color w:val="000000"/>
        </w:rPr>
        <w:t>/duplex z każdego urządzenia.</w:t>
      </w:r>
      <w:r w:rsidRPr="00C94795">
        <w:rPr>
          <w:rFonts w:asciiTheme="minorHAnsi" w:hAnsiTheme="minorHAnsi" w:cstheme="minorHAnsi"/>
          <w:color w:val="000000"/>
        </w:rPr>
        <w:br/>
        <w:t>Z urządzeń sieciowych za pomocą protokołu SMNP, z urządzeń podłączonych do stacji roboczych za pomocą dedykowanego agenta (możliwość instalacji agenta za pomocą „instalacji wypychanej”</w:t>
      </w:r>
      <w:r>
        <w:rPr>
          <w:rFonts w:asciiTheme="minorHAnsi" w:hAnsiTheme="minorHAnsi" w:cstheme="minorHAnsi"/>
          <w:color w:val="000000"/>
        </w:rPr>
        <w:t xml:space="preserve"> lub „cichej instalacji”</w:t>
      </w:r>
      <w:r w:rsidRPr="00C94795">
        <w:rPr>
          <w:rFonts w:asciiTheme="minorHAnsi" w:hAnsiTheme="minorHAnsi" w:cstheme="minorHAnsi"/>
          <w:color w:val="000000"/>
        </w:rPr>
        <w:t>).</w:t>
      </w:r>
    </w:p>
    <w:p w14:paraId="187DD606" w14:textId="77777777" w:rsidR="00946EA0" w:rsidRPr="00C94795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 xml:space="preserve">System musi pracować w środowisku domenowym i mieć możliwość integracji ze strukturą Active Directory, </w:t>
      </w:r>
      <w:r>
        <w:rPr>
          <w:rFonts w:asciiTheme="minorHAnsi" w:hAnsiTheme="minorHAnsi" w:cstheme="minorHAnsi"/>
          <w:color w:val="000000"/>
        </w:rPr>
        <w:t>możliwa</w:t>
      </w:r>
      <w:r w:rsidRPr="00C94795">
        <w:rPr>
          <w:rFonts w:asciiTheme="minorHAnsi" w:hAnsiTheme="minorHAnsi" w:cstheme="minorHAnsi"/>
          <w:color w:val="000000"/>
        </w:rPr>
        <w:t xml:space="preserve"> obsługa logowania użytkownika/administratora za pomocą SSO.</w:t>
      </w:r>
    </w:p>
    <w:p w14:paraId="2E88721B" w14:textId="77777777" w:rsidR="00946EA0" w:rsidRPr="00C94795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System powinien mieć możliwość wyszukiwania drukujących urządzeń sieciowych jak i zainstalowanych agentów w sieci lokalnej (Discovery).</w:t>
      </w:r>
    </w:p>
    <w:p w14:paraId="438E4C0D" w14:textId="77777777" w:rsidR="00946EA0" w:rsidRPr="00C94795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 xml:space="preserve">System musi mieć możliwość budowy gwiaździstej, umożliwiającej opisanie urządzenia </w:t>
      </w:r>
      <w:r w:rsidRPr="00C94795">
        <w:rPr>
          <w:rFonts w:asciiTheme="minorHAnsi" w:hAnsiTheme="minorHAnsi" w:cstheme="minorHAnsi"/>
          <w:color w:val="000000"/>
        </w:rPr>
        <w:br/>
        <w:t>w lokalizacji/lokalizacjach wraz z nazwą urządzenia, modelem, numerem seryjnym, itp.</w:t>
      </w:r>
    </w:p>
    <w:p w14:paraId="45086B2F" w14:textId="77777777" w:rsidR="00946EA0" w:rsidRPr="00C94795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System musi mieć możliwość obsługi więcej niż jednej lokalizacji Zamawiającego.</w:t>
      </w:r>
      <w:r>
        <w:rPr>
          <w:rFonts w:asciiTheme="minorHAnsi" w:hAnsiTheme="minorHAnsi" w:cstheme="minorHAnsi"/>
          <w:color w:val="000000"/>
        </w:rPr>
        <w:t xml:space="preserve"> Lokalizacje Zamawiającego są połączone siecią lokalną.</w:t>
      </w:r>
    </w:p>
    <w:p w14:paraId="6F04C975" w14:textId="77777777" w:rsidR="00946EA0" w:rsidRPr="00C94795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System musi mieć możliwość utworzenia bazy materiałów eksploatacyjnych oraz przypisanie danego materiału do wskazanego modelu drukarki.</w:t>
      </w:r>
    </w:p>
    <w:p w14:paraId="25B1701D" w14:textId="77777777" w:rsidR="00946EA0" w:rsidRPr="00C94795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System powinien mieć możliwość zdefiniowania minimalnego poziomu materiału eksploatacyjnego wyrażonego w procentach lub pozostałej ilości stron do wydruku.</w:t>
      </w:r>
    </w:p>
    <w:p w14:paraId="2326BD83" w14:textId="77777777" w:rsidR="00946EA0" w:rsidRPr="00C94795" w:rsidRDefault="00946EA0" w:rsidP="00946EA0">
      <w:pPr>
        <w:pStyle w:val="Akapitzlist"/>
        <w:numPr>
          <w:ilvl w:val="0"/>
          <w:numId w:val="21"/>
        </w:numPr>
        <w:spacing w:line="252" w:lineRule="auto"/>
        <w:ind w:left="1134"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System powinien mieć możliwość wysyłania powiadomień (mail/</w:t>
      </w:r>
      <w:proofErr w:type="spellStart"/>
      <w:r w:rsidRPr="00C94795">
        <w:rPr>
          <w:rFonts w:asciiTheme="minorHAnsi" w:hAnsiTheme="minorHAnsi" w:cstheme="minorHAnsi"/>
          <w:color w:val="000000"/>
        </w:rPr>
        <w:t>push</w:t>
      </w:r>
      <w:proofErr w:type="spellEnd"/>
      <w:r w:rsidRPr="00C94795">
        <w:rPr>
          <w:rFonts w:asciiTheme="minorHAnsi" w:hAnsiTheme="minorHAnsi" w:cstheme="minorHAnsi"/>
          <w:color w:val="000000"/>
        </w:rPr>
        <w:t>) o konieczności zamówienia materiału eksploatacyjnego. Zamawiający pod nazwą materiału eksploatacyjnego rozumie wszystkie materiały służące do utrzymania sprawności i ciągłości wydruku, wskazane przez producenta używanych urządzeń drukujących.</w:t>
      </w:r>
    </w:p>
    <w:p w14:paraId="052B6124" w14:textId="4A7EFC34" w:rsidR="00AE1770" w:rsidRPr="00C94795" w:rsidRDefault="00AE1770" w:rsidP="00946EA0">
      <w:pPr>
        <w:pStyle w:val="Akapitzlist"/>
        <w:spacing w:line="252" w:lineRule="auto"/>
        <w:ind w:left="1134"/>
        <w:jc w:val="both"/>
        <w:rPr>
          <w:rFonts w:asciiTheme="minorHAnsi" w:hAnsiTheme="minorHAnsi" w:cstheme="minorHAnsi"/>
          <w:color w:val="000000"/>
        </w:rPr>
      </w:pPr>
    </w:p>
    <w:p w14:paraId="6C3A5ADF" w14:textId="77777777" w:rsidR="00AE1770" w:rsidRPr="00C94795" w:rsidRDefault="00AE1770" w:rsidP="00C94795">
      <w:pPr>
        <w:spacing w:after="0" w:line="252" w:lineRule="auto"/>
        <w:ind w:left="360"/>
        <w:jc w:val="both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pl-PL"/>
        </w:rPr>
      </w:pPr>
    </w:p>
    <w:p w14:paraId="1144EDAE" w14:textId="596880A7" w:rsidR="00AE1770" w:rsidRPr="00C94795" w:rsidRDefault="00C94795" w:rsidP="00C94795">
      <w:pPr>
        <w:pStyle w:val="Akapitzlist"/>
        <w:numPr>
          <w:ilvl w:val="0"/>
          <w:numId w:val="10"/>
        </w:numPr>
        <w:spacing w:line="252" w:lineRule="auto"/>
        <w:ind w:left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Przedmiot</w:t>
      </w:r>
      <w:r w:rsidR="00AE1770" w:rsidRPr="00C94795">
        <w:rPr>
          <w:rFonts w:asciiTheme="minorHAnsi" w:hAnsiTheme="minorHAnsi" w:cstheme="minorHAnsi"/>
          <w:b/>
          <w:bCs/>
          <w:color w:val="000000"/>
        </w:rPr>
        <w:t xml:space="preserve"> zamówienia - ogólne</w:t>
      </w:r>
    </w:p>
    <w:p w14:paraId="1C5EF5A5" w14:textId="77777777" w:rsidR="0008673B" w:rsidRPr="00C94795" w:rsidRDefault="009D5867" w:rsidP="00C94795">
      <w:pPr>
        <w:numPr>
          <w:ilvl w:val="0"/>
          <w:numId w:val="22"/>
        </w:numPr>
        <w:spacing w:after="0" w:line="252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C9479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zapewnienie ciągłości pracy urządzeń drukujących (stanowiących własność Zamawiającego, których wykaz stanowi pkt V Szczegółowego Opisu Przedmiotu Zamówienia w załączniku nr 2 do umowy i dzierżawionych urządzeń, o których mowa w lit. f), w tym ich naprawy, konserwacje i </w:t>
      </w:r>
      <w:r w:rsidR="00A33E90" w:rsidRPr="00C9479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cykliczne </w:t>
      </w:r>
      <w:r w:rsidRPr="00C9479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przeglądy</w:t>
      </w:r>
      <w:r w:rsidR="00A33E90" w:rsidRPr="00C9479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potwierdzone protokołem wykonania przez Wykonawcę</w:t>
      </w:r>
      <w:r w:rsidRPr="00C9479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;</w:t>
      </w:r>
    </w:p>
    <w:p w14:paraId="02026EB9" w14:textId="69771DB7" w:rsidR="0008673B" w:rsidRPr="00C94795" w:rsidRDefault="00AE0A6D" w:rsidP="00C94795">
      <w:pPr>
        <w:numPr>
          <w:ilvl w:val="0"/>
          <w:numId w:val="22"/>
        </w:numPr>
        <w:spacing w:after="0" w:line="252" w:lineRule="auto"/>
        <w:ind w:left="1134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C94795">
        <w:rPr>
          <w:rFonts w:asciiTheme="minorHAnsi" w:hAnsiTheme="minorHAnsi" w:cstheme="minorHAnsi"/>
          <w:spacing w:val="-4"/>
          <w:sz w:val="20"/>
          <w:szCs w:val="20"/>
        </w:rPr>
        <w:t xml:space="preserve">raportowanie ilości wydruków dla poszczególnych urządzeń drukujących za pośrednictwem wyspecjalizowanego do tych celów „systemu do monitorowania urządzeń drukujących”, zainstalowanego i skonfigurowanego przez Wykonawcę na wskazanym zasobie/serwerze Zamawiającego. Wykonawca musi przed zawarciem umowy przedstawić Zamawiającemu odpowiedni dokument potwierdzający legalność oprogramowania, które zostanie zainstalowane u Zamawiającego oraz przedstawić dokument potwierdzający możliwość udostępnienia </w:t>
      </w:r>
      <w:proofErr w:type="spellStart"/>
      <w:r w:rsidRPr="00C94795">
        <w:rPr>
          <w:rFonts w:asciiTheme="minorHAnsi" w:hAnsiTheme="minorHAnsi" w:cstheme="minorHAnsi"/>
          <w:spacing w:val="-4"/>
          <w:sz w:val="20"/>
          <w:szCs w:val="20"/>
        </w:rPr>
        <w:t>ww</w:t>
      </w:r>
      <w:proofErr w:type="spellEnd"/>
      <w:r w:rsidRPr="00C94795">
        <w:rPr>
          <w:rFonts w:asciiTheme="minorHAnsi" w:hAnsiTheme="minorHAnsi" w:cstheme="minorHAnsi"/>
          <w:spacing w:val="-4"/>
          <w:sz w:val="20"/>
          <w:szCs w:val="20"/>
        </w:rPr>
        <w:t xml:space="preserve"> Systemu do celów zarobkowych z możliwością użytkowania w firmach trzecich na czas realizacji przedmiotu zamówienia;</w:t>
      </w:r>
    </w:p>
    <w:p w14:paraId="325E5007" w14:textId="77777777" w:rsidR="0008673B" w:rsidRPr="00C94795" w:rsidRDefault="009D5867" w:rsidP="00C94795">
      <w:pPr>
        <w:numPr>
          <w:ilvl w:val="0"/>
          <w:numId w:val="22"/>
        </w:numPr>
        <w:spacing w:after="0" w:line="252" w:lineRule="auto"/>
        <w:ind w:left="113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C9479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lastRenderedPageBreak/>
        <w:t>śledzenie i analizowanie przez Wykonawcę stanów zużycia materiałów eksploatacyjnych  dzierżawionych urządzeń drukujących oraz urządzeń drukujących Zamawiającego oraz, na tej podstawie płynną ich dostawę (z wyjątkiem papieru);</w:t>
      </w:r>
    </w:p>
    <w:p w14:paraId="6730E573" w14:textId="77777777" w:rsidR="0008673B" w:rsidRPr="00C94795" w:rsidRDefault="009D5867" w:rsidP="00C94795">
      <w:pPr>
        <w:numPr>
          <w:ilvl w:val="0"/>
          <w:numId w:val="22"/>
        </w:numPr>
        <w:spacing w:after="0" w:line="252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C94795">
        <w:rPr>
          <w:rFonts w:asciiTheme="minorHAnsi" w:hAnsiTheme="minorHAnsi" w:cstheme="minorHAnsi"/>
          <w:color w:val="000000"/>
          <w:sz w:val="20"/>
          <w:szCs w:val="20"/>
        </w:rPr>
        <w:t xml:space="preserve">dostarczenie </w:t>
      </w:r>
      <w:r w:rsidR="00A57A1D" w:rsidRPr="00C94795">
        <w:rPr>
          <w:rFonts w:asciiTheme="minorHAnsi" w:hAnsiTheme="minorHAnsi" w:cstheme="minorHAnsi"/>
          <w:color w:val="000000"/>
          <w:sz w:val="20"/>
          <w:szCs w:val="20"/>
        </w:rPr>
        <w:t>materiałów eksploatacyjnych</w:t>
      </w:r>
      <w:r w:rsidRPr="00C94795">
        <w:rPr>
          <w:rFonts w:asciiTheme="minorHAnsi" w:hAnsiTheme="minorHAnsi" w:cstheme="minorHAnsi"/>
          <w:color w:val="000000"/>
          <w:sz w:val="20"/>
          <w:szCs w:val="20"/>
        </w:rPr>
        <w:t xml:space="preserve"> do </w:t>
      </w:r>
      <w:r w:rsidR="00A33E90" w:rsidRPr="00C94795">
        <w:rPr>
          <w:rFonts w:asciiTheme="minorHAnsi" w:hAnsiTheme="minorHAnsi" w:cstheme="minorHAnsi"/>
          <w:color w:val="000000"/>
          <w:sz w:val="20"/>
          <w:szCs w:val="20"/>
        </w:rPr>
        <w:t>urządzeń drukujących</w:t>
      </w:r>
      <w:r w:rsidRPr="00C94795">
        <w:rPr>
          <w:rFonts w:asciiTheme="minorHAnsi" w:hAnsiTheme="minorHAnsi" w:cstheme="minorHAnsi"/>
          <w:color w:val="000000"/>
          <w:sz w:val="20"/>
          <w:szCs w:val="20"/>
        </w:rPr>
        <w:t xml:space="preserve">, o których mowa w pkt V poniżej; </w:t>
      </w:r>
    </w:p>
    <w:p w14:paraId="6396B20C" w14:textId="3B8C468A" w:rsidR="007E7507" w:rsidRPr="00C94795" w:rsidRDefault="009D5867" w:rsidP="00C94795">
      <w:pPr>
        <w:numPr>
          <w:ilvl w:val="0"/>
          <w:numId w:val="22"/>
        </w:numPr>
        <w:spacing w:after="0" w:line="252" w:lineRule="auto"/>
        <w:ind w:left="113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C9479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odbiór i utylizację</w:t>
      </w:r>
      <w:r w:rsidR="0058655A" w:rsidRPr="00C9479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/przetworzenie</w:t>
      </w:r>
      <w:r w:rsidRPr="00C9479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zużytych części i materiałów eksploatacyjnych</w:t>
      </w:r>
      <w:r w:rsidR="00177B5B" w:rsidRPr="00C9479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, zgodnie z obowiązującymi przepisami.</w:t>
      </w:r>
    </w:p>
    <w:p w14:paraId="679356D3" w14:textId="77777777" w:rsidR="0008673B" w:rsidRPr="00C94795" w:rsidRDefault="009D5867" w:rsidP="00C94795">
      <w:pPr>
        <w:numPr>
          <w:ilvl w:val="0"/>
          <w:numId w:val="22"/>
        </w:numPr>
        <w:spacing w:after="0" w:line="252" w:lineRule="auto"/>
        <w:ind w:left="113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C9479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dzierżawę urządzeń drukujących dla wybranych stanowisk pracy (istniejących lub nowo tworzonych) w miejscach wskazanych przez Zamawiającego;</w:t>
      </w:r>
    </w:p>
    <w:p w14:paraId="1A76CA20" w14:textId="3709D587" w:rsidR="00AE1770" w:rsidRDefault="00AE1770" w:rsidP="00C94795">
      <w:pPr>
        <w:spacing w:after="0" w:line="252" w:lineRule="auto"/>
        <w:ind w:left="77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4795">
        <w:rPr>
          <w:rFonts w:asciiTheme="minorHAnsi" w:hAnsiTheme="minorHAnsi" w:cstheme="minorHAnsi"/>
          <w:color w:val="000000"/>
          <w:sz w:val="20"/>
          <w:szCs w:val="20"/>
        </w:rPr>
        <w:t xml:space="preserve">w zamian za wykonanie umowy w </w:t>
      </w:r>
      <w:proofErr w:type="spellStart"/>
      <w:r w:rsidRPr="00C94795">
        <w:rPr>
          <w:rFonts w:asciiTheme="minorHAnsi" w:hAnsiTheme="minorHAnsi" w:cstheme="minorHAnsi"/>
          <w:color w:val="000000"/>
          <w:sz w:val="20"/>
          <w:szCs w:val="20"/>
        </w:rPr>
        <w:t>ww</w:t>
      </w:r>
      <w:proofErr w:type="spellEnd"/>
      <w:r w:rsidRPr="00C94795">
        <w:rPr>
          <w:rFonts w:asciiTheme="minorHAnsi" w:hAnsiTheme="minorHAnsi" w:cstheme="minorHAnsi"/>
          <w:color w:val="000000"/>
          <w:sz w:val="20"/>
          <w:szCs w:val="20"/>
        </w:rPr>
        <w:t xml:space="preserve"> zakresie za comiesięczną opłatę, której wysokość zależna będzie od liczby i rodzaju wykonanych na urządzeniach kopii i wydruków o formacie A4, obliczanej na podstawie ilości wykonanych wydruków, pomnożony przez jednostkową cenę brutto kopii i wydruku o określonym rodzaju tj. druk monochromatyczny lub druk kolorowy, przy czym przyjmuje się, że format mniejszy lub równy A4 liczony jest jako jedna strona A4, natomiast większy niż A4 jako dwie</w:t>
      </w:r>
      <w:r w:rsidR="0085070C" w:rsidRPr="00C94795">
        <w:rPr>
          <w:rFonts w:asciiTheme="minorHAnsi" w:hAnsiTheme="minorHAnsi" w:cstheme="minorHAnsi"/>
          <w:color w:val="000000"/>
          <w:sz w:val="20"/>
          <w:szCs w:val="20"/>
        </w:rPr>
        <w:t xml:space="preserve"> strony A4.</w:t>
      </w:r>
    </w:p>
    <w:p w14:paraId="7789BB65" w14:textId="77777777" w:rsidR="00C94795" w:rsidRPr="00C94795" w:rsidRDefault="00C94795" w:rsidP="00C94795">
      <w:pPr>
        <w:spacing w:after="0" w:line="252" w:lineRule="auto"/>
        <w:ind w:left="77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A34EF90" w14:textId="77777777" w:rsidR="0008673B" w:rsidRPr="00C94795" w:rsidRDefault="009D5867" w:rsidP="00C94795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  <w:b/>
          <w:color w:val="000000"/>
        </w:rPr>
        <w:t>Wymagania ogólne:</w:t>
      </w:r>
    </w:p>
    <w:p w14:paraId="3BD73B28" w14:textId="16F4AEC7" w:rsidR="0008673B" w:rsidRPr="00C94795" w:rsidRDefault="009D5867" w:rsidP="00C94795">
      <w:pPr>
        <w:pStyle w:val="Akapitzlist"/>
        <w:numPr>
          <w:ilvl w:val="1"/>
          <w:numId w:val="1"/>
        </w:numPr>
        <w:spacing w:line="252" w:lineRule="auto"/>
        <w:ind w:left="993" w:hanging="284"/>
        <w:contextualSpacing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 xml:space="preserve">Szacowana ilość stron  A4 wydruku w ramach realizacji przedmiotu  zamówienia: </w:t>
      </w:r>
      <w:r w:rsidR="009758CC" w:rsidRPr="00C94795">
        <w:rPr>
          <w:rFonts w:asciiTheme="minorHAnsi" w:hAnsiTheme="minorHAnsi" w:cstheme="minorHAnsi"/>
          <w:color w:val="000000"/>
        </w:rPr>
        <w:t>2600</w:t>
      </w:r>
      <w:r w:rsidR="00A57A1D" w:rsidRPr="00C94795">
        <w:rPr>
          <w:rFonts w:asciiTheme="minorHAnsi" w:hAnsiTheme="minorHAnsi" w:cstheme="minorHAnsi"/>
          <w:color w:val="000000"/>
        </w:rPr>
        <w:t>0000</w:t>
      </w:r>
      <w:r w:rsidRPr="00C94795">
        <w:rPr>
          <w:rFonts w:asciiTheme="minorHAnsi" w:hAnsiTheme="minorHAnsi" w:cstheme="minorHAnsi"/>
          <w:color w:val="000000"/>
        </w:rPr>
        <w:t xml:space="preserve"> (</w:t>
      </w:r>
      <w:r w:rsidR="00FD7F06" w:rsidRPr="00C94795">
        <w:rPr>
          <w:rFonts w:asciiTheme="minorHAnsi" w:hAnsiTheme="minorHAnsi" w:cstheme="minorHAnsi"/>
          <w:color w:val="000000"/>
        </w:rPr>
        <w:t>dwa miliony sześćset tysię</w:t>
      </w:r>
      <w:r w:rsidR="009758CC" w:rsidRPr="00C94795">
        <w:rPr>
          <w:rFonts w:asciiTheme="minorHAnsi" w:hAnsiTheme="minorHAnsi" w:cstheme="minorHAnsi"/>
          <w:color w:val="000000"/>
        </w:rPr>
        <w:t>cy</w:t>
      </w:r>
      <w:r w:rsidRPr="00C94795">
        <w:rPr>
          <w:rFonts w:asciiTheme="minorHAnsi" w:hAnsiTheme="minorHAnsi" w:cstheme="minorHAnsi"/>
          <w:color w:val="000000"/>
        </w:rPr>
        <w:t xml:space="preserve">) wydruków </w:t>
      </w:r>
      <w:r w:rsidR="00A57A1D" w:rsidRPr="00C94795">
        <w:rPr>
          <w:rFonts w:asciiTheme="minorHAnsi" w:hAnsiTheme="minorHAnsi" w:cstheme="minorHAnsi"/>
          <w:color w:val="000000"/>
        </w:rPr>
        <w:t>monochromatycznych</w:t>
      </w:r>
      <w:r w:rsidRPr="00C94795">
        <w:rPr>
          <w:rFonts w:asciiTheme="minorHAnsi" w:hAnsiTheme="minorHAnsi" w:cstheme="minorHAnsi"/>
          <w:color w:val="000000"/>
        </w:rPr>
        <w:t xml:space="preserve"> oraz </w:t>
      </w:r>
      <w:r w:rsidR="009758CC" w:rsidRPr="00C94795">
        <w:rPr>
          <w:rFonts w:asciiTheme="minorHAnsi" w:hAnsiTheme="minorHAnsi" w:cstheme="minorHAnsi"/>
          <w:color w:val="000000"/>
        </w:rPr>
        <w:t>200</w:t>
      </w:r>
      <w:r w:rsidRPr="00C94795">
        <w:rPr>
          <w:rFonts w:asciiTheme="minorHAnsi" w:hAnsiTheme="minorHAnsi" w:cstheme="minorHAnsi"/>
          <w:color w:val="000000"/>
        </w:rPr>
        <w:t> 000 (</w:t>
      </w:r>
      <w:r w:rsidR="009758CC" w:rsidRPr="00C94795">
        <w:rPr>
          <w:rFonts w:asciiTheme="minorHAnsi" w:hAnsiTheme="minorHAnsi" w:cstheme="minorHAnsi"/>
          <w:color w:val="000000"/>
        </w:rPr>
        <w:t xml:space="preserve">dwieście </w:t>
      </w:r>
      <w:r w:rsidRPr="00C94795">
        <w:rPr>
          <w:rFonts w:asciiTheme="minorHAnsi" w:hAnsiTheme="minorHAnsi" w:cstheme="minorHAnsi"/>
          <w:color w:val="000000"/>
        </w:rPr>
        <w:t>tysięcy) kolorowych;</w:t>
      </w:r>
      <w:r w:rsidRPr="00C94795">
        <w:rPr>
          <w:rFonts w:asciiTheme="minorHAnsi" w:hAnsiTheme="minorHAnsi" w:cstheme="minorHAnsi"/>
          <w:color w:val="000000"/>
        </w:rPr>
        <w:br/>
        <w:t xml:space="preserve">- dane te, to liczby szacunkowe potrzebne do obliczenia wartości zamówienia za okres </w:t>
      </w:r>
      <w:r w:rsidR="009758CC" w:rsidRPr="00C94795">
        <w:rPr>
          <w:rFonts w:asciiTheme="minorHAnsi" w:hAnsiTheme="minorHAnsi" w:cstheme="minorHAnsi"/>
          <w:color w:val="000000"/>
        </w:rPr>
        <w:t>24</w:t>
      </w:r>
      <w:r w:rsidRPr="00C94795">
        <w:rPr>
          <w:rFonts w:asciiTheme="minorHAnsi" w:hAnsiTheme="minorHAnsi" w:cstheme="minorHAnsi"/>
          <w:color w:val="000000"/>
        </w:rPr>
        <w:t xml:space="preserve"> m-</w:t>
      </w:r>
      <w:proofErr w:type="spellStart"/>
      <w:r w:rsidRPr="00C94795">
        <w:rPr>
          <w:rFonts w:asciiTheme="minorHAnsi" w:hAnsiTheme="minorHAnsi" w:cstheme="minorHAnsi"/>
          <w:color w:val="000000"/>
        </w:rPr>
        <w:t>cy</w:t>
      </w:r>
      <w:proofErr w:type="spellEnd"/>
      <w:r w:rsidRPr="00C94795">
        <w:rPr>
          <w:rFonts w:asciiTheme="minorHAnsi" w:hAnsiTheme="minorHAnsi" w:cstheme="minorHAnsi"/>
          <w:color w:val="000000"/>
        </w:rPr>
        <w:t>.</w:t>
      </w:r>
    </w:p>
    <w:p w14:paraId="4B05512F" w14:textId="77777777" w:rsidR="0008673B" w:rsidRPr="00C94795" w:rsidRDefault="009D5867" w:rsidP="00C94795">
      <w:pPr>
        <w:pStyle w:val="Akapitzlist"/>
        <w:spacing w:line="252" w:lineRule="auto"/>
        <w:ind w:left="993"/>
        <w:contextualSpacing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Ponadto, Zamawiający zastrzega sobie prawo do wydrukowania mniejszej ilości stron A4 w ramach realizacji przedmiotu zamówienia przy czym nie spowoduje to zmiany ceny brutto za wydruk oraz  Wykonawcy z tego tytułu nie przysługują żadne roszczenia względem Zamawiającego.</w:t>
      </w:r>
    </w:p>
    <w:p w14:paraId="2608683E" w14:textId="4E673737" w:rsidR="0008673B" w:rsidRPr="00C94795" w:rsidRDefault="009D5867" w:rsidP="00C94795">
      <w:pPr>
        <w:pStyle w:val="Akapitzlist"/>
        <w:numPr>
          <w:ilvl w:val="1"/>
          <w:numId w:val="1"/>
        </w:numPr>
        <w:spacing w:line="252" w:lineRule="auto"/>
        <w:ind w:left="993" w:hanging="284"/>
        <w:contextualSpacing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 xml:space="preserve">Wykonawca zobowiązuje się do dzierżawy Zamawiającemu, urządzeń drukujących dla stanowisk pracy istniejących oraz nowo tworzonych w trakcie realizacji przedmiotu Umowy, o których mowa w ust. 2 poniżej, </w:t>
      </w:r>
      <w:r w:rsidRPr="00C94795">
        <w:rPr>
          <w:rFonts w:asciiTheme="minorHAnsi" w:hAnsiTheme="minorHAnsi" w:cstheme="minorHAnsi"/>
          <w:b/>
          <w:color w:val="000000"/>
        </w:rPr>
        <w:t xml:space="preserve">w ilości nie większej niż </w:t>
      </w:r>
      <w:r w:rsidR="004343BF" w:rsidRPr="00C94795">
        <w:rPr>
          <w:rFonts w:asciiTheme="minorHAnsi" w:hAnsiTheme="minorHAnsi" w:cstheme="minorHAnsi"/>
          <w:b/>
          <w:color w:val="000000"/>
        </w:rPr>
        <w:t>1</w:t>
      </w:r>
      <w:r w:rsidR="007F7893" w:rsidRPr="00C94795">
        <w:rPr>
          <w:rFonts w:asciiTheme="minorHAnsi" w:hAnsiTheme="minorHAnsi" w:cstheme="minorHAnsi"/>
          <w:b/>
          <w:color w:val="000000"/>
        </w:rPr>
        <w:t>0</w:t>
      </w:r>
      <w:r w:rsidR="00093F2F" w:rsidRPr="00C94795">
        <w:rPr>
          <w:rFonts w:asciiTheme="minorHAnsi" w:hAnsiTheme="minorHAnsi" w:cstheme="minorHAnsi"/>
          <w:b/>
          <w:color w:val="000000"/>
        </w:rPr>
        <w:t>3</w:t>
      </w:r>
      <w:r w:rsidR="00435BBA" w:rsidRPr="00C94795">
        <w:rPr>
          <w:rFonts w:asciiTheme="minorHAnsi" w:hAnsiTheme="minorHAnsi" w:cstheme="minorHAnsi"/>
          <w:b/>
          <w:color w:val="000000"/>
        </w:rPr>
        <w:t xml:space="preserve"> (sto </w:t>
      </w:r>
      <w:r w:rsidR="00093F2F" w:rsidRPr="00C94795">
        <w:rPr>
          <w:rFonts w:asciiTheme="minorHAnsi" w:hAnsiTheme="minorHAnsi" w:cstheme="minorHAnsi"/>
          <w:b/>
          <w:color w:val="000000"/>
        </w:rPr>
        <w:t>trzy</w:t>
      </w:r>
      <w:r w:rsidRPr="00C94795">
        <w:rPr>
          <w:rFonts w:asciiTheme="minorHAnsi" w:hAnsiTheme="minorHAnsi" w:cstheme="minorHAnsi"/>
          <w:b/>
          <w:color w:val="000000"/>
        </w:rPr>
        <w:t>) sztuk</w:t>
      </w:r>
      <w:r w:rsidR="007F7893" w:rsidRPr="00C94795">
        <w:rPr>
          <w:rFonts w:asciiTheme="minorHAnsi" w:hAnsiTheme="minorHAnsi" w:cstheme="minorHAnsi"/>
          <w:b/>
          <w:color w:val="000000"/>
        </w:rPr>
        <w:t>i</w:t>
      </w:r>
      <w:r w:rsidRPr="00C94795">
        <w:rPr>
          <w:rFonts w:asciiTheme="minorHAnsi" w:hAnsiTheme="minorHAnsi" w:cstheme="minorHAnsi"/>
          <w:color w:val="000000"/>
        </w:rPr>
        <w:t>.</w:t>
      </w:r>
    </w:p>
    <w:p w14:paraId="01BBFBD8" w14:textId="77777777" w:rsidR="00C94795" w:rsidRDefault="009D5867" w:rsidP="00C94795">
      <w:pPr>
        <w:pStyle w:val="Akapitzlist"/>
        <w:numPr>
          <w:ilvl w:val="2"/>
          <w:numId w:val="1"/>
        </w:numPr>
        <w:spacing w:line="252" w:lineRule="auto"/>
        <w:ind w:left="1418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b/>
          <w:color w:val="000000"/>
        </w:rPr>
        <w:t>Drukarka monochromatyczna</w:t>
      </w:r>
      <w:r w:rsidRPr="00C94795">
        <w:rPr>
          <w:rFonts w:asciiTheme="minorHAnsi" w:hAnsiTheme="minorHAnsi" w:cstheme="minorHAnsi"/>
          <w:color w:val="000000"/>
        </w:rPr>
        <w:t xml:space="preserve">, </w:t>
      </w:r>
      <w:r w:rsidR="00A57A1D" w:rsidRPr="00C94795">
        <w:rPr>
          <w:rFonts w:asciiTheme="minorHAnsi" w:hAnsiTheme="minorHAnsi" w:cstheme="minorHAnsi"/>
          <w:color w:val="000000"/>
        </w:rPr>
        <w:t xml:space="preserve">wydruk obustronny automatyczny </w:t>
      </w:r>
      <w:r w:rsidRPr="00C94795">
        <w:rPr>
          <w:rFonts w:asciiTheme="minorHAnsi" w:hAnsiTheme="minorHAnsi" w:cstheme="minorHAnsi"/>
          <w:color w:val="000000"/>
        </w:rPr>
        <w:t>z dwoma podajnikami umożliwiającymi automatyczny wybór podajnika w zależności od formatu wydruku (możliwość drukowania recept</w:t>
      </w:r>
      <w:r w:rsidR="00A57A1D" w:rsidRPr="00C94795">
        <w:rPr>
          <w:rFonts w:asciiTheme="minorHAnsi" w:hAnsiTheme="minorHAnsi" w:cstheme="minorHAnsi"/>
          <w:color w:val="000000"/>
        </w:rPr>
        <w:t xml:space="preserve"> – format DL) – </w:t>
      </w:r>
      <w:r w:rsidR="00A57A1D" w:rsidRPr="00C94795">
        <w:rPr>
          <w:rFonts w:asciiTheme="minorHAnsi" w:hAnsiTheme="minorHAnsi" w:cstheme="minorHAnsi"/>
          <w:b/>
          <w:color w:val="000000"/>
        </w:rPr>
        <w:t xml:space="preserve">ok. </w:t>
      </w:r>
      <w:r w:rsidR="004343BF" w:rsidRPr="00C94795">
        <w:rPr>
          <w:rFonts w:asciiTheme="minorHAnsi" w:hAnsiTheme="minorHAnsi" w:cstheme="minorHAnsi"/>
          <w:b/>
          <w:color w:val="000000"/>
        </w:rPr>
        <w:t>6</w:t>
      </w:r>
      <w:r w:rsidR="00A57A1D" w:rsidRPr="00C94795">
        <w:rPr>
          <w:rFonts w:asciiTheme="minorHAnsi" w:hAnsiTheme="minorHAnsi" w:cstheme="minorHAnsi"/>
          <w:b/>
          <w:color w:val="000000"/>
        </w:rPr>
        <w:t>0 sztuk</w:t>
      </w:r>
      <w:r w:rsidRPr="00C94795">
        <w:rPr>
          <w:rFonts w:asciiTheme="minorHAnsi" w:hAnsiTheme="minorHAnsi" w:cstheme="minorHAnsi"/>
          <w:color w:val="000000"/>
        </w:rPr>
        <w:t xml:space="preserve">; </w:t>
      </w:r>
    </w:p>
    <w:p w14:paraId="283B5834" w14:textId="79E70D65" w:rsidR="00C94795" w:rsidRDefault="009D5867" w:rsidP="00C94795">
      <w:pPr>
        <w:pStyle w:val="Akapitzlist"/>
        <w:numPr>
          <w:ilvl w:val="2"/>
          <w:numId w:val="1"/>
        </w:numPr>
        <w:spacing w:line="252" w:lineRule="auto"/>
        <w:ind w:left="1418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b/>
          <w:color w:val="000000"/>
        </w:rPr>
        <w:t>urządzenie wielofunkcyjne</w:t>
      </w:r>
      <w:r w:rsidRPr="00C94795">
        <w:rPr>
          <w:rFonts w:asciiTheme="minorHAnsi" w:hAnsiTheme="minorHAnsi" w:cstheme="minorHAnsi"/>
          <w:color w:val="000000"/>
        </w:rPr>
        <w:t xml:space="preserve"> (drukarka, kopiarka, skaner, fax), monochromatyczne, </w:t>
      </w:r>
      <w:r w:rsidR="00A57A1D" w:rsidRPr="00C94795">
        <w:rPr>
          <w:rFonts w:asciiTheme="minorHAnsi" w:hAnsiTheme="minorHAnsi" w:cstheme="minorHAnsi"/>
          <w:color w:val="000000"/>
        </w:rPr>
        <w:t>wydruk obustronny automatyczny; skaner obustronny automatyczny z automatycznym podajnikiem dokumentów</w:t>
      </w:r>
      <w:r w:rsidR="004343BF" w:rsidRPr="00C94795">
        <w:rPr>
          <w:rFonts w:asciiTheme="minorHAnsi" w:hAnsiTheme="minorHAnsi" w:cstheme="minorHAnsi"/>
          <w:color w:val="000000"/>
        </w:rPr>
        <w:t xml:space="preserve"> </w:t>
      </w:r>
      <w:r w:rsidR="00C94795">
        <w:rPr>
          <w:rFonts w:asciiTheme="minorHAnsi" w:hAnsiTheme="minorHAnsi" w:cstheme="minorHAnsi"/>
          <w:color w:val="000000"/>
        </w:rPr>
        <w:t xml:space="preserve">- </w:t>
      </w:r>
      <w:r w:rsidR="004343BF" w:rsidRPr="00C94795">
        <w:rPr>
          <w:rFonts w:asciiTheme="minorHAnsi" w:hAnsiTheme="minorHAnsi" w:cstheme="minorHAnsi"/>
          <w:b/>
          <w:color w:val="000000"/>
        </w:rPr>
        <w:t>ok. 2</w:t>
      </w:r>
      <w:r w:rsidRPr="00C94795">
        <w:rPr>
          <w:rFonts w:asciiTheme="minorHAnsi" w:hAnsiTheme="minorHAnsi" w:cstheme="minorHAnsi"/>
          <w:b/>
          <w:color w:val="000000"/>
        </w:rPr>
        <w:t>5 sztuk</w:t>
      </w:r>
      <w:r w:rsidRPr="00C94795">
        <w:rPr>
          <w:rFonts w:asciiTheme="minorHAnsi" w:hAnsiTheme="minorHAnsi" w:cstheme="minorHAnsi"/>
          <w:color w:val="000000"/>
        </w:rPr>
        <w:t xml:space="preserve">; </w:t>
      </w:r>
    </w:p>
    <w:p w14:paraId="7AC2F80E" w14:textId="77777777" w:rsidR="00C94795" w:rsidRDefault="009D5867" w:rsidP="00C94795">
      <w:pPr>
        <w:pStyle w:val="Akapitzlist"/>
        <w:numPr>
          <w:ilvl w:val="2"/>
          <w:numId w:val="1"/>
        </w:numPr>
        <w:spacing w:line="252" w:lineRule="auto"/>
        <w:ind w:left="1418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b/>
          <w:color w:val="000000"/>
        </w:rPr>
        <w:t xml:space="preserve">urządzenie wielofunkcyjne </w:t>
      </w:r>
      <w:r w:rsidRPr="00C94795">
        <w:rPr>
          <w:rFonts w:asciiTheme="minorHAnsi" w:hAnsiTheme="minorHAnsi" w:cstheme="minorHAnsi"/>
          <w:color w:val="000000"/>
        </w:rPr>
        <w:t xml:space="preserve">(drukarka, kopiarka, skaner, fax), kolorowa, </w:t>
      </w:r>
      <w:r w:rsidR="00A57A1D" w:rsidRPr="00C94795">
        <w:rPr>
          <w:rFonts w:asciiTheme="minorHAnsi" w:hAnsiTheme="minorHAnsi" w:cstheme="minorHAnsi"/>
          <w:color w:val="000000"/>
        </w:rPr>
        <w:t>wydruk obustronny automatyczny; skaner obustronny automatyczny z automatycznym podajnikiem dokumentów</w:t>
      </w:r>
      <w:r w:rsidRPr="00C94795">
        <w:rPr>
          <w:rFonts w:asciiTheme="minorHAnsi" w:hAnsiTheme="minorHAnsi" w:cstheme="minorHAnsi"/>
          <w:color w:val="000000"/>
        </w:rPr>
        <w:t xml:space="preserve"> </w:t>
      </w:r>
      <w:r w:rsidRPr="00C94795">
        <w:rPr>
          <w:rFonts w:asciiTheme="minorHAnsi" w:hAnsiTheme="minorHAnsi" w:cstheme="minorHAnsi"/>
          <w:b/>
          <w:color w:val="000000"/>
        </w:rPr>
        <w:t>ok. 1</w:t>
      </w:r>
      <w:r w:rsidR="00093F2F" w:rsidRPr="00C94795">
        <w:rPr>
          <w:rFonts w:asciiTheme="minorHAnsi" w:hAnsiTheme="minorHAnsi" w:cstheme="minorHAnsi"/>
          <w:b/>
          <w:color w:val="000000"/>
        </w:rPr>
        <w:t>6</w:t>
      </w:r>
      <w:r w:rsidRPr="00C94795">
        <w:rPr>
          <w:rFonts w:asciiTheme="minorHAnsi" w:hAnsiTheme="minorHAnsi" w:cstheme="minorHAnsi"/>
          <w:b/>
          <w:color w:val="000000"/>
        </w:rPr>
        <w:t xml:space="preserve"> sztuk</w:t>
      </w:r>
      <w:r w:rsidRPr="00C94795">
        <w:rPr>
          <w:rFonts w:asciiTheme="minorHAnsi" w:hAnsiTheme="minorHAnsi" w:cstheme="minorHAnsi"/>
          <w:color w:val="000000"/>
        </w:rPr>
        <w:t>.</w:t>
      </w:r>
    </w:p>
    <w:p w14:paraId="5F8F08B2" w14:textId="24B32AC5" w:rsidR="0008673B" w:rsidRPr="00C94795" w:rsidRDefault="009D5867" w:rsidP="00C94795">
      <w:pPr>
        <w:pStyle w:val="Akapitzlist"/>
        <w:numPr>
          <w:ilvl w:val="2"/>
          <w:numId w:val="1"/>
        </w:numPr>
        <w:spacing w:line="252" w:lineRule="auto"/>
        <w:ind w:left="1418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b/>
          <w:color w:val="000000"/>
        </w:rPr>
        <w:t xml:space="preserve">urządzenie wielofunkcyjne </w:t>
      </w:r>
      <w:r w:rsidRPr="00C94795">
        <w:rPr>
          <w:rFonts w:asciiTheme="minorHAnsi" w:hAnsiTheme="minorHAnsi" w:cstheme="minorHAnsi"/>
          <w:color w:val="000000"/>
        </w:rPr>
        <w:t xml:space="preserve">(drukarka, kopiarka, skaner, fax), kolorowa, </w:t>
      </w:r>
      <w:r w:rsidR="00AE1770" w:rsidRPr="00C94795">
        <w:rPr>
          <w:rFonts w:asciiTheme="minorHAnsi" w:hAnsiTheme="minorHAnsi" w:cstheme="minorHAnsi"/>
          <w:color w:val="000000"/>
        </w:rPr>
        <w:t>wydruk obustronny automatyczny; skaner obustronny automatyczny z automatycznym podajnikiem dokumentów</w:t>
      </w:r>
      <w:r w:rsidRPr="00C94795">
        <w:rPr>
          <w:rFonts w:asciiTheme="minorHAnsi" w:hAnsiTheme="minorHAnsi" w:cstheme="minorHAnsi"/>
          <w:color w:val="000000"/>
        </w:rPr>
        <w:t xml:space="preserve"> </w:t>
      </w:r>
      <w:r w:rsidRPr="00C94795">
        <w:rPr>
          <w:rFonts w:asciiTheme="minorHAnsi" w:hAnsiTheme="minorHAnsi" w:cstheme="minorHAnsi"/>
          <w:color w:val="000000"/>
        </w:rPr>
        <w:br/>
        <w:t xml:space="preserve">z możliwością drukowania </w:t>
      </w:r>
      <w:r w:rsidR="00AE1770" w:rsidRPr="00C94795">
        <w:rPr>
          <w:rFonts w:asciiTheme="minorHAnsi" w:hAnsiTheme="minorHAnsi" w:cstheme="minorHAnsi"/>
          <w:color w:val="000000"/>
        </w:rPr>
        <w:t xml:space="preserve">i skanowania </w:t>
      </w:r>
      <w:r w:rsidRPr="00C94795">
        <w:rPr>
          <w:rFonts w:asciiTheme="minorHAnsi" w:hAnsiTheme="minorHAnsi" w:cstheme="minorHAnsi"/>
          <w:color w:val="000000"/>
        </w:rPr>
        <w:t xml:space="preserve">w formacie A3 </w:t>
      </w:r>
      <w:r w:rsidRPr="00C94795">
        <w:rPr>
          <w:rFonts w:asciiTheme="minorHAnsi" w:hAnsiTheme="minorHAnsi" w:cstheme="minorHAnsi"/>
          <w:b/>
          <w:color w:val="000000"/>
        </w:rPr>
        <w:t xml:space="preserve">ok. </w:t>
      </w:r>
      <w:r w:rsidR="004343BF" w:rsidRPr="00C94795">
        <w:rPr>
          <w:rFonts w:asciiTheme="minorHAnsi" w:hAnsiTheme="minorHAnsi" w:cstheme="minorHAnsi"/>
          <w:b/>
          <w:color w:val="000000"/>
        </w:rPr>
        <w:t>2</w:t>
      </w:r>
      <w:r w:rsidRPr="00C94795">
        <w:rPr>
          <w:rFonts w:asciiTheme="minorHAnsi" w:hAnsiTheme="minorHAnsi" w:cstheme="minorHAnsi"/>
          <w:b/>
          <w:color w:val="000000"/>
        </w:rPr>
        <w:t xml:space="preserve"> </w:t>
      </w:r>
      <w:r w:rsidR="00AE1770" w:rsidRPr="00C94795">
        <w:rPr>
          <w:rFonts w:asciiTheme="minorHAnsi" w:hAnsiTheme="minorHAnsi" w:cstheme="minorHAnsi"/>
          <w:b/>
          <w:color w:val="000000"/>
        </w:rPr>
        <w:t>sztuk</w:t>
      </w:r>
    </w:p>
    <w:p w14:paraId="0D4D84C3" w14:textId="77777777" w:rsidR="004343BF" w:rsidRPr="00C94795" w:rsidRDefault="004343BF" w:rsidP="00C94795">
      <w:pPr>
        <w:pStyle w:val="Akapitzlist"/>
        <w:numPr>
          <w:ilvl w:val="1"/>
          <w:numId w:val="1"/>
        </w:numPr>
        <w:spacing w:line="252" w:lineRule="auto"/>
        <w:ind w:left="993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W razie potrzeby lub awarii zamawiający wymaga udostępnienia dodatkowych urządzeń drukujących wymagany ten sam model co zgłoszone urządzenie.</w:t>
      </w:r>
    </w:p>
    <w:p w14:paraId="71EAD61F" w14:textId="77777777" w:rsidR="004343BF" w:rsidRDefault="004343BF" w:rsidP="00C94795">
      <w:pPr>
        <w:pStyle w:val="Akapitzlist"/>
        <w:numPr>
          <w:ilvl w:val="1"/>
          <w:numId w:val="1"/>
        </w:numPr>
        <w:spacing w:line="252" w:lineRule="auto"/>
        <w:ind w:left="993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W trakcie trwania umowy Zamawiający może zdecydować się na odejście od korzystania z urządzenia drukującego będącego własnością Zamawiającego i wymianę na urządzenie dzierżawione ze strony Wykonawcy.</w:t>
      </w:r>
    </w:p>
    <w:p w14:paraId="4A072B32" w14:textId="77777777" w:rsidR="00C94795" w:rsidRPr="00C94795" w:rsidRDefault="00C94795" w:rsidP="00C94795">
      <w:pPr>
        <w:pStyle w:val="Akapitzlist"/>
        <w:spacing w:line="252" w:lineRule="auto"/>
        <w:ind w:left="993"/>
        <w:contextualSpacing/>
        <w:jc w:val="both"/>
        <w:rPr>
          <w:rFonts w:asciiTheme="minorHAnsi" w:hAnsiTheme="minorHAnsi" w:cstheme="minorHAnsi"/>
          <w:color w:val="000000"/>
        </w:rPr>
      </w:pPr>
    </w:p>
    <w:p w14:paraId="0AE1387F" w14:textId="77777777" w:rsidR="0008673B" w:rsidRDefault="009D5867" w:rsidP="00C94795">
      <w:pPr>
        <w:spacing w:after="0" w:line="252" w:lineRule="auto"/>
        <w:ind w:left="284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C94795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Do oferty należy załączyć specyfikację techniczną oferowanych urządzeń, potwierdzające spełnienie wymagań Zamawiającego. Zamawiający zastrzega sobie, aby dzierżawione urządzenia drukujące były jednakowe dla danej grupy urządzeń, podanych powyżej.</w:t>
      </w:r>
    </w:p>
    <w:p w14:paraId="087CA0CF" w14:textId="77777777" w:rsidR="00C94795" w:rsidRPr="00C94795" w:rsidRDefault="00C94795" w:rsidP="00C94795">
      <w:pPr>
        <w:spacing w:after="0"/>
        <w:ind w:left="284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14:paraId="7D410958" w14:textId="77777777" w:rsidR="004343BF" w:rsidRPr="00C94795" w:rsidRDefault="004343BF" w:rsidP="00C94795">
      <w:pPr>
        <w:pStyle w:val="Akapitzlist"/>
        <w:numPr>
          <w:ilvl w:val="1"/>
          <w:numId w:val="1"/>
        </w:numPr>
        <w:spacing w:line="276" w:lineRule="auto"/>
        <w:ind w:left="993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Podstawą przyjęcia przez Zamawiającego dzierżawionego urządzenia będzie protokół zawierający następujące informacje: dane Wykonawcy, dane Zamawiającego, lokalizację (miejsce użytkowania), typ i model, numer seryjny, stan licznika, wartość rynkową.</w:t>
      </w:r>
    </w:p>
    <w:p w14:paraId="4310716D" w14:textId="77777777" w:rsidR="004343BF" w:rsidRPr="00C94795" w:rsidRDefault="004343BF" w:rsidP="00C94795">
      <w:pPr>
        <w:pStyle w:val="Akapitzlist"/>
        <w:numPr>
          <w:ilvl w:val="1"/>
          <w:numId w:val="1"/>
        </w:numPr>
        <w:spacing w:line="276" w:lineRule="auto"/>
        <w:ind w:left="993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lastRenderedPageBreak/>
        <w:t>Wykonawca zobowiązuje się do prowadzenia i przekazywania Zamawiającemu aktualnego rejestru dzierżawionych urządzeń zawierającego informacje o poszczególnych urządzeniach jak w protokole dzierżawienia.</w:t>
      </w:r>
    </w:p>
    <w:p w14:paraId="68DC3132" w14:textId="77777777" w:rsidR="004343BF" w:rsidRPr="00C94795" w:rsidRDefault="004343BF" w:rsidP="00C94795">
      <w:pPr>
        <w:pStyle w:val="Akapitzlist"/>
        <w:numPr>
          <w:ilvl w:val="1"/>
          <w:numId w:val="1"/>
        </w:numPr>
        <w:spacing w:line="276" w:lineRule="auto"/>
        <w:ind w:left="993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Wykonawca oznaczy - w sposób uniemożliwiający starcie lub zerwanie - dzierżawione urządzenia etykietą zawierającą jego dane identyfikacyjne.</w:t>
      </w:r>
    </w:p>
    <w:p w14:paraId="625839C2" w14:textId="4393329A" w:rsidR="004343BF" w:rsidRPr="00C94795" w:rsidRDefault="004343BF" w:rsidP="00C94795">
      <w:pPr>
        <w:pStyle w:val="Akapitzlist"/>
        <w:numPr>
          <w:ilvl w:val="1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Zamawiający zastrzega sobie możliwość zmiany ilości asortymentu oraz ilości urządzeń – zmiana taka nie będzie miała znaczenia dla sposobu obliczania wynagrodzenia Wykonawcy oraz nie będzie się wiązać z dodatkowymi kosztami dla Zamawiającego.</w:t>
      </w:r>
    </w:p>
    <w:p w14:paraId="6DACA536" w14:textId="78ED030C" w:rsidR="004343BF" w:rsidRPr="00C94795" w:rsidRDefault="004343BF" w:rsidP="00C94795">
      <w:pPr>
        <w:pStyle w:val="Akapitzlist"/>
        <w:numPr>
          <w:ilvl w:val="1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Zamawiający jest zwolniony z potrzeby „ręcznego” kontrolowania stanu liczników - nie dopuszcza się możliwości odczytywania liczników urządzeń własnymi siłami oraz przekazywanie tej informacji Wykonawcy. Wykonawca zaopatrzy nieodpłatnie Zamawiającego w „SYSTEM DO MONITOROWANIA URZĄDZEŃ DRUKUJĄCYCH”.</w:t>
      </w:r>
    </w:p>
    <w:p w14:paraId="134AEB60" w14:textId="77777777" w:rsidR="004343BF" w:rsidRPr="00C94795" w:rsidRDefault="004343BF" w:rsidP="00C94795">
      <w:pPr>
        <w:pStyle w:val="Akapitzlist"/>
        <w:numPr>
          <w:ilvl w:val="1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 xml:space="preserve">Dostawa materiałów eksploatacyjnych odbywać się będzie podstawie przekazanych danych do Wykonawcy za pomocą wygenerowanego za pomocą harmonogramu miesięcznego raportu, przekazywanego drogą poczty elektronicznej pod wskazany adres email:…………………….. Dostawy </w:t>
      </w:r>
      <w:proofErr w:type="spellStart"/>
      <w:r w:rsidRPr="00C94795">
        <w:rPr>
          <w:rFonts w:asciiTheme="minorHAnsi" w:hAnsiTheme="minorHAnsi" w:cstheme="minorHAnsi"/>
          <w:color w:val="000000"/>
        </w:rPr>
        <w:t>ww</w:t>
      </w:r>
      <w:proofErr w:type="spellEnd"/>
      <w:r w:rsidRPr="00C94795">
        <w:rPr>
          <w:rFonts w:asciiTheme="minorHAnsi" w:hAnsiTheme="minorHAnsi" w:cstheme="minorHAnsi"/>
          <w:color w:val="000000"/>
        </w:rPr>
        <w:t xml:space="preserve"> materiałów eksploatacyjnych będą realizowane do Sekcji IT (ul. Nowowiejska 31 </w:t>
      </w:r>
      <w:proofErr w:type="spellStart"/>
      <w:r w:rsidRPr="00C94795">
        <w:rPr>
          <w:rFonts w:asciiTheme="minorHAnsi" w:hAnsiTheme="minorHAnsi" w:cstheme="minorHAnsi"/>
          <w:color w:val="000000"/>
        </w:rPr>
        <w:t>gab</w:t>
      </w:r>
      <w:proofErr w:type="spellEnd"/>
      <w:r w:rsidRPr="00C94795">
        <w:rPr>
          <w:rFonts w:asciiTheme="minorHAnsi" w:hAnsiTheme="minorHAnsi" w:cstheme="minorHAnsi"/>
          <w:color w:val="000000"/>
        </w:rPr>
        <w:t xml:space="preserve">. 312) bez dodatkowych zleceń lub zamówień z jego strony, jednakże Zamawiający zastrzega sobie taką możliwość w szczególnych przypadkach. </w:t>
      </w:r>
    </w:p>
    <w:p w14:paraId="3C3484F0" w14:textId="77777777" w:rsidR="004343BF" w:rsidRPr="00C94795" w:rsidRDefault="004343BF" w:rsidP="00C94795">
      <w:pPr>
        <w:pStyle w:val="Akapitzlist"/>
        <w:numPr>
          <w:ilvl w:val="1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94795">
        <w:rPr>
          <w:rFonts w:asciiTheme="minorHAnsi" w:hAnsiTheme="minorHAnsi" w:cstheme="minorHAnsi"/>
          <w:color w:val="000000"/>
        </w:rPr>
        <w:t>W momencie rozpoczęcia świadczenia usług Wykonawca wygeneruje raport początkowy informujący o stanie liczników poszczególnych urządzeń drukujących.</w:t>
      </w:r>
    </w:p>
    <w:p w14:paraId="292D4D9C" w14:textId="77777777" w:rsidR="00C94795" w:rsidRPr="00C94795" w:rsidRDefault="00C94795" w:rsidP="00C94795">
      <w:pPr>
        <w:pStyle w:val="Akapitzlist"/>
        <w:spacing w:line="276" w:lineRule="auto"/>
        <w:ind w:left="1440"/>
        <w:contextualSpacing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45DCB478" w14:textId="61D0FAAB" w:rsidR="00772C33" w:rsidRPr="00C94795" w:rsidRDefault="004343BF" w:rsidP="00C94795">
      <w:pPr>
        <w:pStyle w:val="Akapitzlist"/>
        <w:spacing w:line="276" w:lineRule="auto"/>
        <w:ind w:left="993"/>
        <w:contextualSpacing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C94795">
        <w:rPr>
          <w:rFonts w:asciiTheme="minorHAnsi" w:hAnsiTheme="minorHAnsi" w:cstheme="minorHAnsi"/>
          <w:b/>
          <w:color w:val="000000"/>
          <w:u w:val="single"/>
        </w:rPr>
        <w:t xml:space="preserve">Zamawiający zastrzega sobie, </w:t>
      </w:r>
      <w:r w:rsidR="003B13FB" w:rsidRPr="00C94795">
        <w:rPr>
          <w:rFonts w:asciiTheme="minorHAnsi" w:hAnsiTheme="minorHAnsi" w:cstheme="minorHAnsi"/>
          <w:b/>
          <w:color w:val="000000"/>
          <w:u w:val="single"/>
        </w:rPr>
        <w:t xml:space="preserve">aby </w:t>
      </w:r>
      <w:r w:rsidRPr="00C94795">
        <w:rPr>
          <w:rFonts w:asciiTheme="minorHAnsi" w:hAnsiTheme="minorHAnsi" w:cstheme="minorHAnsi"/>
          <w:b/>
          <w:color w:val="000000"/>
          <w:u w:val="single"/>
        </w:rPr>
        <w:t xml:space="preserve">rok produkcji </w:t>
      </w:r>
      <w:r w:rsidR="003B13FB" w:rsidRPr="00C94795">
        <w:rPr>
          <w:rFonts w:asciiTheme="minorHAnsi" w:hAnsiTheme="minorHAnsi" w:cstheme="minorHAnsi"/>
          <w:b/>
          <w:color w:val="000000"/>
          <w:u w:val="single"/>
        </w:rPr>
        <w:t xml:space="preserve">urządzeń </w:t>
      </w:r>
      <w:r w:rsidRPr="007029CB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nie </w:t>
      </w:r>
      <w:r w:rsidR="003B13FB" w:rsidRPr="007029CB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był </w:t>
      </w:r>
      <w:r w:rsidRPr="007029CB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starszy niż 202</w:t>
      </w:r>
      <w:r w:rsidR="004027F0" w:rsidRPr="007029CB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4</w:t>
      </w:r>
      <w:r w:rsidR="00EF19F4" w:rsidRPr="007029CB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lub licznik nie przekraczał </w:t>
      </w:r>
      <w:r w:rsidR="004027F0" w:rsidRPr="007029CB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10</w:t>
      </w:r>
      <w:r w:rsidR="00EF19F4" w:rsidRPr="007029CB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00 kopi</w:t>
      </w:r>
      <w:r w:rsidRPr="007029CB">
        <w:rPr>
          <w:rFonts w:asciiTheme="minorHAnsi" w:hAnsiTheme="minorHAnsi" w:cstheme="minorHAnsi"/>
          <w:b/>
          <w:color w:val="FF0000"/>
          <w:u w:val="single"/>
        </w:rPr>
        <w:t>.</w:t>
      </w:r>
      <w:r w:rsidRPr="00C94795">
        <w:rPr>
          <w:rFonts w:asciiTheme="minorHAnsi" w:hAnsiTheme="minorHAnsi" w:cstheme="minorHAnsi"/>
          <w:b/>
          <w:color w:val="000000"/>
          <w:u w:val="single"/>
        </w:rPr>
        <w:t xml:space="preserve"> Wszystkie wymagane urządzenia </w:t>
      </w:r>
      <w:proofErr w:type="spellStart"/>
      <w:r w:rsidR="003B13FB" w:rsidRPr="00C94795">
        <w:rPr>
          <w:rFonts w:asciiTheme="minorHAnsi" w:hAnsiTheme="minorHAnsi" w:cstheme="minorHAnsi"/>
          <w:b/>
          <w:color w:val="000000"/>
          <w:u w:val="single"/>
        </w:rPr>
        <w:t>bedą</w:t>
      </w:r>
      <w:proofErr w:type="spellEnd"/>
      <w:r w:rsidR="003B13FB" w:rsidRPr="00C94795">
        <w:rPr>
          <w:rFonts w:asciiTheme="minorHAnsi" w:hAnsiTheme="minorHAnsi" w:cstheme="minorHAnsi"/>
          <w:b/>
          <w:color w:val="000000"/>
          <w:u w:val="single"/>
        </w:rPr>
        <w:t xml:space="preserve"> </w:t>
      </w:r>
      <w:r w:rsidRPr="00C94795">
        <w:rPr>
          <w:rFonts w:asciiTheme="minorHAnsi" w:hAnsiTheme="minorHAnsi" w:cstheme="minorHAnsi"/>
          <w:b/>
          <w:color w:val="000000"/>
          <w:u w:val="single"/>
        </w:rPr>
        <w:t>wymienione</w:t>
      </w:r>
      <w:r w:rsidR="003B13FB" w:rsidRPr="00C94795">
        <w:rPr>
          <w:rFonts w:asciiTheme="minorHAnsi" w:hAnsiTheme="minorHAnsi" w:cstheme="minorHAnsi"/>
          <w:b/>
          <w:color w:val="000000"/>
          <w:u w:val="single"/>
        </w:rPr>
        <w:t xml:space="preserve"> i uruchomione</w:t>
      </w:r>
      <w:r w:rsidRPr="00C94795">
        <w:rPr>
          <w:rFonts w:asciiTheme="minorHAnsi" w:hAnsiTheme="minorHAnsi" w:cstheme="minorHAnsi"/>
          <w:b/>
          <w:color w:val="000000"/>
          <w:u w:val="single"/>
        </w:rPr>
        <w:t xml:space="preserve"> w okresie </w:t>
      </w:r>
      <w:r w:rsidR="003B13FB" w:rsidRPr="00C94795">
        <w:rPr>
          <w:rFonts w:asciiTheme="minorHAnsi" w:hAnsiTheme="minorHAnsi" w:cstheme="minorHAnsi"/>
          <w:b/>
          <w:color w:val="000000"/>
          <w:u w:val="single"/>
        </w:rPr>
        <w:t>nie przekraczającym 3</w:t>
      </w:r>
      <w:r w:rsidRPr="00C94795">
        <w:rPr>
          <w:rFonts w:asciiTheme="minorHAnsi" w:hAnsiTheme="minorHAnsi" w:cstheme="minorHAnsi"/>
          <w:b/>
          <w:color w:val="000000"/>
          <w:u w:val="single"/>
        </w:rPr>
        <w:t xml:space="preserve"> </w:t>
      </w:r>
      <w:r w:rsidR="003B13FB" w:rsidRPr="00C94795">
        <w:rPr>
          <w:rFonts w:asciiTheme="minorHAnsi" w:hAnsiTheme="minorHAnsi" w:cstheme="minorHAnsi"/>
          <w:b/>
          <w:color w:val="000000"/>
          <w:u w:val="single"/>
        </w:rPr>
        <w:t xml:space="preserve">dni roboczych </w:t>
      </w:r>
      <w:r w:rsidRPr="00C94795">
        <w:rPr>
          <w:rFonts w:asciiTheme="minorHAnsi" w:hAnsiTheme="minorHAnsi" w:cstheme="minorHAnsi"/>
          <w:b/>
          <w:color w:val="000000"/>
          <w:u w:val="single"/>
        </w:rPr>
        <w:t>liczony</w:t>
      </w:r>
      <w:r w:rsidR="003B13FB" w:rsidRPr="00C94795">
        <w:rPr>
          <w:rFonts w:asciiTheme="minorHAnsi" w:hAnsiTheme="minorHAnsi" w:cstheme="minorHAnsi"/>
          <w:b/>
          <w:color w:val="000000"/>
          <w:u w:val="single"/>
        </w:rPr>
        <w:t>ch</w:t>
      </w:r>
      <w:r w:rsidRPr="00C94795">
        <w:rPr>
          <w:rFonts w:asciiTheme="minorHAnsi" w:hAnsiTheme="minorHAnsi" w:cstheme="minorHAnsi"/>
          <w:b/>
          <w:color w:val="000000"/>
          <w:u w:val="single"/>
        </w:rPr>
        <w:t xml:space="preserve"> od dnia podpisania umowy</w:t>
      </w:r>
      <w:r w:rsidR="00772C33" w:rsidRPr="00C94795">
        <w:rPr>
          <w:rFonts w:asciiTheme="minorHAnsi" w:hAnsiTheme="minorHAnsi" w:cstheme="minorHAnsi"/>
          <w:b/>
          <w:color w:val="000000"/>
          <w:u w:val="single"/>
        </w:rPr>
        <w:t>.</w:t>
      </w:r>
      <w:r w:rsidRPr="00C94795">
        <w:rPr>
          <w:rFonts w:asciiTheme="minorHAnsi" w:hAnsiTheme="minorHAnsi" w:cstheme="minorHAnsi"/>
          <w:b/>
          <w:color w:val="000000"/>
          <w:u w:val="single"/>
        </w:rPr>
        <w:t xml:space="preserve"> </w:t>
      </w:r>
    </w:p>
    <w:p w14:paraId="3F042BCC" w14:textId="77777777" w:rsidR="00772C33" w:rsidRPr="00C94795" w:rsidRDefault="00772C33" w:rsidP="00C94795">
      <w:pPr>
        <w:pStyle w:val="Akapitzlist"/>
        <w:spacing w:line="276" w:lineRule="auto"/>
        <w:ind w:left="993"/>
        <w:contextualSpacing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1E110089" w14:textId="77777777" w:rsidR="003B13FB" w:rsidRPr="00C94795" w:rsidRDefault="003B13FB" w:rsidP="00C94795">
      <w:pPr>
        <w:pStyle w:val="Akapitzlist"/>
        <w:numPr>
          <w:ilvl w:val="1"/>
          <w:numId w:val="12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Wykonawca zobowiązany jest dostarczać Zamawiającemu raport do każdej wystawionej faktury:</w:t>
      </w:r>
    </w:p>
    <w:p w14:paraId="0D4E4FEE" w14:textId="77777777" w:rsidR="003B13FB" w:rsidRPr="00C94795" w:rsidRDefault="003B13FB" w:rsidP="007029CB">
      <w:pPr>
        <w:pStyle w:val="Akapitzlist"/>
        <w:numPr>
          <w:ilvl w:val="2"/>
          <w:numId w:val="12"/>
        </w:numPr>
        <w:tabs>
          <w:tab w:val="left" w:pos="1701"/>
        </w:tabs>
        <w:spacing w:line="276" w:lineRule="auto"/>
        <w:ind w:left="1701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w formie papierowej;</w:t>
      </w:r>
    </w:p>
    <w:p w14:paraId="105D0DDE" w14:textId="77777777" w:rsidR="003B13FB" w:rsidRPr="00C94795" w:rsidRDefault="003B13FB" w:rsidP="007029CB">
      <w:pPr>
        <w:pStyle w:val="Akapitzlist"/>
        <w:numPr>
          <w:ilvl w:val="2"/>
          <w:numId w:val="12"/>
        </w:numPr>
        <w:tabs>
          <w:tab w:val="left" w:pos="1701"/>
        </w:tabs>
        <w:spacing w:line="276" w:lineRule="auto"/>
        <w:ind w:left="1701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 xml:space="preserve">w formie elektronicznej jako plik arkusza kalkulacyjnego i dostarczany Zamawiającemu pocztą elektroniczną na wskazany adres </w:t>
      </w:r>
      <w:proofErr w:type="spellStart"/>
      <w:r w:rsidRPr="00C94795">
        <w:rPr>
          <w:rFonts w:asciiTheme="minorHAnsi" w:hAnsiTheme="minorHAnsi" w:cstheme="minorHAnsi"/>
          <w:color w:val="000000"/>
        </w:rPr>
        <w:t>emila</w:t>
      </w:r>
      <w:proofErr w:type="spellEnd"/>
      <w:r w:rsidRPr="00C94795">
        <w:rPr>
          <w:rFonts w:asciiTheme="minorHAnsi" w:hAnsiTheme="minorHAnsi" w:cstheme="minorHAnsi"/>
          <w:color w:val="000000"/>
        </w:rPr>
        <w:t>: ………………………………..w terminie jak jego wersja papierowa.</w:t>
      </w:r>
    </w:p>
    <w:p w14:paraId="5CE9BE29" w14:textId="77777777" w:rsidR="0008673B" w:rsidRPr="00C94795" w:rsidRDefault="009D5867" w:rsidP="00C94795">
      <w:pPr>
        <w:pStyle w:val="Akapitzlist"/>
        <w:numPr>
          <w:ilvl w:val="1"/>
          <w:numId w:val="13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Lokalizacje świadczeń usług (transport, montaż oraz uruchomienie i serwis):</w:t>
      </w:r>
    </w:p>
    <w:p w14:paraId="0E3113CC" w14:textId="77777777" w:rsidR="0008673B" w:rsidRPr="00C94795" w:rsidRDefault="009D5867" w:rsidP="007029CB">
      <w:pPr>
        <w:pStyle w:val="Akapitzlist"/>
        <w:numPr>
          <w:ilvl w:val="2"/>
          <w:numId w:val="1"/>
        </w:numPr>
        <w:spacing w:line="276" w:lineRule="auto"/>
        <w:ind w:left="1843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SPL dla PW SPZOZ w Warszawie przy ul. Nowowiejskiej 31, 00-911 Warszawa;</w:t>
      </w:r>
    </w:p>
    <w:p w14:paraId="0BD137FA" w14:textId="77777777" w:rsidR="0008673B" w:rsidRPr="00C94795" w:rsidRDefault="009D5867" w:rsidP="007029CB">
      <w:pPr>
        <w:pStyle w:val="Akapitzlist"/>
        <w:numPr>
          <w:ilvl w:val="2"/>
          <w:numId w:val="1"/>
        </w:numPr>
        <w:spacing w:line="276" w:lineRule="auto"/>
        <w:ind w:left="1843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Filia SPL dla PW SPZOZ w Warszawie przy ul. Nowowiejskiej 10, 00-653 Warszawa</w:t>
      </w:r>
    </w:p>
    <w:p w14:paraId="745D3481" w14:textId="77777777" w:rsidR="0008673B" w:rsidRPr="00C94795" w:rsidRDefault="009D5867" w:rsidP="007029CB">
      <w:pPr>
        <w:pStyle w:val="Akapitzlist"/>
        <w:numPr>
          <w:ilvl w:val="2"/>
          <w:numId w:val="1"/>
        </w:numPr>
        <w:spacing w:line="276" w:lineRule="auto"/>
        <w:ind w:left="1843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Filia SPL dla PW SPZOZ w Warszawie przy ul. Nowowiejskiej 5, 00-643 Warszawa</w:t>
      </w:r>
    </w:p>
    <w:p w14:paraId="36B42C07" w14:textId="77777777" w:rsidR="0008673B" w:rsidRPr="00C94795" w:rsidRDefault="009D5867" w:rsidP="007029CB">
      <w:pPr>
        <w:pStyle w:val="Akapitzlist"/>
        <w:numPr>
          <w:ilvl w:val="2"/>
          <w:numId w:val="1"/>
        </w:numPr>
        <w:spacing w:line="276" w:lineRule="auto"/>
        <w:ind w:left="1843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 xml:space="preserve">Filia SPL dla PW SPZOZ w Warszawie przy ul. gen. W. Andersa 14 i gen. W. Andersa 16, </w:t>
      </w:r>
      <w:r w:rsidRPr="00C94795">
        <w:rPr>
          <w:rFonts w:asciiTheme="minorHAnsi" w:hAnsiTheme="minorHAnsi" w:cstheme="minorHAnsi"/>
          <w:color w:val="000000"/>
        </w:rPr>
        <w:br/>
        <w:t>00-201 Warszawa</w:t>
      </w:r>
    </w:p>
    <w:p w14:paraId="430749D4" w14:textId="1CC7AB29" w:rsidR="00FF2954" w:rsidRPr="00C94795" w:rsidRDefault="009D5867" w:rsidP="007029CB">
      <w:pPr>
        <w:pStyle w:val="Akapitzlist"/>
        <w:numPr>
          <w:ilvl w:val="2"/>
          <w:numId w:val="1"/>
        </w:numPr>
        <w:spacing w:line="276" w:lineRule="auto"/>
        <w:ind w:left="1843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 xml:space="preserve">Filia SPL dla PW SPZOZ w Warszawie przy ul. gen. W. Andersa 16 i gen. W. Andersa 18, </w:t>
      </w:r>
      <w:r w:rsidRPr="00C94795">
        <w:rPr>
          <w:rFonts w:asciiTheme="minorHAnsi" w:hAnsiTheme="minorHAnsi" w:cstheme="minorHAnsi"/>
          <w:color w:val="000000"/>
        </w:rPr>
        <w:br/>
        <w:t>00-201 Warszawa</w:t>
      </w:r>
    </w:p>
    <w:p w14:paraId="4C4CCF1E" w14:textId="77777777" w:rsidR="0008673B" w:rsidRPr="00C94795" w:rsidRDefault="009D5867" w:rsidP="007029CB">
      <w:pPr>
        <w:pStyle w:val="Akapitzlist"/>
        <w:numPr>
          <w:ilvl w:val="2"/>
          <w:numId w:val="1"/>
        </w:numPr>
        <w:spacing w:line="276" w:lineRule="auto"/>
        <w:ind w:left="1843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Filia SPL dla PW SPZOZ w Warszawie przy ul. Bitwy Warszawskiej 1920 r./ nr 12, 02-366 Warszawa</w:t>
      </w:r>
    </w:p>
    <w:p w14:paraId="1106AA94" w14:textId="77777777" w:rsidR="00AA305B" w:rsidRPr="00C94795" w:rsidRDefault="00AA305B" w:rsidP="00C94795">
      <w:pPr>
        <w:pStyle w:val="Akapitzlist"/>
        <w:numPr>
          <w:ilvl w:val="1"/>
          <w:numId w:val="15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  <w:color w:val="000000"/>
        </w:rPr>
        <w:t xml:space="preserve">Kompleksowa usługa wymiany oraz dostawy materiałów eksploatacyjnych </w:t>
      </w:r>
      <w:r w:rsidRPr="00C94795">
        <w:rPr>
          <w:rFonts w:asciiTheme="minorHAnsi" w:hAnsiTheme="minorHAnsi" w:cstheme="minorHAnsi"/>
          <w:color w:val="000000"/>
        </w:rPr>
        <w:br/>
        <w:t xml:space="preserve">i serwisowych - w tym konserwacji i bieżącej naprawy urządzenia, dostarczenia </w:t>
      </w:r>
      <w:r w:rsidR="00772C33" w:rsidRPr="00C94795">
        <w:rPr>
          <w:rFonts w:asciiTheme="minorHAnsi" w:hAnsiTheme="minorHAnsi" w:cstheme="minorHAnsi"/>
          <w:color w:val="000000"/>
        </w:rPr>
        <w:t xml:space="preserve">kompatybilnych, wolnych od wad </w:t>
      </w:r>
      <w:r w:rsidRPr="00C94795">
        <w:rPr>
          <w:rFonts w:asciiTheme="minorHAnsi" w:hAnsiTheme="minorHAnsi" w:cstheme="minorHAnsi"/>
          <w:b/>
          <w:color w:val="000000"/>
          <w:u w:val="single"/>
        </w:rPr>
        <w:t>materiałów eksploatacyjnych</w:t>
      </w:r>
      <w:r w:rsidR="00772C33" w:rsidRPr="00C94795">
        <w:rPr>
          <w:rFonts w:asciiTheme="minorHAnsi" w:hAnsiTheme="minorHAnsi" w:cstheme="minorHAnsi"/>
          <w:color w:val="000000"/>
        </w:rPr>
        <w:t xml:space="preserve"> oraz </w:t>
      </w:r>
      <w:r w:rsidR="00772C33" w:rsidRPr="00C94795">
        <w:rPr>
          <w:rFonts w:asciiTheme="minorHAnsi" w:hAnsiTheme="minorHAnsi" w:cstheme="minorHAnsi"/>
          <w:b/>
          <w:color w:val="000000"/>
          <w:u w:val="single"/>
        </w:rPr>
        <w:t>oryginalnych i dopuszczonych i akceptowanych przez producenta urządzenia</w:t>
      </w:r>
      <w:r w:rsidRPr="00C94795">
        <w:rPr>
          <w:rFonts w:asciiTheme="minorHAnsi" w:hAnsiTheme="minorHAnsi" w:cstheme="minorHAnsi"/>
          <w:color w:val="000000"/>
        </w:rPr>
        <w:t xml:space="preserve"> </w:t>
      </w:r>
      <w:r w:rsidR="00772C33" w:rsidRPr="00C94795">
        <w:rPr>
          <w:rFonts w:asciiTheme="minorHAnsi" w:hAnsiTheme="minorHAnsi" w:cstheme="minorHAnsi"/>
          <w:color w:val="000000"/>
        </w:rPr>
        <w:t xml:space="preserve">elementów </w:t>
      </w:r>
      <w:r w:rsidRPr="00C94795">
        <w:rPr>
          <w:rFonts w:asciiTheme="minorHAnsi" w:hAnsiTheme="minorHAnsi" w:cstheme="minorHAnsi"/>
          <w:color w:val="000000"/>
        </w:rPr>
        <w:t xml:space="preserve">takich jak element światłoczule, </w:t>
      </w:r>
      <w:r w:rsidR="00772C33" w:rsidRPr="00C94795">
        <w:rPr>
          <w:rFonts w:asciiTheme="minorHAnsi" w:hAnsiTheme="minorHAnsi" w:cstheme="minorHAnsi"/>
          <w:color w:val="000000"/>
        </w:rPr>
        <w:t xml:space="preserve">taśmy transferowe </w:t>
      </w:r>
      <w:r w:rsidRPr="00C94795">
        <w:rPr>
          <w:rFonts w:asciiTheme="minorHAnsi" w:hAnsiTheme="minorHAnsi" w:cstheme="minorHAnsi"/>
          <w:color w:val="000000"/>
        </w:rPr>
        <w:t>części serwisowych</w:t>
      </w:r>
      <w:r w:rsidR="00772C33" w:rsidRPr="00C94795">
        <w:rPr>
          <w:rFonts w:asciiTheme="minorHAnsi" w:hAnsiTheme="minorHAnsi" w:cstheme="minorHAnsi"/>
          <w:color w:val="000000"/>
        </w:rPr>
        <w:t xml:space="preserve"> itp</w:t>
      </w:r>
      <w:r w:rsidRPr="00C94795">
        <w:rPr>
          <w:rFonts w:asciiTheme="minorHAnsi" w:hAnsiTheme="minorHAnsi" w:cstheme="minorHAnsi"/>
          <w:color w:val="000000"/>
        </w:rPr>
        <w:t xml:space="preserve">. Przez kompleksową usługę wymiany oraz dostawy materiałów eksploatacyjnych Zamawiający rozumie dostarczenie oraz wymiany materiałów eksploatacyjnych przez pracownika firmy realizującej usługę. </w:t>
      </w:r>
      <w:r w:rsidRPr="00C94795">
        <w:rPr>
          <w:rFonts w:asciiTheme="minorHAnsi" w:hAnsiTheme="minorHAnsi" w:cstheme="minorHAnsi"/>
          <w:b/>
          <w:color w:val="000000"/>
          <w:u w:val="single"/>
        </w:rPr>
        <w:t xml:space="preserve">Zamawiający dopuszcza możliwość dostarczenia materiałów eksploatacyjnych przez </w:t>
      </w:r>
      <w:r w:rsidRPr="00C94795">
        <w:rPr>
          <w:rFonts w:asciiTheme="minorHAnsi" w:hAnsiTheme="minorHAnsi" w:cstheme="minorHAnsi"/>
          <w:b/>
          <w:color w:val="000000"/>
          <w:u w:val="single"/>
        </w:rPr>
        <w:lastRenderedPageBreak/>
        <w:t>kuriera, natomiast nie dopuszcza wymiany</w:t>
      </w:r>
      <w:r w:rsidRPr="00C94795">
        <w:rPr>
          <w:rFonts w:asciiTheme="minorHAnsi" w:hAnsiTheme="minorHAnsi" w:cstheme="minorHAnsi"/>
          <w:b/>
          <w:color w:val="000000"/>
          <w:u w:val="single"/>
        </w:rPr>
        <w:tab/>
        <w:t>materiałów</w:t>
      </w:r>
      <w:r w:rsidRPr="00C94795">
        <w:rPr>
          <w:rFonts w:asciiTheme="minorHAnsi" w:hAnsiTheme="minorHAnsi" w:cstheme="minorHAnsi"/>
          <w:b/>
          <w:color w:val="000000"/>
          <w:u w:val="single"/>
        </w:rPr>
        <w:tab/>
        <w:t>eksploatacyjnych</w:t>
      </w:r>
      <w:r w:rsidRPr="00C94795">
        <w:rPr>
          <w:rFonts w:asciiTheme="minorHAnsi" w:hAnsiTheme="minorHAnsi" w:cstheme="minorHAnsi"/>
          <w:b/>
          <w:color w:val="000000"/>
          <w:u w:val="single"/>
        </w:rPr>
        <w:tab/>
        <w:t>czy serwisowych przez Pracownika Zamawiającego za wyjątkiem wymiany tonerów.</w:t>
      </w:r>
      <w:r w:rsidRPr="00C94795">
        <w:rPr>
          <w:rFonts w:asciiTheme="minorHAnsi" w:hAnsiTheme="minorHAnsi" w:cstheme="minorHAnsi"/>
          <w:b/>
          <w:color w:val="000000"/>
        </w:rPr>
        <w:t xml:space="preserve"> Przy realizacji każdej z dostaw Wykonawca dołączy protokół przekazania materiałów eksploatacyjnych zawierający model oraz ilość dostarczanego materiału. (</w:t>
      </w:r>
      <w:r w:rsidRPr="00C94795">
        <w:rPr>
          <w:rFonts w:asciiTheme="minorHAnsi" w:hAnsiTheme="minorHAnsi" w:cstheme="minorHAnsi"/>
          <w:color w:val="000000"/>
        </w:rPr>
        <w:t>Wykonawca gwarantuje dostawy materiałów eksploatacyjnych do miejsca wskazanego przez Zamawiającego. Wymiany materiałów eksploatacyjnych mogą być wykonywane przez upoważnionych pracowników Zamawiającego lub wskazany personel. Koszty dostawy tonerów wkalkulowane w ceną oferty).</w:t>
      </w:r>
    </w:p>
    <w:p w14:paraId="47CAA364" w14:textId="1BF6AF62" w:rsidR="00772C33" w:rsidRPr="00C94795" w:rsidRDefault="00772C33" w:rsidP="00C94795">
      <w:pPr>
        <w:pStyle w:val="Akapitzlist"/>
        <w:numPr>
          <w:ilvl w:val="1"/>
          <w:numId w:val="15"/>
        </w:numPr>
        <w:spacing w:line="276" w:lineRule="auto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C94795">
        <w:rPr>
          <w:rFonts w:asciiTheme="minorHAnsi" w:hAnsiTheme="minorHAnsi" w:cstheme="minorHAnsi"/>
        </w:rPr>
        <w:t>Wykonawca przy współpracy z Zamawiającym przeprowadzi pełną inwentaryzację sprzętu, nadając wszystkim urządzeniom, objętym obsługą, indywidualne numery, do których zostaną przypisane rzeczywiste lokalizacje urządzeń opisane w „</w:t>
      </w:r>
      <w:r w:rsidRPr="00C94795">
        <w:rPr>
          <w:rFonts w:asciiTheme="minorHAnsi" w:hAnsiTheme="minorHAnsi" w:cstheme="minorHAnsi"/>
          <w:color w:val="000000"/>
        </w:rPr>
        <w:t>SYSTEMIE DO MONITOROWANIA URZĄDZEŃ DRUKUJĄCYCH”,</w:t>
      </w:r>
      <w:r w:rsidRPr="00C94795">
        <w:rPr>
          <w:rFonts w:asciiTheme="minorHAnsi" w:hAnsiTheme="minorHAnsi" w:cstheme="minorHAnsi"/>
        </w:rPr>
        <w:t xml:space="preserve"> mających być przedmiotem usługi. Wykonawca w trakcie przeprowadzenia inwentaryzacji urządzeń drukujących zobowiązan</w:t>
      </w:r>
      <w:r w:rsidR="00F005FC" w:rsidRPr="00C94795">
        <w:rPr>
          <w:rFonts w:asciiTheme="minorHAnsi" w:hAnsiTheme="minorHAnsi" w:cstheme="minorHAnsi"/>
        </w:rPr>
        <w:t xml:space="preserve">y będzie do zebrania z każdego </w:t>
      </w:r>
      <w:r w:rsidRPr="00C94795">
        <w:rPr>
          <w:rFonts w:asciiTheme="minorHAnsi" w:hAnsiTheme="minorHAnsi" w:cstheme="minorHAnsi"/>
        </w:rPr>
        <w:t>z urządzeń informacji dotyczących producenta, modelu oraz marki producenta urządzenia, nadanego numeru, numeru seryjnego urządzenia, wydrukowania strony statusowej z licznikami, przypisania lokalizacji SPL dla PW SPZOZ w Warszawie do urządzenia oraz jednostek organizacyjnych, w której znajduje się sprzęt.</w:t>
      </w:r>
    </w:p>
    <w:p w14:paraId="43EB12F0" w14:textId="77777777" w:rsidR="0008673B" w:rsidRPr="00C94795" w:rsidRDefault="0008673B" w:rsidP="00C94795">
      <w:pPr>
        <w:pStyle w:val="Akapitzlist"/>
        <w:spacing w:line="276" w:lineRule="auto"/>
        <w:ind w:left="1276"/>
        <w:contextualSpacing/>
        <w:jc w:val="both"/>
        <w:rPr>
          <w:rFonts w:asciiTheme="minorHAnsi" w:hAnsiTheme="minorHAnsi" w:cstheme="minorHAnsi"/>
          <w:color w:val="000000"/>
        </w:rPr>
      </w:pPr>
    </w:p>
    <w:p w14:paraId="2C425256" w14:textId="77777777" w:rsidR="0008673B" w:rsidRPr="00C94795" w:rsidRDefault="009D5867" w:rsidP="007029C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b/>
          <w:color w:val="000000"/>
        </w:rPr>
        <w:t>Wymagania dotyczące wsparcia serwisowego:</w:t>
      </w:r>
    </w:p>
    <w:p w14:paraId="075D7C38" w14:textId="77777777" w:rsidR="0008673B" w:rsidRPr="00C94795" w:rsidRDefault="009D5867" w:rsidP="007029CB">
      <w:pPr>
        <w:pStyle w:val="Akapitzlist"/>
        <w:numPr>
          <w:ilvl w:val="1"/>
          <w:numId w:val="16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Pojęcia związane z realizacją wsparcia serwisowego:</w:t>
      </w:r>
    </w:p>
    <w:p w14:paraId="2873350E" w14:textId="77777777" w:rsidR="0008673B" w:rsidRPr="00C94795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b/>
          <w:color w:val="000000"/>
        </w:rPr>
        <w:t>awaria/uszkodzenie</w:t>
      </w:r>
      <w:r w:rsidRPr="00C94795">
        <w:rPr>
          <w:rFonts w:asciiTheme="minorHAnsi" w:hAnsiTheme="minorHAnsi" w:cstheme="minorHAnsi"/>
          <w:color w:val="000000"/>
        </w:rPr>
        <w:t xml:space="preserve"> - sytuacja, w której prawidłowo podłączone do komputera lub włączone do sieci komputerowej urządzenie nie wykonuje wydruków;</w:t>
      </w:r>
    </w:p>
    <w:p w14:paraId="66C72337" w14:textId="77777777" w:rsidR="0008673B" w:rsidRPr="00C94795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b/>
          <w:color w:val="000000"/>
        </w:rPr>
        <w:t>usterka/nieprawidłowość pracy</w:t>
      </w:r>
      <w:r w:rsidRPr="00C94795">
        <w:rPr>
          <w:rFonts w:asciiTheme="minorHAnsi" w:hAnsiTheme="minorHAnsi" w:cstheme="minorHAnsi"/>
          <w:color w:val="000000"/>
        </w:rPr>
        <w:t xml:space="preserve"> - sytuacja, w której urządzenie wykonuje wydruki o jakości odbiegającej od określonej w jej dokumentacji technicznej (blady wydruk, plamy, smugi, niezadrukowane fragmenty tekstu lub obrazu, przekłamane kolory, głośna praca urządzenia itp.);</w:t>
      </w:r>
    </w:p>
    <w:p w14:paraId="009ED99D" w14:textId="77777777" w:rsidR="0008673B" w:rsidRPr="00C94795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b/>
          <w:color w:val="000000"/>
        </w:rPr>
        <w:t xml:space="preserve">konserwacja/przegląd </w:t>
      </w:r>
      <w:r w:rsidRPr="00C94795">
        <w:rPr>
          <w:rFonts w:asciiTheme="minorHAnsi" w:hAnsiTheme="minorHAnsi" w:cstheme="minorHAnsi"/>
          <w:color w:val="000000"/>
        </w:rPr>
        <w:t xml:space="preserve">– czynności wykonywane w celu zabezpieczenia urządzenia przed szybkim zużyciem lub zepsuciem, gwarantujące prawidłową pracę i utrzymanie urządzenia </w:t>
      </w:r>
      <w:r w:rsidRPr="00C94795">
        <w:rPr>
          <w:rFonts w:asciiTheme="minorHAnsi" w:hAnsiTheme="minorHAnsi" w:cstheme="minorHAnsi"/>
          <w:color w:val="000000"/>
        </w:rPr>
        <w:br/>
        <w:t>w dobrym stanie, np. czyszczenie elementów składowych, regulacja ustawień, wymiana zużytych podzespołów, wykonywanie oceny/ekspertyzy stanu technicznego;</w:t>
      </w:r>
    </w:p>
    <w:p w14:paraId="690F0D56" w14:textId="77777777" w:rsidR="0008673B" w:rsidRPr="00C94795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b/>
          <w:color w:val="000000"/>
        </w:rPr>
        <w:t>naprawa</w:t>
      </w:r>
      <w:r w:rsidRPr="00C94795">
        <w:rPr>
          <w:rFonts w:asciiTheme="minorHAnsi" w:hAnsiTheme="minorHAnsi" w:cstheme="minorHAnsi"/>
          <w:color w:val="000000"/>
        </w:rPr>
        <w:t xml:space="preserve"> – doprowadzenie urządzenia do stanu funkcjonalności poprzez usunięcie wszelkich awarii i usterek;</w:t>
      </w:r>
    </w:p>
    <w:p w14:paraId="017F8A04" w14:textId="77777777" w:rsidR="0008673B" w:rsidRPr="00C94795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b/>
          <w:color w:val="000000"/>
        </w:rPr>
        <w:t xml:space="preserve">czas reakcji </w:t>
      </w:r>
      <w:r w:rsidRPr="00C94795">
        <w:rPr>
          <w:rFonts w:asciiTheme="minorHAnsi" w:hAnsiTheme="minorHAnsi" w:cstheme="minorHAnsi"/>
          <w:color w:val="000000"/>
        </w:rPr>
        <w:t>– czas od przyjęcia zgłoszenia do rozpoczęcia prac potwierdzonego poprzez wysłanie wiadomości na podany przez Zamawiającego adres poczty elektronicznej;</w:t>
      </w:r>
    </w:p>
    <w:p w14:paraId="14DE7E5E" w14:textId="77777777" w:rsidR="0008673B" w:rsidRPr="00C94795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b/>
          <w:color w:val="000000"/>
        </w:rPr>
        <w:t xml:space="preserve">czas naprawy </w:t>
      </w:r>
      <w:r w:rsidRPr="00C94795">
        <w:rPr>
          <w:rFonts w:asciiTheme="minorHAnsi" w:hAnsiTheme="minorHAnsi" w:cstheme="minorHAnsi"/>
          <w:color w:val="000000"/>
        </w:rPr>
        <w:t>– czas od przyjęcia zgłoszenia do zakończenia prac potwierdzonego poprzez wysłanie wiadomości na podany przez Zamawiającego adres poczty elektronicznej;</w:t>
      </w:r>
    </w:p>
    <w:p w14:paraId="36A2977E" w14:textId="77777777" w:rsidR="0008673B" w:rsidRPr="00C94795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b/>
          <w:color w:val="000000"/>
        </w:rPr>
        <w:t xml:space="preserve">czas realizacji usługi </w:t>
      </w:r>
      <w:r w:rsidRPr="00C94795">
        <w:rPr>
          <w:rFonts w:asciiTheme="minorHAnsi" w:hAnsiTheme="minorHAnsi" w:cstheme="minorHAnsi"/>
          <w:color w:val="000000"/>
        </w:rPr>
        <w:t>- czas od przyjęcia zgłoszenia do zakończenia realizacji usługi.</w:t>
      </w:r>
    </w:p>
    <w:p w14:paraId="169A9CB9" w14:textId="77777777" w:rsidR="0008673B" w:rsidRPr="00C94795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b/>
          <w:color w:val="000000"/>
        </w:rPr>
        <w:t>System</w:t>
      </w:r>
      <w:r w:rsidRPr="00C94795">
        <w:rPr>
          <w:rFonts w:asciiTheme="minorHAnsi" w:hAnsiTheme="minorHAnsi" w:cstheme="minorHAnsi"/>
          <w:color w:val="000000"/>
        </w:rPr>
        <w:t xml:space="preserve"> - oprogramowanie modułowe, działające w architekturze klient-serwer, pozwalające na realizacji kompleksowej obsługi urządzeń drukujących i zapewnienie ciągłości druku.</w:t>
      </w:r>
    </w:p>
    <w:p w14:paraId="447B1C34" w14:textId="77777777" w:rsidR="0008673B" w:rsidRPr="00C94795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b/>
          <w:color w:val="000000"/>
        </w:rPr>
        <w:t>Serwer</w:t>
      </w:r>
      <w:r w:rsidRPr="00C94795">
        <w:rPr>
          <w:rFonts w:asciiTheme="minorHAnsi" w:hAnsiTheme="minorHAnsi" w:cstheme="minorHAnsi"/>
          <w:color w:val="000000"/>
        </w:rPr>
        <w:t xml:space="preserve"> - program komputerowy, pełniący rolę serwera w architekturze systemu, zapewniający usługi agentom, udostepniający Zamawiającemu panel systemu.</w:t>
      </w:r>
    </w:p>
    <w:p w14:paraId="41F5DD2B" w14:textId="77777777" w:rsidR="0008673B" w:rsidRPr="007029CB" w:rsidRDefault="009D5867" w:rsidP="00C94795">
      <w:pPr>
        <w:pStyle w:val="Akapitzlist"/>
        <w:numPr>
          <w:ilvl w:val="1"/>
          <w:numId w:val="16"/>
        </w:numPr>
        <w:spacing w:line="276" w:lineRule="auto"/>
        <w:ind w:left="993" w:hanging="284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7029CB">
        <w:rPr>
          <w:rFonts w:asciiTheme="minorHAnsi" w:hAnsiTheme="minorHAnsi" w:cstheme="minorHAnsi"/>
          <w:b/>
          <w:color w:val="000000"/>
        </w:rPr>
        <w:t>Zakres wsparcia serwisowego obejmuje:</w:t>
      </w:r>
    </w:p>
    <w:p w14:paraId="10329224" w14:textId="77777777" w:rsidR="0008673B" w:rsidRPr="00C94795" w:rsidRDefault="009D5867" w:rsidP="00C94795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 xml:space="preserve">przejęcie zobowiązań gwarancyjnych urządzeń drukujących Zamawiającego będących </w:t>
      </w:r>
      <w:r w:rsidRPr="00C94795">
        <w:rPr>
          <w:rFonts w:asciiTheme="minorHAnsi" w:hAnsiTheme="minorHAnsi" w:cstheme="minorHAnsi"/>
          <w:color w:val="000000"/>
        </w:rPr>
        <w:br/>
        <w:t>na gwarancji;</w:t>
      </w:r>
    </w:p>
    <w:p w14:paraId="157F49B0" w14:textId="77777777" w:rsidR="007029CB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utrzymanie ciągłości i poprawności pracy oprogramowania agentów oraz faktu, aby nadmiernie nie obciążały wydajności komputera i nie kolidowały z oprogramowaniem Zamawiającego;</w:t>
      </w:r>
    </w:p>
    <w:p w14:paraId="1CA968EA" w14:textId="4F3AB4E3" w:rsidR="00772C33" w:rsidRDefault="00772C33" w:rsidP="007029CB">
      <w:pPr>
        <w:pStyle w:val="Akapitzlist"/>
        <w:numPr>
          <w:ilvl w:val="2"/>
          <w:numId w:val="16"/>
        </w:numPr>
        <w:spacing w:line="276" w:lineRule="auto"/>
        <w:ind w:left="1418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7029CB">
        <w:rPr>
          <w:rFonts w:asciiTheme="minorHAnsi" w:hAnsiTheme="minorHAnsi" w:cstheme="minorHAnsi"/>
          <w:color w:val="000000"/>
        </w:rPr>
        <w:t xml:space="preserve">płynne dostarczanie do Zamawiającego – Sekcja IT (ul. Nowowiejska 31 </w:t>
      </w:r>
      <w:proofErr w:type="spellStart"/>
      <w:r w:rsidRPr="007029CB">
        <w:rPr>
          <w:rFonts w:asciiTheme="minorHAnsi" w:hAnsiTheme="minorHAnsi" w:cstheme="minorHAnsi"/>
          <w:color w:val="000000"/>
        </w:rPr>
        <w:t>gab</w:t>
      </w:r>
      <w:proofErr w:type="spellEnd"/>
      <w:r w:rsidRPr="007029CB">
        <w:rPr>
          <w:rFonts w:asciiTheme="minorHAnsi" w:hAnsiTheme="minorHAnsi" w:cstheme="minorHAnsi"/>
          <w:color w:val="000000"/>
        </w:rPr>
        <w:t xml:space="preserve">. 312) materiałów eksploatacyjnych (z wyjątkiem papieru) w tym np. tonerów, tuszy, taśm, taśm barwiących, bębnów, </w:t>
      </w:r>
      <w:proofErr w:type="spellStart"/>
      <w:r w:rsidRPr="007029CB">
        <w:rPr>
          <w:rFonts w:asciiTheme="minorHAnsi" w:hAnsiTheme="minorHAnsi" w:cstheme="minorHAnsi"/>
          <w:color w:val="000000"/>
        </w:rPr>
        <w:t>fuzerów</w:t>
      </w:r>
      <w:proofErr w:type="spellEnd"/>
      <w:r w:rsidRPr="007029CB">
        <w:rPr>
          <w:rFonts w:asciiTheme="minorHAnsi" w:hAnsiTheme="minorHAnsi" w:cstheme="minorHAnsi"/>
          <w:color w:val="000000"/>
        </w:rPr>
        <w:t xml:space="preserve">, koszy, wywoływaczy, utrwalaczy itp., zapewniające istnienie zapasu </w:t>
      </w:r>
      <w:r w:rsidRPr="007029CB">
        <w:rPr>
          <w:rFonts w:asciiTheme="minorHAnsi" w:hAnsiTheme="minorHAnsi" w:cstheme="minorHAnsi"/>
          <w:color w:val="000000"/>
        </w:rPr>
        <w:lastRenderedPageBreak/>
        <w:t>gwarantującego ciągłość pracy urządzeń. Wykonawca zapewni zapas materiałów eksploatacyjnych we wskazanej lokalizacji Zamawiającego, gwarantującą ciągłość pracy urządzeń drukujących;</w:t>
      </w:r>
    </w:p>
    <w:p w14:paraId="260A12B9" w14:textId="77777777" w:rsidR="007029CB" w:rsidRDefault="007029CB" w:rsidP="007029CB">
      <w:pPr>
        <w:pStyle w:val="Akapitzlist"/>
        <w:spacing w:line="276" w:lineRule="auto"/>
        <w:ind w:left="851"/>
        <w:contextualSpacing/>
        <w:rPr>
          <w:rFonts w:asciiTheme="minorHAnsi" w:hAnsiTheme="minorHAnsi" w:cstheme="minorHAnsi"/>
          <w:color w:val="000000"/>
        </w:rPr>
      </w:pPr>
    </w:p>
    <w:p w14:paraId="2A2A9BC5" w14:textId="77777777" w:rsidR="00772C33" w:rsidRPr="007029CB" w:rsidRDefault="00772C33" w:rsidP="007029CB">
      <w:pPr>
        <w:pStyle w:val="Akapitzlist"/>
        <w:spacing w:line="276" w:lineRule="auto"/>
        <w:ind w:left="851"/>
        <w:contextualSpacing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7029CB">
        <w:rPr>
          <w:rFonts w:asciiTheme="minorHAnsi" w:hAnsiTheme="minorHAnsi" w:cstheme="minorHAnsi"/>
          <w:b/>
          <w:color w:val="000000"/>
          <w:u w:val="single"/>
        </w:rPr>
        <w:t>Jako materiały eksploatacyjne uważa się wszystkie materiały eksploatacyjne niezbędne do prawidłowej pracy urządzeń drukujących, ulegające zużyciu podczas normalnej pracy urządzenia.</w:t>
      </w:r>
    </w:p>
    <w:p w14:paraId="46F7A88D" w14:textId="77777777" w:rsidR="007029CB" w:rsidRPr="00C94795" w:rsidRDefault="007029CB" w:rsidP="00C94795">
      <w:pPr>
        <w:pStyle w:val="Akapitzlist"/>
        <w:spacing w:line="276" w:lineRule="auto"/>
        <w:ind w:left="851"/>
        <w:contextualSpacing/>
        <w:jc w:val="center"/>
        <w:rPr>
          <w:rFonts w:asciiTheme="minorHAnsi" w:hAnsiTheme="minorHAnsi" w:cstheme="minorHAnsi"/>
          <w:color w:val="000000"/>
          <w:u w:val="single"/>
        </w:rPr>
      </w:pPr>
    </w:p>
    <w:p w14:paraId="59CC7A92" w14:textId="77777777" w:rsidR="007029CB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naprawę uszkodzonych lub nieprawidłowo pracujących urządzeń, odbiór do naprawy uszkodzonego i po naprawie sprawnego urządzenia leży po stronie Wykonawcy;</w:t>
      </w:r>
      <w:r w:rsidR="0085070C" w:rsidRPr="00C94795">
        <w:rPr>
          <w:rFonts w:asciiTheme="minorHAnsi" w:hAnsiTheme="minorHAnsi" w:cstheme="minorHAnsi"/>
          <w:color w:val="000000"/>
        </w:rPr>
        <w:t xml:space="preserve"> </w:t>
      </w:r>
      <w:r w:rsidR="00772C33" w:rsidRPr="00C94795">
        <w:rPr>
          <w:rFonts w:asciiTheme="minorHAnsi" w:hAnsiTheme="minorHAnsi" w:cstheme="minorHAnsi"/>
          <w:color w:val="000000"/>
        </w:rPr>
        <w:t xml:space="preserve">w przypadku napraw urządzeń będących własnością Zamawiającego, naprawa musi zostać poprzedzona przedstawieniem diagnozy i kosztorysem naprawy. </w:t>
      </w:r>
    </w:p>
    <w:p w14:paraId="68015EA5" w14:textId="77777777" w:rsidR="007029CB" w:rsidRDefault="00772C33" w:rsidP="007029CB">
      <w:pPr>
        <w:pStyle w:val="Akapitzlist"/>
        <w:numPr>
          <w:ilvl w:val="2"/>
          <w:numId w:val="16"/>
        </w:numPr>
        <w:spacing w:line="276" w:lineRule="auto"/>
        <w:ind w:left="1418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7029CB">
        <w:rPr>
          <w:rFonts w:asciiTheme="minorHAnsi" w:hAnsiTheme="minorHAnsi" w:cstheme="minorHAnsi"/>
          <w:color w:val="000000"/>
        </w:rPr>
        <w:t>odbiór i utylizację zużytych części i materiałów eksploatacyjnych za potwierdzeniem na karcie odpadu;</w:t>
      </w:r>
    </w:p>
    <w:p w14:paraId="4594FEDB" w14:textId="77777777" w:rsidR="007029CB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7029CB">
        <w:rPr>
          <w:rFonts w:asciiTheme="minorHAnsi" w:hAnsiTheme="minorHAnsi" w:cstheme="minorHAnsi"/>
          <w:color w:val="000000"/>
        </w:rPr>
        <w:t>demontaż dzierżawionych urządzeń drukujących i ich odebranie przez Wykonawcę potwierdzone protokołem w czasie nie dłuższym niż 7 dni po okresie obowiązywania umowy</w:t>
      </w:r>
    </w:p>
    <w:p w14:paraId="61428335" w14:textId="0001E8B6" w:rsidR="0008673B" w:rsidRPr="007029CB" w:rsidRDefault="009D5867" w:rsidP="007029CB">
      <w:pPr>
        <w:pStyle w:val="Akapitzlist"/>
        <w:numPr>
          <w:ilvl w:val="2"/>
          <w:numId w:val="16"/>
        </w:numPr>
        <w:spacing w:line="276" w:lineRule="auto"/>
        <w:ind w:left="1418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7029CB">
        <w:rPr>
          <w:rFonts w:asciiTheme="minorHAnsi" w:hAnsiTheme="minorHAnsi" w:cstheme="minorHAnsi"/>
          <w:color w:val="000000"/>
        </w:rPr>
        <w:t>usługi:</w:t>
      </w:r>
    </w:p>
    <w:p w14:paraId="4FB064B7" w14:textId="77777777" w:rsidR="0008673B" w:rsidRPr="00C94795" w:rsidRDefault="009D5867" w:rsidP="00C94795">
      <w:pPr>
        <w:pStyle w:val="Akapitzlist"/>
        <w:numPr>
          <w:ilvl w:val="3"/>
          <w:numId w:val="16"/>
        </w:numPr>
        <w:spacing w:line="276" w:lineRule="auto"/>
        <w:ind w:left="1701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konserwacji i przeglądów technicznych urządzeń drukujących zgodnie ze zgłoszeniem Zamawiającego;</w:t>
      </w:r>
    </w:p>
    <w:p w14:paraId="3D149FDD" w14:textId="77777777" w:rsidR="0008673B" w:rsidRPr="00C94795" w:rsidRDefault="009D5867" w:rsidP="00C94795">
      <w:pPr>
        <w:pStyle w:val="Akapitzlist"/>
        <w:numPr>
          <w:ilvl w:val="3"/>
          <w:numId w:val="16"/>
        </w:numPr>
        <w:spacing w:line="276" w:lineRule="auto"/>
        <w:ind w:left="1701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 xml:space="preserve">wymiany i instalacji w urządzeniach drukujących materiałów eksploatacyjnych, </w:t>
      </w:r>
      <w:r w:rsidRPr="00C94795">
        <w:rPr>
          <w:rFonts w:asciiTheme="minorHAnsi" w:hAnsiTheme="minorHAnsi" w:cstheme="minorHAnsi"/>
          <w:color w:val="000000"/>
        </w:rPr>
        <w:br/>
        <w:t xml:space="preserve">w przypadkach wymagających interwencji serwisu specjalistycznego (np. bębny, </w:t>
      </w:r>
      <w:proofErr w:type="spellStart"/>
      <w:r w:rsidRPr="00C94795">
        <w:rPr>
          <w:rFonts w:asciiTheme="minorHAnsi" w:hAnsiTheme="minorHAnsi" w:cstheme="minorHAnsi"/>
          <w:color w:val="000000"/>
        </w:rPr>
        <w:t>fuzery</w:t>
      </w:r>
      <w:proofErr w:type="spellEnd"/>
      <w:r w:rsidRPr="00C94795">
        <w:rPr>
          <w:rFonts w:asciiTheme="minorHAnsi" w:hAnsiTheme="minorHAnsi" w:cstheme="minorHAnsi"/>
          <w:color w:val="000000"/>
        </w:rPr>
        <w:t>, wywoływacze, utrwalacze);</w:t>
      </w:r>
    </w:p>
    <w:p w14:paraId="5B45C3E4" w14:textId="77777777" w:rsidR="0008673B" w:rsidRPr="00C94795" w:rsidRDefault="009D5867" w:rsidP="00C94795">
      <w:pPr>
        <w:pStyle w:val="Akapitzlist"/>
        <w:numPr>
          <w:ilvl w:val="3"/>
          <w:numId w:val="16"/>
        </w:numPr>
        <w:spacing w:line="276" w:lineRule="auto"/>
        <w:ind w:left="1701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dzierżawienia urządzeń drukujących;</w:t>
      </w:r>
    </w:p>
    <w:p w14:paraId="1E78DD2B" w14:textId="68BE16A4" w:rsidR="0008673B" w:rsidRPr="00C94795" w:rsidRDefault="009D5867" w:rsidP="00C94795">
      <w:pPr>
        <w:pStyle w:val="Akapitzlist"/>
        <w:numPr>
          <w:ilvl w:val="3"/>
          <w:numId w:val="16"/>
        </w:numPr>
        <w:spacing w:line="276" w:lineRule="auto"/>
        <w:ind w:left="1701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 xml:space="preserve">dostawy materiałów eksploatacyjnych do urządzeń drukujących na podstawie odrębnego zlecenia Zamawiającego w szczególnych przypadkach; </w:t>
      </w:r>
    </w:p>
    <w:p w14:paraId="55FB8AF3" w14:textId="77777777" w:rsidR="0008673B" w:rsidRPr="007029CB" w:rsidRDefault="0008673B" w:rsidP="007029CB">
      <w:pPr>
        <w:pStyle w:val="Akapitzlist"/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b/>
          <w:vanish/>
          <w:color w:val="000000"/>
        </w:rPr>
      </w:pPr>
    </w:p>
    <w:p w14:paraId="2E0E61FF" w14:textId="77777777" w:rsidR="0008673B" w:rsidRPr="007029CB" w:rsidRDefault="009D5867" w:rsidP="00C94795">
      <w:pPr>
        <w:pStyle w:val="Akapitzlist"/>
        <w:numPr>
          <w:ilvl w:val="1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7029CB">
        <w:rPr>
          <w:rFonts w:asciiTheme="minorHAnsi" w:hAnsiTheme="minorHAnsi" w:cstheme="minorHAnsi"/>
          <w:b/>
          <w:color w:val="000000"/>
        </w:rPr>
        <w:t>Warunki świadczenia wsparcia serwisowego:</w:t>
      </w:r>
    </w:p>
    <w:p w14:paraId="2F377182" w14:textId="77777777" w:rsidR="007029CB" w:rsidRDefault="00772C33" w:rsidP="007029CB">
      <w:pPr>
        <w:pStyle w:val="Akapitzlist"/>
        <w:numPr>
          <w:ilvl w:val="2"/>
          <w:numId w:val="16"/>
        </w:numPr>
        <w:spacing w:line="276" w:lineRule="auto"/>
        <w:ind w:left="1701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 xml:space="preserve">Wykonawca zobowiązuje się do stosowania kompatybilnych i wolnych od wad materiałów eksploatacyjnych oraz części i podzespołów </w:t>
      </w:r>
      <w:r w:rsidRPr="00C94795">
        <w:rPr>
          <w:rFonts w:asciiTheme="minorHAnsi" w:hAnsiTheme="minorHAnsi" w:cstheme="minorHAnsi"/>
          <w:b/>
          <w:color w:val="000000"/>
          <w:u w:val="single"/>
        </w:rPr>
        <w:t>dopuszczonych i akceptowanych przez producenta urządzenia</w:t>
      </w:r>
      <w:r w:rsidRPr="00C94795">
        <w:rPr>
          <w:rFonts w:asciiTheme="minorHAnsi" w:hAnsiTheme="minorHAnsi" w:cstheme="minorHAnsi"/>
          <w:color w:val="000000"/>
        </w:rPr>
        <w:t>. W przypadku uszkodzenia urządzeń Zamawiającego z powodu zastosowania wadliwego materiału eksploatacyjnego Wykonawca zobowiązuje się do naprawy urządzenia na własny koszt oraz pokrycia szkód jakie z tego tytułu wynikły</w:t>
      </w:r>
      <w:r w:rsidR="009D5867" w:rsidRPr="00C94795">
        <w:rPr>
          <w:rFonts w:asciiTheme="minorHAnsi" w:hAnsiTheme="minorHAnsi" w:cstheme="minorHAnsi"/>
          <w:color w:val="000000"/>
        </w:rPr>
        <w:t>;</w:t>
      </w:r>
    </w:p>
    <w:p w14:paraId="5B74F3FA" w14:textId="77777777" w:rsidR="007029CB" w:rsidRDefault="009D5867" w:rsidP="007029CB">
      <w:pPr>
        <w:pStyle w:val="Akapitzlist"/>
        <w:numPr>
          <w:ilvl w:val="2"/>
          <w:numId w:val="16"/>
        </w:numPr>
        <w:spacing w:line="276" w:lineRule="auto"/>
        <w:ind w:left="1701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7029CB">
        <w:rPr>
          <w:rFonts w:asciiTheme="minorHAnsi" w:hAnsiTheme="minorHAnsi" w:cstheme="minorHAnsi"/>
          <w:color w:val="000000"/>
        </w:rPr>
        <w:t xml:space="preserve">Wykonawca ponosi pełną odpowiedzialność za utratę lub uszkodzenie urządzeń powstałe </w:t>
      </w:r>
      <w:r w:rsidRPr="007029CB">
        <w:rPr>
          <w:rFonts w:asciiTheme="minorHAnsi" w:hAnsiTheme="minorHAnsi" w:cstheme="minorHAnsi"/>
          <w:color w:val="000000"/>
        </w:rPr>
        <w:br/>
        <w:t>z jego winy w czasie wykonywania napraw i innych czynności serwisowych;</w:t>
      </w:r>
    </w:p>
    <w:p w14:paraId="402E3C9C" w14:textId="77777777" w:rsidR="007029CB" w:rsidRDefault="009D5867" w:rsidP="007029CB">
      <w:pPr>
        <w:pStyle w:val="Akapitzlist"/>
        <w:numPr>
          <w:ilvl w:val="2"/>
          <w:numId w:val="16"/>
        </w:numPr>
        <w:spacing w:line="276" w:lineRule="auto"/>
        <w:ind w:left="1701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7029CB">
        <w:rPr>
          <w:rFonts w:asciiTheme="minorHAnsi" w:hAnsiTheme="minorHAnsi" w:cstheme="minorHAnsi"/>
          <w:color w:val="000000"/>
        </w:rPr>
        <w:t>konserwacje i przeglądy realizowane będą w dni robocze w godzinach wcześniej uzgodnionych z Zamawiającym;</w:t>
      </w:r>
    </w:p>
    <w:p w14:paraId="60A39F5B" w14:textId="77777777" w:rsidR="007029CB" w:rsidRDefault="009D5867" w:rsidP="007029CB">
      <w:pPr>
        <w:pStyle w:val="Akapitzlist"/>
        <w:numPr>
          <w:ilvl w:val="2"/>
          <w:numId w:val="16"/>
        </w:numPr>
        <w:spacing w:line="276" w:lineRule="auto"/>
        <w:ind w:left="1701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7029CB">
        <w:rPr>
          <w:rFonts w:asciiTheme="minorHAnsi" w:hAnsiTheme="minorHAnsi" w:cstheme="minorHAnsi"/>
          <w:color w:val="000000"/>
        </w:rPr>
        <w:t>po zakończeniu prac konserwacyjnych Wykonawca zobowiązany jest do uporządkowania miejsca pracy zabierając uszkodzone i zużyte elementy urządzenia;</w:t>
      </w:r>
    </w:p>
    <w:p w14:paraId="68A6FAB4" w14:textId="00253EA1" w:rsidR="0008673B" w:rsidRPr="007029CB" w:rsidRDefault="009D5867" w:rsidP="007029CB">
      <w:pPr>
        <w:pStyle w:val="Akapitzlist"/>
        <w:numPr>
          <w:ilvl w:val="2"/>
          <w:numId w:val="16"/>
        </w:numPr>
        <w:spacing w:line="276" w:lineRule="auto"/>
        <w:ind w:left="1701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7029CB">
        <w:rPr>
          <w:rFonts w:asciiTheme="minorHAnsi" w:hAnsiTheme="minorHAnsi" w:cstheme="minorHAnsi"/>
          <w:color w:val="000000"/>
        </w:rPr>
        <w:t>gotowość przyjmowania zgłoszeń serwisowych:</w:t>
      </w:r>
    </w:p>
    <w:p w14:paraId="68ECB915" w14:textId="77777777" w:rsidR="0008673B" w:rsidRPr="00C94795" w:rsidRDefault="009D5867" w:rsidP="007029CB">
      <w:pPr>
        <w:pStyle w:val="Akapitzlist"/>
        <w:numPr>
          <w:ilvl w:val="0"/>
          <w:numId w:val="4"/>
        </w:numPr>
        <w:spacing w:line="276" w:lineRule="auto"/>
        <w:ind w:left="2127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telefonicznie na wskazany przez Wykonawcę numer: w godzinach od 08:00 do 16:00 w dni robocze;</w:t>
      </w:r>
    </w:p>
    <w:p w14:paraId="5C8557D5" w14:textId="77777777" w:rsidR="0008673B" w:rsidRPr="00C94795" w:rsidRDefault="009D5867" w:rsidP="007029CB">
      <w:pPr>
        <w:pStyle w:val="Akapitzlist"/>
        <w:numPr>
          <w:ilvl w:val="0"/>
          <w:numId w:val="4"/>
        </w:numPr>
        <w:spacing w:line="276" w:lineRule="auto"/>
        <w:ind w:left="2127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>pocztą elektroniczną na wskazany przez Wykonawcę adres: 24 godziny na dobę przez 7 dni w tygodniu;</w:t>
      </w:r>
    </w:p>
    <w:p w14:paraId="3DC94094" w14:textId="7F564C0F" w:rsidR="007029CB" w:rsidRDefault="009D5867" w:rsidP="007029CB">
      <w:pPr>
        <w:pStyle w:val="Akapitzlist"/>
        <w:numPr>
          <w:ilvl w:val="2"/>
          <w:numId w:val="16"/>
        </w:numPr>
        <w:spacing w:line="276" w:lineRule="auto"/>
        <w:ind w:left="1701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 xml:space="preserve">czas reakcji na zgłoszenie serwisowe: </w:t>
      </w:r>
      <w:r w:rsidRPr="00C94795">
        <w:rPr>
          <w:rFonts w:asciiTheme="minorHAnsi" w:hAnsiTheme="minorHAnsi" w:cstheme="minorHAnsi"/>
          <w:b/>
          <w:color w:val="000000"/>
        </w:rPr>
        <w:t>2 godziny robocze</w:t>
      </w:r>
      <w:r w:rsidRPr="00C94795">
        <w:rPr>
          <w:rFonts w:asciiTheme="minorHAnsi" w:hAnsiTheme="minorHAnsi" w:cstheme="minorHAnsi"/>
          <w:color w:val="000000"/>
        </w:rPr>
        <w:t>;</w:t>
      </w:r>
    </w:p>
    <w:p w14:paraId="229F3E03" w14:textId="77777777" w:rsidR="007029CB" w:rsidRDefault="009D5867" w:rsidP="007029CB">
      <w:pPr>
        <w:pStyle w:val="Akapitzlist"/>
        <w:numPr>
          <w:ilvl w:val="2"/>
          <w:numId w:val="16"/>
        </w:numPr>
        <w:spacing w:line="276" w:lineRule="auto"/>
        <w:ind w:left="1701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7029CB">
        <w:rPr>
          <w:rFonts w:asciiTheme="minorHAnsi" w:hAnsiTheme="minorHAnsi" w:cstheme="minorHAnsi"/>
          <w:color w:val="000000"/>
        </w:rPr>
        <w:t xml:space="preserve">czas naprawy awarii lub usterki: </w:t>
      </w:r>
      <w:r w:rsidRPr="007029CB">
        <w:rPr>
          <w:rFonts w:asciiTheme="minorHAnsi" w:hAnsiTheme="minorHAnsi" w:cstheme="minorHAnsi"/>
          <w:b/>
          <w:color w:val="000000"/>
        </w:rPr>
        <w:t>14 dni kalendarzowych</w:t>
      </w:r>
      <w:r w:rsidRPr="007029CB">
        <w:rPr>
          <w:rFonts w:asciiTheme="minorHAnsi" w:hAnsiTheme="minorHAnsi" w:cstheme="minorHAnsi"/>
          <w:color w:val="000000"/>
        </w:rPr>
        <w:t>;</w:t>
      </w:r>
    </w:p>
    <w:p w14:paraId="1A5B62D3" w14:textId="77777777" w:rsidR="007029CB" w:rsidRDefault="009D5867" w:rsidP="007029CB">
      <w:pPr>
        <w:pStyle w:val="Akapitzlist"/>
        <w:numPr>
          <w:ilvl w:val="2"/>
          <w:numId w:val="16"/>
        </w:numPr>
        <w:spacing w:line="276" w:lineRule="auto"/>
        <w:ind w:left="1701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7029CB">
        <w:rPr>
          <w:rFonts w:asciiTheme="minorHAnsi" w:hAnsiTheme="minorHAnsi" w:cstheme="minorHAnsi"/>
          <w:color w:val="000000"/>
        </w:rPr>
        <w:t xml:space="preserve">jeżeli czas usunięcia awarii, usterki lub przeprowadzenia konserwacji przekracza 1 dzień roboczy, Wykonawca w porozumieniu z Zamawiającym dostarczy na ten okres urządzenie zastępcze tej samej klasy - w takim przypadku sporządzony będzie protokół zawierający informacje o urządzeniu zastępczym oraz zastępowanym, ich numerach fabrycznych, inwentarzowych, stanach liczników wydruków - dostarczenie urządzenia zastępczego musi </w:t>
      </w:r>
      <w:r w:rsidRPr="007029CB">
        <w:rPr>
          <w:rFonts w:asciiTheme="minorHAnsi" w:hAnsiTheme="minorHAnsi" w:cstheme="minorHAnsi"/>
          <w:color w:val="000000"/>
        </w:rPr>
        <w:lastRenderedPageBreak/>
        <w:t>być zrealizowane nie później niż  następnego dnia roboczego od dnia zgłoszenia serwisowego;</w:t>
      </w:r>
    </w:p>
    <w:p w14:paraId="1923F74D" w14:textId="77777777" w:rsidR="007029CB" w:rsidRDefault="009D5867" w:rsidP="007029CB">
      <w:pPr>
        <w:pStyle w:val="Akapitzlist"/>
        <w:numPr>
          <w:ilvl w:val="2"/>
          <w:numId w:val="16"/>
        </w:numPr>
        <w:spacing w:line="276" w:lineRule="auto"/>
        <w:ind w:left="1701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7029CB">
        <w:rPr>
          <w:rFonts w:asciiTheme="minorHAnsi" w:hAnsiTheme="minorHAnsi" w:cstheme="minorHAnsi"/>
          <w:color w:val="000000"/>
        </w:rPr>
        <w:t>przed przystąpieniem do naprawy Wykonawca musi przedstawić Zamawiającemu jej orientacyjny koszt w formie pisemnej i uzyskać akceptację Zamawiającego na jej wykonanie - w ramach naprawy Zamawiający ponosi wyłącznie koszty części zamiennych do własnych urządzeń drukujących;</w:t>
      </w:r>
    </w:p>
    <w:p w14:paraId="78C37C3B" w14:textId="13D2FAD9" w:rsidR="0008673B" w:rsidRPr="007029CB" w:rsidRDefault="009D5867" w:rsidP="007029CB">
      <w:pPr>
        <w:pStyle w:val="Akapitzlist"/>
        <w:numPr>
          <w:ilvl w:val="2"/>
          <w:numId w:val="16"/>
        </w:numPr>
        <w:spacing w:line="276" w:lineRule="auto"/>
        <w:ind w:left="1701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7029CB">
        <w:rPr>
          <w:rFonts w:asciiTheme="minorHAnsi" w:hAnsiTheme="minorHAnsi" w:cstheme="minorHAnsi"/>
          <w:color w:val="000000"/>
        </w:rPr>
        <w:t xml:space="preserve">czas realizacji usługi: </w:t>
      </w:r>
    </w:p>
    <w:p w14:paraId="7E81ED4C" w14:textId="77777777" w:rsidR="0008673B" w:rsidRPr="00C94795" w:rsidRDefault="009D5867" w:rsidP="007029CB">
      <w:pPr>
        <w:pStyle w:val="Akapitzlist"/>
        <w:numPr>
          <w:ilvl w:val="0"/>
          <w:numId w:val="4"/>
        </w:numPr>
        <w:spacing w:line="276" w:lineRule="auto"/>
        <w:ind w:left="2127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 xml:space="preserve">konserwacji lub przeglądu: </w:t>
      </w:r>
      <w:r w:rsidRPr="00C94795">
        <w:rPr>
          <w:rFonts w:asciiTheme="minorHAnsi" w:hAnsiTheme="minorHAnsi" w:cstheme="minorHAnsi"/>
          <w:b/>
          <w:color w:val="000000"/>
        </w:rPr>
        <w:t>3 dni robocze</w:t>
      </w:r>
      <w:r w:rsidRPr="00C94795">
        <w:rPr>
          <w:rFonts w:asciiTheme="minorHAnsi" w:hAnsiTheme="minorHAnsi" w:cstheme="minorHAnsi"/>
          <w:color w:val="000000"/>
        </w:rPr>
        <w:t>;</w:t>
      </w:r>
    </w:p>
    <w:p w14:paraId="59798534" w14:textId="77777777" w:rsidR="0008673B" w:rsidRPr="00C94795" w:rsidRDefault="009D5867" w:rsidP="007029CB">
      <w:pPr>
        <w:pStyle w:val="Akapitzlist"/>
        <w:numPr>
          <w:ilvl w:val="0"/>
          <w:numId w:val="4"/>
        </w:numPr>
        <w:spacing w:line="276" w:lineRule="auto"/>
        <w:ind w:left="212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 xml:space="preserve">wymiany i instalacji materiałów eksploatacyjnych, w przypadkach wymagających interwencji serwisu specjalistycznego: </w:t>
      </w:r>
      <w:r w:rsidRPr="00C94795">
        <w:rPr>
          <w:rFonts w:asciiTheme="minorHAnsi" w:hAnsiTheme="minorHAnsi" w:cstheme="minorHAnsi"/>
          <w:b/>
          <w:color w:val="000000"/>
        </w:rPr>
        <w:t>1 dzień roboczy;</w:t>
      </w:r>
    </w:p>
    <w:p w14:paraId="25F7FAD4" w14:textId="77777777" w:rsidR="0008673B" w:rsidRPr="00C94795" w:rsidRDefault="009D5867" w:rsidP="007029CB">
      <w:pPr>
        <w:pStyle w:val="Akapitzlist"/>
        <w:numPr>
          <w:ilvl w:val="0"/>
          <w:numId w:val="4"/>
        </w:numPr>
        <w:spacing w:line="276" w:lineRule="auto"/>
        <w:ind w:left="2127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 xml:space="preserve">dostawa dzierżawionego urządzenia (w wyniku powstania nowego gabinetu): </w:t>
      </w:r>
      <w:r w:rsidRPr="00C94795">
        <w:rPr>
          <w:rFonts w:asciiTheme="minorHAnsi" w:hAnsiTheme="minorHAnsi" w:cstheme="minorHAnsi"/>
          <w:b/>
          <w:color w:val="000000"/>
        </w:rPr>
        <w:t>max 2 dni roboczych od pisemnego zlecenia;</w:t>
      </w:r>
    </w:p>
    <w:p w14:paraId="355E4FD0" w14:textId="359EB1C4" w:rsidR="0008673B" w:rsidRPr="00C94795" w:rsidRDefault="009D5867" w:rsidP="007029CB">
      <w:pPr>
        <w:pStyle w:val="Akapitzlist"/>
        <w:numPr>
          <w:ilvl w:val="0"/>
          <w:numId w:val="4"/>
        </w:numPr>
        <w:spacing w:line="276" w:lineRule="auto"/>
        <w:ind w:left="2127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 xml:space="preserve">dostawa dzierżawionych urządzeń oraz dostawa w konkretne miejsce: </w:t>
      </w:r>
      <w:r w:rsidRPr="00C94795">
        <w:rPr>
          <w:rFonts w:asciiTheme="minorHAnsi" w:hAnsiTheme="minorHAnsi" w:cstheme="minorHAnsi"/>
          <w:b/>
          <w:color w:val="000000"/>
        </w:rPr>
        <w:t>2 dni robocze</w:t>
      </w:r>
      <w:r w:rsidRPr="00C94795">
        <w:rPr>
          <w:rFonts w:asciiTheme="minorHAnsi" w:hAnsiTheme="minorHAnsi" w:cstheme="minorHAnsi"/>
          <w:color w:val="000000"/>
        </w:rPr>
        <w:t xml:space="preserve"> od podpisania Umowy, w ilości zgodnej ze zleceniem Zamawiającego</w:t>
      </w:r>
      <w:r w:rsidR="00665EBC" w:rsidRPr="00C94795">
        <w:rPr>
          <w:rFonts w:asciiTheme="minorHAnsi" w:hAnsiTheme="minorHAnsi" w:cstheme="minorHAnsi"/>
          <w:color w:val="000000"/>
        </w:rPr>
        <w:t>;</w:t>
      </w:r>
    </w:p>
    <w:p w14:paraId="0F7C7B9B" w14:textId="71E22099" w:rsidR="00665EBC" w:rsidRPr="00C94795" w:rsidRDefault="00665EBC" w:rsidP="007029CB">
      <w:pPr>
        <w:numPr>
          <w:ilvl w:val="0"/>
          <w:numId w:val="4"/>
        </w:numPr>
        <w:spacing w:after="0"/>
        <w:ind w:left="212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94795">
        <w:rPr>
          <w:rFonts w:asciiTheme="minorHAnsi" w:hAnsiTheme="minorHAnsi" w:cstheme="minorHAnsi"/>
          <w:sz w:val="20"/>
          <w:szCs w:val="20"/>
        </w:rPr>
        <w:t xml:space="preserve">pełne wdrożenie i uruchomienie systemu oraz przeszkolenie pracowników Zamawiającego z obsługi systemu nastąpi w terminie do </w:t>
      </w:r>
      <w:r w:rsidRPr="00C94795">
        <w:rPr>
          <w:rFonts w:asciiTheme="minorHAnsi" w:hAnsiTheme="minorHAnsi" w:cstheme="minorHAnsi"/>
          <w:b/>
          <w:sz w:val="20"/>
          <w:szCs w:val="20"/>
        </w:rPr>
        <w:t>7 (siedmiu) dni roboczych</w:t>
      </w:r>
      <w:r w:rsidRPr="00C94795">
        <w:rPr>
          <w:rFonts w:asciiTheme="minorHAnsi" w:hAnsiTheme="minorHAnsi" w:cstheme="minorHAnsi"/>
          <w:sz w:val="20"/>
          <w:szCs w:val="20"/>
        </w:rPr>
        <w:t xml:space="preserve"> od dnia podpisania umowy;</w:t>
      </w:r>
    </w:p>
    <w:p w14:paraId="7E28AC42" w14:textId="3EC51362" w:rsidR="0008673B" w:rsidRPr="00C94795" w:rsidRDefault="009D5867" w:rsidP="007029CB">
      <w:pPr>
        <w:pStyle w:val="Akapitzlist"/>
        <w:numPr>
          <w:ilvl w:val="0"/>
          <w:numId w:val="4"/>
        </w:numPr>
        <w:spacing w:line="276" w:lineRule="auto"/>
        <w:ind w:left="2127"/>
        <w:contextualSpacing/>
        <w:jc w:val="both"/>
        <w:rPr>
          <w:rFonts w:asciiTheme="minorHAnsi" w:hAnsiTheme="minorHAnsi" w:cstheme="minorHAnsi"/>
          <w:color w:val="000000"/>
        </w:rPr>
      </w:pPr>
      <w:r w:rsidRPr="00C94795">
        <w:rPr>
          <w:rFonts w:asciiTheme="minorHAnsi" w:hAnsiTheme="minorHAnsi" w:cstheme="minorHAnsi"/>
          <w:color w:val="000000"/>
        </w:rPr>
        <w:t xml:space="preserve">dostawy materiałów eksploatacyjnych na odrębne zlecenie: </w:t>
      </w:r>
      <w:r w:rsidRPr="00C94795">
        <w:rPr>
          <w:rFonts w:asciiTheme="minorHAnsi" w:hAnsiTheme="minorHAnsi" w:cstheme="minorHAnsi"/>
          <w:b/>
          <w:color w:val="000000"/>
        </w:rPr>
        <w:t>2 dni robocze</w:t>
      </w:r>
      <w:r w:rsidR="004F131F">
        <w:rPr>
          <w:rFonts w:asciiTheme="minorHAnsi" w:hAnsiTheme="minorHAnsi" w:cstheme="minorHAnsi"/>
          <w:b/>
          <w:color w:val="000000"/>
        </w:rPr>
        <w:t xml:space="preserve"> </w:t>
      </w:r>
      <w:r w:rsidR="004F131F" w:rsidRPr="004F131F">
        <w:rPr>
          <w:rFonts w:asciiTheme="minorHAnsi" w:hAnsiTheme="minorHAnsi" w:cstheme="minorHAnsi"/>
          <w:color w:val="000000"/>
        </w:rPr>
        <w:t xml:space="preserve">od </w:t>
      </w:r>
      <w:r w:rsidR="00052B2A">
        <w:rPr>
          <w:rFonts w:asciiTheme="minorHAnsi" w:hAnsiTheme="minorHAnsi" w:cstheme="minorHAnsi"/>
          <w:color w:val="000000"/>
        </w:rPr>
        <w:t>dnia</w:t>
      </w:r>
      <w:r w:rsidR="004F131F">
        <w:rPr>
          <w:rFonts w:asciiTheme="minorHAnsi" w:hAnsiTheme="minorHAnsi" w:cstheme="minorHAnsi"/>
          <w:color w:val="000000"/>
        </w:rPr>
        <w:t xml:space="preserve"> wysłania</w:t>
      </w:r>
      <w:r w:rsidR="004F131F" w:rsidRPr="004F131F">
        <w:rPr>
          <w:rFonts w:asciiTheme="minorHAnsi" w:hAnsiTheme="minorHAnsi" w:cstheme="minorHAnsi"/>
          <w:color w:val="000000"/>
        </w:rPr>
        <w:t xml:space="preserve"> zlecenia</w:t>
      </w:r>
      <w:r w:rsidR="004F131F">
        <w:rPr>
          <w:rFonts w:asciiTheme="minorHAnsi" w:hAnsiTheme="minorHAnsi" w:cstheme="minorHAnsi"/>
          <w:color w:val="000000"/>
        </w:rPr>
        <w:t xml:space="preserve"> przez Zamawiającego</w:t>
      </w:r>
      <w:r w:rsidRPr="00C94795">
        <w:rPr>
          <w:rFonts w:asciiTheme="minorHAnsi" w:hAnsiTheme="minorHAnsi" w:cstheme="minorHAnsi"/>
          <w:b/>
          <w:color w:val="000000"/>
        </w:rPr>
        <w:t>.</w:t>
      </w:r>
    </w:p>
    <w:p w14:paraId="79656E0A" w14:textId="1FEE2150" w:rsidR="0008673B" w:rsidRPr="00C94795" w:rsidRDefault="009D5867" w:rsidP="007029CB">
      <w:pPr>
        <w:pStyle w:val="Akapitzlist"/>
        <w:numPr>
          <w:ilvl w:val="2"/>
          <w:numId w:val="16"/>
        </w:numPr>
        <w:tabs>
          <w:tab w:val="left" w:pos="1701"/>
        </w:tabs>
        <w:spacing w:line="276" w:lineRule="auto"/>
        <w:ind w:left="1701" w:hanging="283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 xml:space="preserve">brak realizacji usługi w terminach określonych w pkt. j) uprawnia Zamawiającego </w:t>
      </w:r>
      <w:r w:rsidRPr="00C94795">
        <w:rPr>
          <w:rFonts w:asciiTheme="minorHAnsi" w:hAnsiTheme="minorHAnsi" w:cstheme="minorHAnsi"/>
        </w:rPr>
        <w:br/>
        <w:t xml:space="preserve">do zaangażowania innych osób prawnych lub fizycznych (tzw. wykonanie zastępcze) w celu realizacji przedmiotu zgodnego z umową. Koszty tzw. wykonania zastępczego będą obciążać Wykonawcę w wysokości różnicy między kosztami wykonania zastępczego (w tym koszty  transportu, rozładunku i inne niezbędne do prawidłowego wykonania przedmiotu umowy), </w:t>
      </w:r>
      <w:r w:rsidRPr="00C94795">
        <w:rPr>
          <w:rFonts w:asciiTheme="minorHAnsi" w:hAnsiTheme="minorHAnsi" w:cstheme="minorHAnsi"/>
        </w:rPr>
        <w:br/>
        <w:t>a kosztami zakupu na podstawie zawartej umowy.</w:t>
      </w:r>
    </w:p>
    <w:p w14:paraId="433B5E75" w14:textId="23B7C557" w:rsidR="0008673B" w:rsidRPr="007029CB" w:rsidRDefault="007D0537" w:rsidP="007029CB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Wymagania dotyczące  Systemu zarządzania gospodarka materiałową </w:t>
      </w:r>
    </w:p>
    <w:p w14:paraId="57A38CD6" w14:textId="54116A20" w:rsidR="009D5867" w:rsidRPr="00C94795" w:rsidRDefault="009D5867" w:rsidP="00A66942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4795">
        <w:rPr>
          <w:rFonts w:asciiTheme="minorHAnsi" w:hAnsiTheme="minorHAnsi" w:cstheme="minorHAnsi"/>
          <w:sz w:val="20"/>
          <w:szCs w:val="20"/>
        </w:rPr>
        <w:t>Udostępnienie Systemu Zamawiającemu (poprzez przeglądarkę www) pozwalającego na zarządzanie gospodarką materiałową tj. materiałów eksploatacyjnych - magazynem Zamawiającego w zakresie:</w:t>
      </w:r>
    </w:p>
    <w:p w14:paraId="385EE1E2" w14:textId="77777777" w:rsidR="009D5867" w:rsidRPr="00C94795" w:rsidRDefault="009D5867" w:rsidP="00A66942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94795">
        <w:rPr>
          <w:rFonts w:asciiTheme="minorHAnsi" w:hAnsiTheme="minorHAnsi" w:cstheme="minorHAnsi"/>
          <w:sz w:val="20"/>
          <w:szCs w:val="20"/>
        </w:rPr>
        <w:t>ilości tonerów nowych oraz tonerów zużytych znajdujących się w magazynie Zamawiającego,</w:t>
      </w:r>
    </w:p>
    <w:p w14:paraId="2B0C6369" w14:textId="77777777" w:rsidR="009D5867" w:rsidRPr="00C94795" w:rsidRDefault="009D5867" w:rsidP="00A66942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94795">
        <w:rPr>
          <w:rFonts w:asciiTheme="minorHAnsi" w:hAnsiTheme="minorHAnsi" w:cstheme="minorHAnsi"/>
          <w:sz w:val="20"/>
          <w:szCs w:val="20"/>
        </w:rPr>
        <w:t>ilości bębnów nowych oraz bębnów zużytych znajdujących się w magazynie Zamawiającego,</w:t>
      </w:r>
    </w:p>
    <w:p w14:paraId="154E717D" w14:textId="77777777" w:rsidR="009D5867" w:rsidRPr="00C94795" w:rsidRDefault="009D5867" w:rsidP="00A66942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94795">
        <w:rPr>
          <w:rFonts w:asciiTheme="minorHAnsi" w:hAnsiTheme="minorHAnsi" w:cstheme="minorHAnsi"/>
          <w:sz w:val="20"/>
          <w:szCs w:val="20"/>
        </w:rPr>
        <w:t xml:space="preserve">dane materiału eksploatacyjnego (nazwa, producent, wydajność i ilość), który jest </w:t>
      </w:r>
      <w:r w:rsidRPr="00C94795">
        <w:rPr>
          <w:rFonts w:asciiTheme="minorHAnsi" w:hAnsiTheme="minorHAnsi" w:cstheme="minorHAnsi"/>
          <w:sz w:val="20"/>
          <w:szCs w:val="20"/>
        </w:rPr>
        <w:br/>
        <w:t>na magazynie,</w:t>
      </w:r>
    </w:p>
    <w:p w14:paraId="7D6480AE" w14:textId="77777777" w:rsidR="009D5867" w:rsidRPr="00C94795" w:rsidRDefault="009D5867" w:rsidP="00A66942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94795">
        <w:rPr>
          <w:rFonts w:asciiTheme="minorHAnsi" w:hAnsiTheme="minorHAnsi" w:cstheme="minorHAnsi"/>
          <w:sz w:val="20"/>
          <w:szCs w:val="20"/>
        </w:rPr>
        <w:t>podsumowanie miesięczne / roczne – ilości wydanych materiałów eksploatacyjnych,</w:t>
      </w:r>
    </w:p>
    <w:p w14:paraId="13A97CDD" w14:textId="77777777" w:rsidR="009D5867" w:rsidRDefault="009D5867" w:rsidP="00A66942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94795">
        <w:rPr>
          <w:rFonts w:asciiTheme="minorHAnsi" w:hAnsiTheme="minorHAnsi" w:cstheme="minorHAnsi"/>
          <w:sz w:val="20"/>
          <w:szCs w:val="20"/>
        </w:rPr>
        <w:t>zarządzanie będzie odbywało się poprzez panel administracyjny i stworzone do tego konto,</w:t>
      </w:r>
    </w:p>
    <w:p w14:paraId="7829B1C1" w14:textId="77777777" w:rsidR="00A66942" w:rsidRPr="00C94795" w:rsidRDefault="00A66942" w:rsidP="00A66942">
      <w:pPr>
        <w:pStyle w:val="Default"/>
        <w:spacing w:line="276" w:lineRule="auto"/>
        <w:ind w:left="1571"/>
        <w:rPr>
          <w:rFonts w:asciiTheme="minorHAnsi" w:hAnsiTheme="minorHAnsi" w:cstheme="minorHAnsi"/>
          <w:sz w:val="20"/>
          <w:szCs w:val="20"/>
        </w:rPr>
      </w:pPr>
    </w:p>
    <w:p w14:paraId="49CA290B" w14:textId="152D8AAA" w:rsidR="007D0537" w:rsidRDefault="007D0537" w:rsidP="00A66942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UWAGA:</w:t>
      </w:r>
      <w:r w:rsidR="00A66942" w:rsidRPr="00A6694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6694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D1FCBC0" w14:textId="6AE1CB75" w:rsidR="0008673B" w:rsidRDefault="009D5867" w:rsidP="00A66942">
      <w:pPr>
        <w:pStyle w:val="Default"/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94795">
        <w:rPr>
          <w:rFonts w:asciiTheme="minorHAnsi" w:hAnsiTheme="minorHAnsi" w:cstheme="minorHAnsi"/>
          <w:sz w:val="20"/>
          <w:szCs w:val="20"/>
        </w:rPr>
        <w:t xml:space="preserve">Wykonawca w </w:t>
      </w:r>
      <w:r w:rsidR="007D0537">
        <w:rPr>
          <w:rFonts w:asciiTheme="minorHAnsi" w:hAnsiTheme="minorHAnsi" w:cstheme="minorHAnsi"/>
          <w:sz w:val="20"/>
          <w:szCs w:val="20"/>
        </w:rPr>
        <w:t xml:space="preserve">Formularzu </w:t>
      </w:r>
      <w:r w:rsidRPr="00C94795">
        <w:rPr>
          <w:rFonts w:asciiTheme="minorHAnsi" w:hAnsiTheme="minorHAnsi" w:cstheme="minorHAnsi"/>
          <w:sz w:val="20"/>
          <w:szCs w:val="20"/>
        </w:rPr>
        <w:t>ofer</w:t>
      </w:r>
      <w:r w:rsidR="007D0537">
        <w:rPr>
          <w:rFonts w:asciiTheme="minorHAnsi" w:hAnsiTheme="minorHAnsi" w:cstheme="minorHAnsi"/>
          <w:sz w:val="20"/>
          <w:szCs w:val="20"/>
        </w:rPr>
        <w:t xml:space="preserve">towym oświadczy czy dla realizacji umowy na przedmiot niniejszego zamówienia </w:t>
      </w:r>
      <w:r w:rsidR="00611B09">
        <w:rPr>
          <w:rFonts w:asciiTheme="minorHAnsi" w:hAnsiTheme="minorHAnsi" w:cstheme="minorHAnsi"/>
          <w:sz w:val="20"/>
          <w:szCs w:val="20"/>
        </w:rPr>
        <w:t xml:space="preserve">czy </w:t>
      </w:r>
      <w:r w:rsidR="007D0537">
        <w:rPr>
          <w:rFonts w:asciiTheme="minorHAnsi" w:hAnsiTheme="minorHAnsi" w:cstheme="minorHAnsi"/>
          <w:sz w:val="20"/>
          <w:szCs w:val="20"/>
        </w:rPr>
        <w:t>posiada/ będzie posiadał</w:t>
      </w:r>
      <w:r w:rsidR="00611B09">
        <w:rPr>
          <w:rFonts w:asciiTheme="minorHAnsi" w:hAnsiTheme="minorHAnsi" w:cstheme="minorHAnsi"/>
          <w:sz w:val="20"/>
          <w:szCs w:val="20"/>
        </w:rPr>
        <w:t xml:space="preserve"> </w:t>
      </w:r>
      <w:r w:rsidR="007D0537">
        <w:rPr>
          <w:rFonts w:asciiTheme="minorHAnsi" w:hAnsiTheme="minorHAnsi" w:cstheme="minorHAnsi"/>
          <w:sz w:val="20"/>
          <w:szCs w:val="20"/>
        </w:rPr>
        <w:t>System zarządzania gospodarką materiałową spełniający wymagania wskazane w ust IV</w:t>
      </w:r>
      <w:r w:rsidR="00517E7A">
        <w:rPr>
          <w:rFonts w:asciiTheme="minorHAnsi" w:hAnsiTheme="minorHAnsi" w:cstheme="minorHAnsi"/>
          <w:sz w:val="20"/>
          <w:szCs w:val="20"/>
        </w:rPr>
        <w:t xml:space="preserve"> Załą</w:t>
      </w:r>
      <w:r w:rsidR="007D0537">
        <w:rPr>
          <w:rFonts w:asciiTheme="minorHAnsi" w:hAnsiTheme="minorHAnsi" w:cstheme="minorHAnsi"/>
          <w:sz w:val="20"/>
          <w:szCs w:val="20"/>
        </w:rPr>
        <w:t>cznika nr 2 do SWZ – „Opis przedmiotu zamówienia</w:t>
      </w:r>
      <w:r w:rsidR="00327CFA">
        <w:rPr>
          <w:rFonts w:asciiTheme="minorHAnsi" w:hAnsiTheme="minorHAnsi" w:cstheme="minorHAnsi"/>
          <w:sz w:val="20"/>
          <w:szCs w:val="20"/>
        </w:rPr>
        <w:t>”</w:t>
      </w:r>
      <w:r w:rsidR="007D0537">
        <w:rPr>
          <w:rFonts w:asciiTheme="minorHAnsi" w:hAnsiTheme="minorHAnsi" w:cstheme="minorHAnsi"/>
          <w:sz w:val="20"/>
          <w:szCs w:val="20"/>
        </w:rPr>
        <w:t xml:space="preserve"> </w:t>
      </w:r>
      <w:r w:rsidRPr="00C94795">
        <w:rPr>
          <w:rFonts w:asciiTheme="minorHAnsi" w:hAnsiTheme="minorHAnsi" w:cstheme="minorHAnsi"/>
          <w:sz w:val="20"/>
          <w:szCs w:val="20"/>
        </w:rPr>
        <w:t xml:space="preserve"> </w:t>
      </w:r>
      <w:r w:rsidR="007D0537">
        <w:rPr>
          <w:rFonts w:asciiTheme="minorHAnsi" w:hAnsiTheme="minorHAnsi" w:cstheme="minorHAnsi"/>
          <w:sz w:val="20"/>
          <w:szCs w:val="20"/>
        </w:rPr>
        <w:t xml:space="preserve">oraz </w:t>
      </w:r>
      <w:r w:rsidR="007D0537" w:rsidRPr="00C94795">
        <w:rPr>
          <w:rFonts w:asciiTheme="minorHAnsi" w:hAnsiTheme="minorHAnsi" w:cstheme="minorHAnsi"/>
          <w:sz w:val="20"/>
          <w:szCs w:val="20"/>
        </w:rPr>
        <w:t>poda</w:t>
      </w:r>
      <w:r w:rsidR="007D0537">
        <w:rPr>
          <w:rFonts w:asciiTheme="minorHAnsi" w:hAnsiTheme="minorHAnsi" w:cstheme="minorHAnsi"/>
          <w:sz w:val="20"/>
          <w:szCs w:val="20"/>
        </w:rPr>
        <w:t xml:space="preserve"> nazwę oprogramowania dla ww. systemu, a także wskaże czy jest właścicielem autorskich praw majątkowych  do ww. Systemu lub </w:t>
      </w:r>
      <w:r w:rsidR="00611B09">
        <w:rPr>
          <w:rFonts w:asciiTheme="minorHAnsi" w:hAnsiTheme="minorHAnsi" w:cstheme="minorHAnsi"/>
          <w:sz w:val="20"/>
          <w:szCs w:val="20"/>
        </w:rPr>
        <w:t>czy</w:t>
      </w:r>
      <w:r w:rsidR="007D0537">
        <w:rPr>
          <w:rFonts w:asciiTheme="minorHAnsi" w:hAnsiTheme="minorHAnsi" w:cstheme="minorHAnsi"/>
          <w:sz w:val="20"/>
          <w:szCs w:val="20"/>
        </w:rPr>
        <w:t xml:space="preserve"> pos</w:t>
      </w:r>
      <w:r w:rsidR="00611B09">
        <w:rPr>
          <w:rFonts w:asciiTheme="minorHAnsi" w:hAnsiTheme="minorHAnsi" w:cstheme="minorHAnsi"/>
          <w:sz w:val="20"/>
          <w:szCs w:val="20"/>
        </w:rPr>
        <w:t>i</w:t>
      </w:r>
      <w:r w:rsidR="007D0537">
        <w:rPr>
          <w:rFonts w:asciiTheme="minorHAnsi" w:hAnsiTheme="minorHAnsi" w:cstheme="minorHAnsi"/>
          <w:sz w:val="20"/>
          <w:szCs w:val="20"/>
        </w:rPr>
        <w:t xml:space="preserve">ada/będzie posiadał licencję do oprogramowania ww. systemu umożliwiającą instalację i użytkowanie ww. systemu przez Zamawiającego. </w:t>
      </w:r>
    </w:p>
    <w:p w14:paraId="709EAE27" w14:textId="77777777" w:rsidR="00A66942" w:rsidRPr="00C94795" w:rsidRDefault="00A66942" w:rsidP="00C94795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D8736C" w14:textId="77777777" w:rsidR="009D5867" w:rsidRPr="00A66942" w:rsidRDefault="009D5867" w:rsidP="00C94795">
      <w:pPr>
        <w:pStyle w:val="Akapitzlist"/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A66942">
        <w:rPr>
          <w:rFonts w:asciiTheme="minorHAnsi" w:hAnsiTheme="minorHAnsi" w:cstheme="minorHAnsi"/>
          <w:b/>
          <w:u w:val="single"/>
        </w:rPr>
        <w:t>Moduł monitorująco-raportujący musi zapewnić Zamawiającemu:</w:t>
      </w:r>
    </w:p>
    <w:p w14:paraId="35D0B493" w14:textId="77777777" w:rsidR="009D5867" w:rsidRPr="00C94795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lastRenderedPageBreak/>
        <w:t>podgląd w czasie rzeczywistym za pomocą przeglądarki internetowej parametrów pracy systemu, umożliwiający wyznaczonym pracownikom Zamawiającego wgląd dla pojedynczej drukarki z poziomu jednego panelu systemu;</w:t>
      </w:r>
    </w:p>
    <w:p w14:paraId="22AC4A0A" w14:textId="77777777" w:rsidR="009D5867" w:rsidRPr="00C94795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  <w:w w:val="95"/>
        </w:rPr>
        <w:t xml:space="preserve">prezentacja informacji </w:t>
      </w:r>
      <w:r w:rsidRPr="00C94795">
        <w:rPr>
          <w:rFonts w:asciiTheme="minorHAnsi" w:hAnsiTheme="minorHAnsi" w:cstheme="minorHAnsi"/>
          <w:color w:val="0C0C0C"/>
          <w:w w:val="95"/>
        </w:rPr>
        <w:t xml:space="preserve">o </w:t>
      </w:r>
      <w:r w:rsidRPr="00C94795">
        <w:rPr>
          <w:rFonts w:asciiTheme="minorHAnsi" w:hAnsiTheme="minorHAnsi" w:cstheme="minorHAnsi"/>
          <w:w w:val="95"/>
        </w:rPr>
        <w:t>urządzeniu drukującym: producent, model, numer seryjny, lokalizacja,</w:t>
      </w:r>
    </w:p>
    <w:p w14:paraId="46A124EB" w14:textId="77777777" w:rsidR="009D5867" w:rsidRPr="00C94795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>prezentacja informacji o własności urządzenia z podziałem na: urządzenie Wykonawcy, urządzenie Zamawiającego;</w:t>
      </w:r>
    </w:p>
    <w:p w14:paraId="2F12298F" w14:textId="77777777" w:rsidR="009D5867" w:rsidRPr="00C94795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  <w:w w:val="95"/>
        </w:rPr>
        <w:t>kontroli zliczanych ilości</w:t>
      </w:r>
      <w:r w:rsidRPr="00C94795">
        <w:rPr>
          <w:rFonts w:asciiTheme="minorHAnsi" w:hAnsiTheme="minorHAnsi" w:cstheme="minorHAnsi"/>
          <w:spacing w:val="-29"/>
          <w:w w:val="95"/>
        </w:rPr>
        <w:t xml:space="preserve"> </w:t>
      </w:r>
      <w:r w:rsidRPr="00C94795">
        <w:rPr>
          <w:rFonts w:asciiTheme="minorHAnsi" w:hAnsiTheme="minorHAnsi" w:cstheme="minorHAnsi"/>
          <w:w w:val="95"/>
        </w:rPr>
        <w:t>wydruków</w:t>
      </w:r>
      <w:r w:rsidRPr="00C94795">
        <w:rPr>
          <w:rFonts w:asciiTheme="minorHAnsi" w:hAnsiTheme="minorHAnsi" w:cstheme="minorHAnsi"/>
          <w:spacing w:val="-25"/>
          <w:w w:val="95"/>
        </w:rPr>
        <w:t xml:space="preserve"> </w:t>
      </w:r>
      <w:r w:rsidRPr="00C94795">
        <w:rPr>
          <w:rFonts w:asciiTheme="minorHAnsi" w:hAnsiTheme="minorHAnsi" w:cstheme="minorHAnsi"/>
          <w:w w:val="95"/>
        </w:rPr>
        <w:t>(stron)</w:t>
      </w:r>
      <w:r w:rsidRPr="00C94795">
        <w:rPr>
          <w:rFonts w:asciiTheme="minorHAnsi" w:hAnsiTheme="minorHAnsi" w:cstheme="minorHAnsi"/>
          <w:spacing w:val="-26"/>
          <w:w w:val="95"/>
        </w:rPr>
        <w:t xml:space="preserve"> </w:t>
      </w:r>
      <w:r w:rsidRPr="00C94795">
        <w:rPr>
          <w:rFonts w:asciiTheme="minorHAnsi" w:hAnsiTheme="minorHAnsi" w:cstheme="minorHAnsi"/>
          <w:w w:val="95"/>
        </w:rPr>
        <w:t>dla</w:t>
      </w:r>
      <w:r w:rsidRPr="00C94795">
        <w:rPr>
          <w:rFonts w:asciiTheme="minorHAnsi" w:hAnsiTheme="minorHAnsi" w:cstheme="minorHAnsi"/>
          <w:spacing w:val="-27"/>
          <w:w w:val="95"/>
        </w:rPr>
        <w:t xml:space="preserve"> </w:t>
      </w:r>
      <w:r w:rsidRPr="00C94795">
        <w:rPr>
          <w:rFonts w:asciiTheme="minorHAnsi" w:hAnsiTheme="minorHAnsi" w:cstheme="minorHAnsi"/>
          <w:w w:val="95"/>
        </w:rPr>
        <w:t>poszczególnych</w:t>
      </w:r>
      <w:r w:rsidRPr="00C94795">
        <w:rPr>
          <w:rFonts w:asciiTheme="minorHAnsi" w:hAnsiTheme="minorHAnsi" w:cstheme="minorHAnsi"/>
          <w:spacing w:val="-36"/>
          <w:w w:val="95"/>
        </w:rPr>
        <w:t xml:space="preserve"> </w:t>
      </w:r>
      <w:r w:rsidRPr="00C94795">
        <w:rPr>
          <w:rFonts w:asciiTheme="minorHAnsi" w:hAnsiTheme="minorHAnsi" w:cstheme="minorHAnsi"/>
          <w:w w:val="95"/>
        </w:rPr>
        <w:t>urządzeń</w:t>
      </w:r>
      <w:r w:rsidRPr="00C94795">
        <w:rPr>
          <w:rFonts w:asciiTheme="minorHAnsi" w:hAnsiTheme="minorHAnsi" w:cstheme="minorHAnsi"/>
          <w:spacing w:val="-25"/>
          <w:w w:val="95"/>
        </w:rPr>
        <w:t xml:space="preserve"> </w:t>
      </w:r>
      <w:r w:rsidRPr="00C94795">
        <w:rPr>
          <w:rFonts w:asciiTheme="minorHAnsi" w:hAnsiTheme="minorHAnsi" w:cstheme="minorHAnsi"/>
          <w:w w:val="95"/>
        </w:rPr>
        <w:t>drukujących;</w:t>
      </w:r>
    </w:p>
    <w:p w14:paraId="66D112C9" w14:textId="77777777" w:rsidR="009D5867" w:rsidRPr="00C94795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>kontroli stanów materiałów eksploatacyjnych poszczególnych urządzeń drukujących;</w:t>
      </w:r>
    </w:p>
    <w:p w14:paraId="7DCA9FED" w14:textId="77777777" w:rsidR="009D5867" w:rsidRPr="00C94795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>prognozę stanów materiałów eksploatacyjnych w oparciu o historie ilości wydruków;</w:t>
      </w:r>
    </w:p>
    <w:p w14:paraId="6166516A" w14:textId="77777777" w:rsidR="009D5867" w:rsidRPr="00C94795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>możliwość definiowania numerów katalogowych materiałów eksploatacyjnych;</w:t>
      </w:r>
    </w:p>
    <w:p w14:paraId="2D4E3556" w14:textId="77777777" w:rsidR="009D5867" w:rsidRPr="00C94795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0"/>
        </w:rPr>
      </w:pPr>
      <w:r w:rsidRPr="00C94795">
        <w:rPr>
          <w:rFonts w:asciiTheme="minorHAnsi" w:hAnsiTheme="minorHAnsi" w:cstheme="minorHAnsi"/>
          <w:w w:val="90"/>
        </w:rPr>
        <w:t xml:space="preserve">prezentacja informacji dot. uszkodzenia materiałów drukujących, generowanych </w:t>
      </w:r>
      <w:r w:rsidRPr="00C94795">
        <w:rPr>
          <w:rFonts w:asciiTheme="minorHAnsi" w:hAnsiTheme="minorHAnsi" w:cstheme="minorHAnsi"/>
          <w:w w:val="90"/>
        </w:rPr>
        <w:br/>
        <w:t xml:space="preserve">z poziomu urządzeń (tonerów, bębnów, </w:t>
      </w:r>
      <w:proofErr w:type="spellStart"/>
      <w:r w:rsidRPr="00C94795">
        <w:rPr>
          <w:rFonts w:asciiTheme="minorHAnsi" w:hAnsiTheme="minorHAnsi" w:cstheme="minorHAnsi"/>
          <w:w w:val="90"/>
        </w:rPr>
        <w:t>fuserow</w:t>
      </w:r>
      <w:proofErr w:type="spellEnd"/>
      <w:r w:rsidRPr="00C94795">
        <w:rPr>
          <w:rFonts w:asciiTheme="minorHAnsi" w:hAnsiTheme="minorHAnsi" w:cstheme="minorHAnsi"/>
          <w:w w:val="90"/>
        </w:rPr>
        <w:t>, pasów transmisyjnych);</w:t>
      </w:r>
    </w:p>
    <w:p w14:paraId="2C60F850" w14:textId="77777777" w:rsidR="009D5867" w:rsidRPr="00C94795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>zdefiniowanie ceny wydrukowanej strony z dokładnością do 2 miejsc po przecinku;</w:t>
      </w:r>
    </w:p>
    <w:p w14:paraId="1F22E743" w14:textId="77777777" w:rsidR="009D5867" w:rsidRPr="00C94795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>kontroli kosztów wydruków dla poszczególnych urządzeń drukujących;</w:t>
      </w:r>
    </w:p>
    <w:p w14:paraId="190EB2C9" w14:textId="4E18A584" w:rsidR="009D5867" w:rsidRPr="00C94795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>generowanie</w:t>
      </w:r>
      <w:r w:rsidRPr="00C94795">
        <w:rPr>
          <w:rFonts w:asciiTheme="minorHAnsi" w:hAnsiTheme="minorHAnsi" w:cstheme="minorHAnsi"/>
          <w:w w:val="95"/>
        </w:rPr>
        <w:tab/>
        <w:t>historii</w:t>
      </w:r>
      <w:r w:rsidRPr="00C94795">
        <w:rPr>
          <w:rFonts w:asciiTheme="minorHAnsi" w:hAnsiTheme="minorHAnsi" w:cstheme="minorHAnsi"/>
          <w:w w:val="95"/>
        </w:rPr>
        <w:tab/>
        <w:t>wymiany materiałów</w:t>
      </w:r>
      <w:r w:rsidRPr="00C94795">
        <w:rPr>
          <w:rFonts w:asciiTheme="minorHAnsi" w:hAnsiTheme="minorHAnsi" w:cstheme="minorHAnsi"/>
          <w:w w:val="95"/>
        </w:rPr>
        <w:tab/>
        <w:t xml:space="preserve">eksploatacyjnych z poziomu pojedynczego urządzenia w okresie min. pełnych </w:t>
      </w:r>
      <w:r w:rsidR="00FF2954" w:rsidRPr="00C94795">
        <w:rPr>
          <w:rFonts w:asciiTheme="minorHAnsi" w:hAnsiTheme="minorHAnsi" w:cstheme="minorHAnsi"/>
          <w:w w:val="95"/>
        </w:rPr>
        <w:t>24</w:t>
      </w:r>
      <w:r w:rsidRPr="00C94795">
        <w:rPr>
          <w:rFonts w:asciiTheme="minorHAnsi" w:hAnsiTheme="minorHAnsi" w:cstheme="minorHAnsi"/>
          <w:w w:val="95"/>
        </w:rPr>
        <w:t xml:space="preserve"> miesięcy;</w:t>
      </w:r>
    </w:p>
    <w:p w14:paraId="63ED7A65" w14:textId="274F526E" w:rsidR="009D5867" w:rsidRPr="00C94795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 xml:space="preserve">generowanie historii ilości wydrukowanych stron z poziomu pojedynczego urządzenia w okresie min. pełnych </w:t>
      </w:r>
      <w:r w:rsidR="00FF2954" w:rsidRPr="00C94795">
        <w:rPr>
          <w:rFonts w:asciiTheme="minorHAnsi" w:hAnsiTheme="minorHAnsi" w:cstheme="minorHAnsi"/>
          <w:w w:val="95"/>
        </w:rPr>
        <w:t>24</w:t>
      </w:r>
      <w:r w:rsidRPr="00C94795">
        <w:rPr>
          <w:rFonts w:asciiTheme="minorHAnsi" w:hAnsiTheme="minorHAnsi" w:cstheme="minorHAnsi"/>
          <w:w w:val="95"/>
        </w:rPr>
        <w:t xml:space="preserve"> miesięcy;</w:t>
      </w:r>
    </w:p>
    <w:p w14:paraId="287D696E" w14:textId="77777777" w:rsidR="009D5867" w:rsidRPr="00C94795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 xml:space="preserve">Generowanie raportów z wybranego okresu wraz z możliwością podziału na format papieru, duplex, </w:t>
      </w:r>
      <w:proofErr w:type="spellStart"/>
      <w:r w:rsidRPr="00C94795">
        <w:rPr>
          <w:rFonts w:asciiTheme="minorHAnsi" w:hAnsiTheme="minorHAnsi" w:cstheme="minorHAnsi"/>
          <w:w w:val="95"/>
        </w:rPr>
        <w:t>simplex</w:t>
      </w:r>
      <w:proofErr w:type="spellEnd"/>
      <w:r w:rsidRPr="00C94795">
        <w:rPr>
          <w:rFonts w:asciiTheme="minorHAnsi" w:hAnsiTheme="minorHAnsi" w:cstheme="minorHAnsi"/>
          <w:w w:val="95"/>
        </w:rPr>
        <w:t xml:space="preserve"> oraz wydruk kolorowy i monochromatyczny dla poszczególnych urządzeń Zamawiającego;</w:t>
      </w:r>
    </w:p>
    <w:p w14:paraId="6E427AA6" w14:textId="77777777" w:rsidR="009D5867" w:rsidRPr="00C94795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>generowanie raportu miesięcznej ilości i kosztu wydruków (stron) dla każdego urządzenia z agregacją względem ośrodków powstawania kosztów;</w:t>
      </w:r>
    </w:p>
    <w:p w14:paraId="07681C68" w14:textId="77777777" w:rsidR="009D5867" w:rsidRPr="00C94795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>eksport raportów drukowania do plików arkusza kalkulacyjnego;</w:t>
      </w:r>
    </w:p>
    <w:p w14:paraId="40167D0D" w14:textId="77777777" w:rsidR="009D5867" w:rsidRPr="00C94795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>sprawdzenie poziomu wymian materiałów eksploatacyjnych;</w:t>
      </w:r>
    </w:p>
    <w:p w14:paraId="39C82933" w14:textId="77777777" w:rsidR="009D5867" w:rsidRPr="00C94795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>raportowanie pokrycia rzeczywistego zużywanych materiałów eksploatacyjnych;</w:t>
      </w:r>
    </w:p>
    <w:p w14:paraId="4EE15C53" w14:textId="77777777" w:rsidR="009D5867" w:rsidRPr="00C94795" w:rsidRDefault="009D5867" w:rsidP="00A66942">
      <w:pPr>
        <w:pStyle w:val="Akapitzlist"/>
        <w:numPr>
          <w:ilvl w:val="1"/>
          <w:numId w:val="27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>raportowanie o błędnych wymianach materiałów eksploatacyjnych.</w:t>
      </w:r>
    </w:p>
    <w:p w14:paraId="369FAAFA" w14:textId="77777777" w:rsidR="009D5867" w:rsidRPr="00A66942" w:rsidRDefault="009D5867" w:rsidP="00C94795">
      <w:pPr>
        <w:pStyle w:val="Akapitzlist"/>
        <w:numPr>
          <w:ilvl w:val="0"/>
          <w:numId w:val="18"/>
        </w:numPr>
        <w:spacing w:line="276" w:lineRule="auto"/>
        <w:contextualSpacing/>
        <w:jc w:val="both"/>
        <w:rPr>
          <w:rFonts w:asciiTheme="minorHAnsi" w:hAnsiTheme="minorHAnsi" w:cstheme="minorHAnsi"/>
          <w:b/>
          <w:w w:val="95"/>
          <w:u w:val="single"/>
        </w:rPr>
      </w:pPr>
      <w:r w:rsidRPr="00A66942">
        <w:rPr>
          <w:rFonts w:asciiTheme="minorHAnsi" w:hAnsiTheme="minorHAnsi" w:cstheme="minorHAnsi"/>
          <w:b/>
          <w:w w:val="95"/>
          <w:u w:val="single"/>
        </w:rPr>
        <w:t>Moduł zamówień musi zapewnić Zamawiającemu:</w:t>
      </w:r>
    </w:p>
    <w:p w14:paraId="266F15F5" w14:textId="77777777" w:rsidR="009D5867" w:rsidRPr="00C94795" w:rsidRDefault="009D5867" w:rsidP="00A66942">
      <w:pPr>
        <w:pStyle w:val="Akapitzlist"/>
        <w:numPr>
          <w:ilvl w:val="1"/>
          <w:numId w:val="28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>składanie zamówień z poziomu jednego panelu systemu;</w:t>
      </w:r>
    </w:p>
    <w:p w14:paraId="0EAA2961" w14:textId="77777777" w:rsidR="009D5867" w:rsidRPr="00C94795" w:rsidRDefault="009D5867" w:rsidP="00A66942">
      <w:pPr>
        <w:pStyle w:val="Akapitzlist"/>
        <w:numPr>
          <w:ilvl w:val="1"/>
          <w:numId w:val="28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>widok aktualnej listy obsługiwanych urządzeń zsynchronizowanej z modułem monitorująco - raportującym;</w:t>
      </w:r>
    </w:p>
    <w:p w14:paraId="31022BC1" w14:textId="77777777" w:rsidR="009D5867" w:rsidRPr="00C94795" w:rsidRDefault="009D5867" w:rsidP="00A66942">
      <w:pPr>
        <w:pStyle w:val="Akapitzlist"/>
        <w:numPr>
          <w:ilvl w:val="1"/>
          <w:numId w:val="28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>podgląd stanu materiałów dostępnych w magazynie dla danego urządzenia; podgląd aktualnego stanu materiału eksploatacyjnego w urządzeniu;</w:t>
      </w:r>
    </w:p>
    <w:p w14:paraId="3B5569D3" w14:textId="77777777" w:rsidR="009D5867" w:rsidRPr="00C94795" w:rsidRDefault="009D5867" w:rsidP="00A66942">
      <w:pPr>
        <w:pStyle w:val="Akapitzlist"/>
        <w:numPr>
          <w:ilvl w:val="1"/>
          <w:numId w:val="28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  <w:w w:val="95"/>
        </w:rPr>
        <w:t>zamówienie materiału na magazyn lub do wybranego urządzenia z przypisanym numerem drukarki;</w:t>
      </w:r>
    </w:p>
    <w:p w14:paraId="56C98DE8" w14:textId="77777777" w:rsidR="009D5867" w:rsidRPr="00C94795" w:rsidRDefault="009D5867" w:rsidP="00A66942">
      <w:pPr>
        <w:pStyle w:val="Akapitzlist"/>
        <w:numPr>
          <w:ilvl w:val="1"/>
          <w:numId w:val="28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>możliwość weryfikacji i statusu złożonego zamówienia (złożone, przyjęte, w realizacji, odebrane, odrzucone, wysłane z magazynu);</w:t>
      </w:r>
    </w:p>
    <w:p w14:paraId="0D55D759" w14:textId="77777777" w:rsidR="009D5867" w:rsidRPr="00C94795" w:rsidRDefault="009D5867" w:rsidP="00A66942">
      <w:pPr>
        <w:pStyle w:val="Akapitzlist"/>
        <w:numPr>
          <w:ilvl w:val="1"/>
          <w:numId w:val="28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>data ostatniego zamówienia dla danego urządzenia.</w:t>
      </w:r>
    </w:p>
    <w:p w14:paraId="3133318C" w14:textId="77777777" w:rsidR="009D5867" w:rsidRPr="00C94795" w:rsidRDefault="009D5867" w:rsidP="00A66942">
      <w:pPr>
        <w:pStyle w:val="Akapitzlist"/>
        <w:numPr>
          <w:ilvl w:val="1"/>
          <w:numId w:val="28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 xml:space="preserve">weryfikacja materiałów eksploatacyjnych, które nie zostały zainstalowane </w:t>
      </w:r>
      <w:r w:rsidRPr="00C94795">
        <w:rPr>
          <w:rFonts w:asciiTheme="minorHAnsi" w:hAnsiTheme="minorHAnsi" w:cstheme="minorHAnsi"/>
          <w:w w:val="95"/>
        </w:rPr>
        <w:br/>
        <w:t>w urządzeniach drukujących z poziomu jednego panelu systemu;</w:t>
      </w:r>
    </w:p>
    <w:p w14:paraId="140094E3" w14:textId="77777777" w:rsidR="009D5867" w:rsidRPr="00C94795" w:rsidRDefault="009D5867" w:rsidP="00A66942">
      <w:pPr>
        <w:pStyle w:val="Akapitzlist"/>
        <w:numPr>
          <w:ilvl w:val="1"/>
          <w:numId w:val="28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>możliwość składania dodatkowych zamówień do urządzeń obsługiwanych na tzw. stan magazynowy;</w:t>
      </w:r>
    </w:p>
    <w:p w14:paraId="755C97D0" w14:textId="77777777" w:rsidR="009D5867" w:rsidRPr="00C94795" w:rsidRDefault="009D5867" w:rsidP="00A66942">
      <w:pPr>
        <w:pStyle w:val="Akapitzlist"/>
        <w:numPr>
          <w:ilvl w:val="1"/>
          <w:numId w:val="28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 xml:space="preserve">dla urządzeń niemonitorujących zużycia materiałów, możliwość aktualizacji licznika </w:t>
      </w:r>
      <w:r w:rsidRPr="00C94795">
        <w:rPr>
          <w:rFonts w:asciiTheme="minorHAnsi" w:hAnsiTheme="minorHAnsi" w:cstheme="minorHAnsi"/>
          <w:w w:val="95"/>
        </w:rPr>
        <w:br/>
        <w:t>z chwilą zamawiania materiału;</w:t>
      </w:r>
    </w:p>
    <w:p w14:paraId="2F13A993" w14:textId="754ADC1A" w:rsidR="009D5867" w:rsidRPr="00C94795" w:rsidRDefault="009D5867" w:rsidP="00A66942">
      <w:pPr>
        <w:pStyle w:val="Akapitzlist"/>
        <w:numPr>
          <w:ilvl w:val="1"/>
          <w:numId w:val="28"/>
        </w:numPr>
        <w:spacing w:line="276" w:lineRule="auto"/>
        <w:ind w:left="1134" w:hanging="425"/>
        <w:contextualSpacing/>
        <w:jc w:val="both"/>
        <w:rPr>
          <w:rFonts w:asciiTheme="minorHAnsi" w:hAnsiTheme="minorHAnsi" w:cstheme="minorHAnsi"/>
          <w:w w:val="95"/>
        </w:rPr>
      </w:pPr>
      <w:r w:rsidRPr="00C94795">
        <w:rPr>
          <w:rFonts w:asciiTheme="minorHAnsi" w:hAnsiTheme="minorHAnsi" w:cstheme="minorHAnsi"/>
          <w:w w:val="95"/>
        </w:rPr>
        <w:t xml:space="preserve">widok list materiałów, ·wraz z przypisanymi numerami urządzeń drukujących, </w:t>
      </w:r>
      <w:r w:rsidRPr="00C94795">
        <w:rPr>
          <w:rFonts w:asciiTheme="minorHAnsi" w:hAnsiTheme="minorHAnsi" w:cstheme="minorHAnsi"/>
          <w:w w:val="95"/>
        </w:rPr>
        <w:br/>
        <w:t>do jakich są przeznaczone;</w:t>
      </w:r>
    </w:p>
    <w:p w14:paraId="205D3A8E" w14:textId="77777777" w:rsidR="0008673B" w:rsidRPr="00C94795" w:rsidRDefault="0008673B" w:rsidP="00C94795">
      <w:pPr>
        <w:pStyle w:val="Akapitzlist"/>
        <w:spacing w:line="276" w:lineRule="auto"/>
        <w:ind w:left="1440"/>
        <w:contextualSpacing/>
        <w:jc w:val="both"/>
        <w:rPr>
          <w:rFonts w:asciiTheme="minorHAnsi" w:hAnsiTheme="minorHAnsi" w:cstheme="minorHAnsi"/>
          <w:w w:val="95"/>
        </w:rPr>
      </w:pPr>
    </w:p>
    <w:p w14:paraId="339C1E5F" w14:textId="77777777" w:rsidR="009D5867" w:rsidRPr="00A66942" w:rsidRDefault="009D5867" w:rsidP="00C9479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A66942">
        <w:rPr>
          <w:rFonts w:asciiTheme="minorHAnsi" w:hAnsiTheme="minorHAnsi" w:cstheme="minorHAnsi"/>
          <w:b/>
          <w:u w:val="single"/>
        </w:rPr>
        <w:t>Moduł serwisowy musi zapewnić Zamawiającemu</w:t>
      </w:r>
    </w:p>
    <w:p w14:paraId="0745F29D" w14:textId="77777777" w:rsidR="009D5867" w:rsidRPr="00C94795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>Zgłaszanie usterek obsługiwanych urządzeń z poziomu jednego panelu systemu.</w:t>
      </w:r>
    </w:p>
    <w:p w14:paraId="21792B2F" w14:textId="77777777" w:rsidR="009D5867" w:rsidRPr="00C94795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>Weryfikacja statusu naprawy w czasie rzeczywistym.</w:t>
      </w:r>
    </w:p>
    <w:p w14:paraId="407A5BC1" w14:textId="77777777" w:rsidR="009D5867" w:rsidRPr="00C94795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>Widok danych niezbędnych do identyfikacji zgłaszanego urządzenia, „producent, model, numer seryjny, lokalizacja (wskazanie miejsca, w którym znajduje się uszkodzone urządzenie u Zamawiającego);</w:t>
      </w:r>
    </w:p>
    <w:p w14:paraId="311EBF00" w14:textId="77777777" w:rsidR="009D5867" w:rsidRPr="00C94795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lastRenderedPageBreak/>
        <w:t>Wycena kosztu naprawy usterek powstałych w wyniku niewłaściwego użytkowania urządzenia;</w:t>
      </w:r>
    </w:p>
    <w:p w14:paraId="03922C35" w14:textId="77777777" w:rsidR="009D5867" w:rsidRPr="00C94795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>możliwość wypełnienia opisu usterki przez zgłaszającego;</w:t>
      </w:r>
    </w:p>
    <w:p w14:paraId="19B6B27E" w14:textId="77777777" w:rsidR="009D5867" w:rsidRPr="00C94795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>możliwość dołączania plików (np. Skanów lub zdjęć).</w:t>
      </w:r>
    </w:p>
    <w:p w14:paraId="10EA38F5" w14:textId="77777777" w:rsidR="009D5867" w:rsidRPr="00C94795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>możliwość dodania zdjęcia przykładowego defektu z uszkodzonego urządzenia;</w:t>
      </w:r>
    </w:p>
    <w:p w14:paraId="0497D6CA" w14:textId="77777777" w:rsidR="009D5867" w:rsidRPr="00C94795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>możliwość opisu wykonanej naprawy;</w:t>
      </w:r>
    </w:p>
    <w:p w14:paraId="5017B74F" w14:textId="77777777" w:rsidR="009D5867" w:rsidRPr="00C94795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>weryfikacja daty przyjęcia i wykonania zgłoszenia serwisowego;</w:t>
      </w:r>
    </w:p>
    <w:p w14:paraId="38E026D2" w14:textId="77777777" w:rsidR="009D5867" w:rsidRPr="00C94795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 xml:space="preserve">możliwość dodania skanu próbnego wydruku w formie pliku .jpg (wydruk testowy </w:t>
      </w:r>
      <w:r w:rsidRPr="00C94795">
        <w:rPr>
          <w:rFonts w:asciiTheme="minorHAnsi" w:hAnsiTheme="minorHAnsi" w:cstheme="minorHAnsi"/>
        </w:rPr>
        <w:br/>
        <w:t>z urządzenia drukującego, świadczący o poprawnym wykonaniu usługi serwisowej);</w:t>
      </w:r>
    </w:p>
    <w:p w14:paraId="0A3E06F5" w14:textId="77777777" w:rsidR="009D5867" w:rsidRPr="00C94795" w:rsidRDefault="009D5867" w:rsidP="00A66942">
      <w:pPr>
        <w:pStyle w:val="Akapitzlist"/>
        <w:numPr>
          <w:ilvl w:val="1"/>
          <w:numId w:val="29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>możliwość integracji z systemem zgłoszeń Zamawiającego.</w:t>
      </w:r>
    </w:p>
    <w:p w14:paraId="089D8F1E" w14:textId="77777777" w:rsidR="0008673B" w:rsidRPr="00C94795" w:rsidRDefault="009D5867" w:rsidP="00C9479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>Zamawiający musi mieć możliwość samodzielnego utworzenia kont z dostępem do systemu z rożnym poziomem uprawnień.</w:t>
      </w:r>
    </w:p>
    <w:p w14:paraId="1F882886" w14:textId="77777777" w:rsidR="0008673B" w:rsidRPr="00C94795" w:rsidRDefault="009D5867" w:rsidP="00C9479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 xml:space="preserve">Prezentacja i testy systemu: Wykonawca, którego oferta zdobędzie największą ilość punktów </w:t>
      </w:r>
      <w:r w:rsidRPr="00C94795">
        <w:rPr>
          <w:rFonts w:asciiTheme="minorHAnsi" w:hAnsiTheme="minorHAnsi" w:cstheme="minorHAnsi"/>
        </w:rPr>
        <w:br/>
        <w:t>w przedmiotowym postpowaniu, będzie zobowiązany do rzeczywistych testów oferowanego systemu, pociągających na:</w:t>
      </w:r>
    </w:p>
    <w:p w14:paraId="4587601D" w14:textId="77777777" w:rsidR="0008673B" w:rsidRPr="00C94795" w:rsidRDefault="009D5867" w:rsidP="00A66942">
      <w:pPr>
        <w:pStyle w:val="Akapitzlist"/>
        <w:numPr>
          <w:ilvl w:val="1"/>
          <w:numId w:val="30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>instalacji agenta i dodaniu do systemu wybranych przez Zamawiającego urządzeń drukujących, podłączonych za pomoc sieci LAN,</w:t>
      </w:r>
    </w:p>
    <w:p w14:paraId="757F24A7" w14:textId="77777777" w:rsidR="0008673B" w:rsidRPr="00C94795" w:rsidRDefault="009D5867" w:rsidP="00A66942">
      <w:pPr>
        <w:pStyle w:val="Akapitzlist"/>
        <w:numPr>
          <w:ilvl w:val="1"/>
          <w:numId w:val="30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>zbieraniu danych przez agentów w okresie 3-5 dni roboczych,</w:t>
      </w:r>
    </w:p>
    <w:p w14:paraId="29AE1EFE" w14:textId="13065F0D" w:rsidR="0008673B" w:rsidRPr="00C94795" w:rsidRDefault="009D5867" w:rsidP="00A66942">
      <w:pPr>
        <w:pStyle w:val="Akapitzlist"/>
        <w:numPr>
          <w:ilvl w:val="1"/>
          <w:numId w:val="30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>prezentacji działania systemu w środowisku Zamawiającego (około 3 godziny)  na podstawie zebranych danych. Przebieg prezentacji oraz ocena spełniania wymagań zostaną przedstawione w postaci pisemnego protokołu z prezentacji.</w:t>
      </w:r>
    </w:p>
    <w:p w14:paraId="17E7C7B9" w14:textId="77777777" w:rsidR="0008673B" w:rsidRPr="00C94795" w:rsidRDefault="009D5867" w:rsidP="00C94795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4795">
        <w:rPr>
          <w:rFonts w:asciiTheme="minorHAnsi" w:hAnsiTheme="minorHAnsi" w:cstheme="minorHAnsi"/>
          <w:sz w:val="20"/>
          <w:szCs w:val="20"/>
        </w:rPr>
        <w:t>Porządek prezentacji działania systemu:</w:t>
      </w:r>
    </w:p>
    <w:p w14:paraId="31E5C8B1" w14:textId="77777777" w:rsidR="0008673B" w:rsidRPr="00C94795" w:rsidRDefault="009D5867" w:rsidP="00A66942">
      <w:pPr>
        <w:pStyle w:val="Akapitzlist"/>
        <w:numPr>
          <w:ilvl w:val="1"/>
          <w:numId w:val="32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>ogólna charakterystyka systemu,</w:t>
      </w:r>
    </w:p>
    <w:p w14:paraId="575108E3" w14:textId="77777777" w:rsidR="0008673B" w:rsidRPr="00C94795" w:rsidRDefault="009D5867" w:rsidP="00A66942">
      <w:pPr>
        <w:pStyle w:val="Akapitzlist"/>
        <w:numPr>
          <w:ilvl w:val="1"/>
          <w:numId w:val="32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>analiza systemu pod kątem wymagań technicznych, opisanych w treści OPZ powyżej, wraz z ich oceną,</w:t>
      </w:r>
    </w:p>
    <w:p w14:paraId="5ACEDD75" w14:textId="77777777" w:rsidR="0008673B" w:rsidRPr="00C94795" w:rsidRDefault="009D5867" w:rsidP="00A66942">
      <w:pPr>
        <w:pStyle w:val="Akapitzlist"/>
        <w:numPr>
          <w:ilvl w:val="1"/>
          <w:numId w:val="32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 xml:space="preserve">analiza systemu pod kątem wymagań funkcjonalnych, opisanych </w:t>
      </w:r>
      <w:r w:rsidRPr="00C94795">
        <w:rPr>
          <w:rFonts w:asciiTheme="minorHAnsi" w:hAnsiTheme="minorHAnsi" w:cstheme="minorHAnsi"/>
        </w:rPr>
        <w:br/>
        <w:t>w treści OPZ powyżej, wraz z ich oceną.</w:t>
      </w:r>
    </w:p>
    <w:p w14:paraId="4D12A80C" w14:textId="77777777" w:rsidR="0008673B" w:rsidRPr="00C94795" w:rsidRDefault="009D5867" w:rsidP="00A66942">
      <w:pPr>
        <w:pStyle w:val="Akapitzlist"/>
        <w:numPr>
          <w:ilvl w:val="1"/>
          <w:numId w:val="32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 xml:space="preserve">Zamawiający będzie oceniał spełnianie wymagań technicznych systemu oraz posiadanie </w:t>
      </w:r>
      <w:r w:rsidRPr="00C94795">
        <w:rPr>
          <w:rFonts w:asciiTheme="minorHAnsi" w:hAnsiTheme="minorHAnsi" w:cstheme="minorHAnsi"/>
        </w:rPr>
        <w:br/>
        <w:t>i działanie wymaganych funkcjonalności według kryterium spełnia/nie spełnia. W przypadku nieposiadania przez zaoferowany przez Wykonawca system któregokolwiek z wymagań technicznych lub którejkolwiek z wymaganych funkcjonalności lub jej niedziałania, Zamawiający ma prawo do odrzucenia oferty Wykonawcy.</w:t>
      </w:r>
    </w:p>
    <w:p w14:paraId="5FC5A654" w14:textId="77777777" w:rsidR="0008673B" w:rsidRPr="00C94795" w:rsidRDefault="009D5867" w:rsidP="00C94795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94795">
        <w:rPr>
          <w:rFonts w:asciiTheme="minorHAnsi" w:hAnsiTheme="minorHAnsi" w:cstheme="minorHAnsi"/>
          <w:iCs/>
          <w:color w:val="auto"/>
          <w:sz w:val="20"/>
          <w:szCs w:val="20"/>
        </w:rPr>
        <w:t>Pełne wdrożenie i uruchomienie systemu (oprogramowania do monitorowania stanu zużycia materiałów eksploatacyjnych) oraz przeszkolenie pracowników Zamawiającego z obsługi systemu nastąpi w terminie do maksymalnie 20 dni roboczych od dnia podpisania Umowy.</w:t>
      </w:r>
    </w:p>
    <w:p w14:paraId="3C8AD9C7" w14:textId="77777777" w:rsidR="0008673B" w:rsidRPr="00C94795" w:rsidRDefault="009D5867" w:rsidP="00C9479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 xml:space="preserve">Wykonawca sporządzi zestawienie z przeprowadzonej inwentaryzacji w formie tabelarycznej oraz dostarczy je Zamawiającemu w formie arkusza kalkulacyjnego </w:t>
      </w:r>
      <w:r w:rsidRPr="00C94795">
        <w:rPr>
          <w:rFonts w:asciiTheme="minorHAnsi" w:hAnsiTheme="minorHAnsi" w:cstheme="minorHAnsi"/>
        </w:rPr>
        <w:br/>
        <w:t>w terminie do 7 (siedmiu) dni roboczych od dnia ukończenia inwentaryzacji.</w:t>
      </w:r>
    </w:p>
    <w:p w14:paraId="35D18B66" w14:textId="77777777" w:rsidR="0008673B" w:rsidRPr="00C94795" w:rsidRDefault="009D5867" w:rsidP="00C9479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>W momencie startowego uruchomienia systemu Wykonawca wygeneruje raport początkowy, informujący o stanie liczników poszczególnych urządzeń drukujących.</w:t>
      </w:r>
    </w:p>
    <w:p w14:paraId="42DD954E" w14:textId="77777777" w:rsidR="0008673B" w:rsidRPr="00C94795" w:rsidRDefault="009D5867" w:rsidP="00C94795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</w:rPr>
        <w:t>Serwis</w:t>
      </w:r>
      <w:r w:rsidRPr="00C94795">
        <w:rPr>
          <w:rFonts w:asciiTheme="minorHAnsi" w:hAnsiTheme="minorHAnsi" w:cstheme="minorHAnsi"/>
        </w:rPr>
        <w:tab/>
        <w:t>urządzeń i ewentualne naprawy oraz</w:t>
      </w:r>
      <w:r w:rsidRPr="00C94795">
        <w:rPr>
          <w:rFonts w:asciiTheme="minorHAnsi" w:hAnsiTheme="minorHAnsi" w:cstheme="minorHAnsi"/>
        </w:rPr>
        <w:tab/>
        <w:t>dostawy tonerów, dostawa i instalacja oprogramowania powinny być zawarte w oferowanej cenie.</w:t>
      </w:r>
    </w:p>
    <w:p w14:paraId="49B5B597" w14:textId="77777777" w:rsidR="0008673B" w:rsidRPr="00C94795" w:rsidRDefault="0008673B" w:rsidP="00C94795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B043D0B" w14:textId="2D67CF28" w:rsidR="0008673B" w:rsidRPr="00A66942" w:rsidRDefault="009D5867" w:rsidP="00C9479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C94795">
        <w:rPr>
          <w:rFonts w:asciiTheme="minorHAnsi" w:hAnsiTheme="minorHAnsi" w:cstheme="minorHAnsi"/>
          <w:b/>
          <w:color w:val="000000"/>
        </w:rPr>
        <w:t>Wykaz urządzeń drukujących</w:t>
      </w:r>
      <w:r w:rsidR="007D0537">
        <w:rPr>
          <w:rFonts w:asciiTheme="minorHAnsi" w:hAnsiTheme="minorHAnsi" w:cstheme="minorHAnsi"/>
          <w:b/>
          <w:color w:val="000000"/>
        </w:rPr>
        <w:t xml:space="preserve"> stanowiących własność  Zamawiającego</w:t>
      </w:r>
      <w:r w:rsidR="00A66942">
        <w:rPr>
          <w:rFonts w:asciiTheme="minorHAnsi" w:hAnsiTheme="minorHAnsi" w:cstheme="minorHAnsi"/>
          <w:b/>
          <w:color w:val="000000"/>
        </w:rPr>
        <w:t>:</w:t>
      </w:r>
    </w:p>
    <w:p w14:paraId="09F69058" w14:textId="77777777" w:rsidR="00A66942" w:rsidRPr="00C94795" w:rsidRDefault="00A66942" w:rsidP="00A66942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4CA6AB02" w14:textId="77777777" w:rsidR="0008673B" w:rsidRPr="00C94795" w:rsidRDefault="009D5867" w:rsidP="00C94795">
      <w:pPr>
        <w:spacing w:after="0"/>
        <w:ind w:left="360" w:firstLine="348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94795">
        <w:rPr>
          <w:rFonts w:asciiTheme="minorHAnsi" w:hAnsiTheme="minorHAnsi" w:cstheme="minorHAnsi"/>
          <w:b/>
          <w:color w:val="000000"/>
          <w:sz w:val="20"/>
          <w:szCs w:val="20"/>
        </w:rPr>
        <w:t>Tabela 1</w:t>
      </w:r>
    </w:p>
    <w:tbl>
      <w:tblPr>
        <w:tblW w:w="9200" w:type="dxa"/>
        <w:tblInd w:w="-20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5680"/>
        <w:gridCol w:w="2564"/>
      </w:tblGrid>
      <w:tr w:rsidR="0008673B" w:rsidRPr="00C94795" w14:paraId="184AA51D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FB47AA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F919BA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DRUKARKI LASEROWE I URZĄDZENIA WIELOFUNKCYJNE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5CCDAA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ILOŚC URZĄDZEŃ</w:t>
            </w:r>
          </w:p>
        </w:tc>
      </w:tr>
      <w:tr w:rsidR="0008673B" w:rsidRPr="00C94795" w14:paraId="203BA227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ACFF6A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CF29A0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BROTHER HL-5240L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CA7BC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458CBF79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87741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93BE38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BROTHER HL-5270DN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F560BB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5AA22BDE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9A611E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8CA5C6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BROTHER HL-2250DN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C069A7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08673B" w:rsidRPr="00C94795" w14:paraId="350D28F6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79DBC3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F081D5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GESTETNER F91033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B1B8D8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4FA33098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E92DD2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8FC3EF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HP LASERJET P1005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5C57DA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5CDF0198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8C0E5C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0FC2C8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HP LASERJET 1018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B02097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2770BFB6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4CFBA9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F7244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HP LASERJET 1020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AF5585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8673B" w:rsidRPr="00C94795" w14:paraId="6B7ABA6B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776E47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CE665F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HP LASERJET 1102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3A166A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08673B" w:rsidRPr="00C94795" w14:paraId="0507819F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4E99DF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71FBB9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HP LASERJET 1150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D2976A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36D7B45A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046883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2A2276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HP LASERJET P1505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78DD8A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  <w:tr w:rsidR="0008673B" w:rsidRPr="00C94795" w14:paraId="4B38BA2D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2EA389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47324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HP LASERJET 1566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022B03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8673B" w:rsidRPr="00C94795" w14:paraId="6C605A42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4B3101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A3E4CF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HP LASERJET 1606DN 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8D8CD3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08673B" w:rsidRPr="00C94795" w14:paraId="685F2CDE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738D7D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7C376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HP LASERJET P2015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2518C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4EBE1641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4925A7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364BD0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HP LASERJET P2015DN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0743BA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00BE7214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6893BA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F837C9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HP LASERJET 2055DN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1058A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735A31DB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2B0ECF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E3CEBF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HP DESKJET 6840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7F7FE4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47C3BC6B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78B34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E4326A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pl-PL"/>
              </w:rPr>
              <w:t>HP Laser Jet Pro M203dw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6EF541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8673B" w:rsidRPr="00C94795" w14:paraId="02BA92BA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202DD0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8A4F57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pl-PL"/>
              </w:rPr>
              <w:t>HP Laser Jet Pro M102w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12A116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8673B" w:rsidRPr="00C94795" w14:paraId="21B4898F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9B92DB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5DB89F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HP LASERJET 1536dnf MFP(urządzenie wielofunkcyjne)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808D2C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8673B" w:rsidRPr="00C94795" w14:paraId="62792220" w14:textId="77777777">
        <w:trPr>
          <w:trHeight w:val="300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DEBBF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19CC15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KYOCERA FS-1120D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B74FB2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4008ACE3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1F03E2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E4E246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KYOCERA FS-4020DN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C963DB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8673B" w:rsidRPr="00C94795" w14:paraId="106DB5A2" w14:textId="77777777">
        <w:trPr>
          <w:trHeight w:val="34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DD629F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1D45A6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KYOCERA FS-1035MFP (urządzenie wielofunkcyjne)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05F3FB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1EC2A245" w14:textId="77777777">
        <w:trPr>
          <w:trHeight w:val="360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DDCC56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F4D9D4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KYOCERA FS-1135MFP (urządzenie wielofunkcyjne)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558B02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8673B" w:rsidRPr="00C94795" w14:paraId="7CD5CCD6" w14:textId="77777777">
        <w:trPr>
          <w:trHeight w:val="300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D8030A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F96589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KYOCERA FS-C2126MFP+ (urządzenie wielofunkcyjne)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B8F683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4D25914B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20385C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1EFCC3" w14:textId="5F776D5D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KYOCERA ECOSYS M2035dn</w:t>
            </w:r>
            <w:r w:rsidR="00093F2F"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(urządzenie wielofunkcyjne)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3886E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426E04E1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43BFF7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2838C8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KYOCERA FS 1061 </w:t>
            </w:r>
            <w:proofErr w:type="spellStart"/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dn</w:t>
            </w:r>
            <w:proofErr w:type="spellEnd"/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170029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31</w:t>
            </w:r>
          </w:p>
        </w:tc>
      </w:tr>
      <w:tr w:rsidR="0008673B" w:rsidRPr="00C94795" w14:paraId="072814B1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BE105F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86BDD1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KYOCERA ECOSYS P6130cdn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2CC256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8673B" w:rsidRPr="00C94795" w14:paraId="2910938D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AE8DAA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D718C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KYOCERA ECOSYS P6026cdn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79E9F0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662FD2AA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F94942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C5C4B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SAMSUNG CLP-360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ED71B4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8673B" w:rsidRPr="00C94795" w14:paraId="4DC9D614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B1C083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34BFC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KYOCERA ECOSYS M2535dn(urządzenie wielofunkcyjne)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F7000C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08673B" w:rsidRPr="00C94795" w14:paraId="7DC5B886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2691B5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B0C1CC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Samsung c43X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757F2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4719AF0C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44F62D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A4DBCF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Ricoh MP161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918EA3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275DDCB7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5D432A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E679FF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HP M401DN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E32060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08673B" w:rsidRPr="00C94795" w14:paraId="2223211A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E92A27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02F38F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M2040DN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46832C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8673B" w:rsidRPr="00C94795" w14:paraId="4A384BB7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9AE80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6825FD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HP M425DN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862B4F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8673B" w:rsidRPr="00C94795" w14:paraId="34889C49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BD9966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B2C9CD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Kyocera P6021dn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F49F1B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31D5F86A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E06F50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1B453F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Kyocera P6230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3C8563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54C27F6B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A7BEFD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6F0DC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HP m251n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6318FD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62122" w:rsidRPr="00C94795" w14:paraId="3565FA47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2C5BB8" w14:textId="243F3CAD" w:rsidR="00F62122" w:rsidRPr="00C94795" w:rsidRDefault="00F62122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C7917C" w14:textId="29078C3F" w:rsidR="00F62122" w:rsidRPr="00C94795" w:rsidRDefault="00F62122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HP m150nw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2534C3" w14:textId="219C06BC" w:rsidR="00F62122" w:rsidRPr="00C94795" w:rsidRDefault="00F62122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0F83004A" w14:textId="77777777">
        <w:trPr>
          <w:trHeight w:val="315"/>
        </w:trPr>
        <w:tc>
          <w:tcPr>
            <w:tcW w:w="6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9F2016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9EBB45" w14:textId="1959A79A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16</w:t>
            </w:r>
            <w:r w:rsidR="00F62122"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8673B" w:rsidRPr="00C94795" w14:paraId="5014AD63" w14:textId="77777777">
        <w:trPr>
          <w:trHeight w:hRule="exact" w:val="23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AECF88" w14:textId="77777777" w:rsidR="0008673B" w:rsidRPr="00C94795" w:rsidRDefault="0008673B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05C542B" w14:textId="77777777" w:rsidR="0008673B" w:rsidRPr="00C94795" w:rsidRDefault="0008673B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15E590" w14:textId="77777777" w:rsidR="0008673B" w:rsidRPr="00C94795" w:rsidRDefault="0008673B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371EA834" w14:textId="77777777" w:rsidR="00A66942" w:rsidRDefault="00A66942" w:rsidP="00A66942">
      <w:pPr>
        <w:spacing w:after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F05C014" w14:textId="1F644B00" w:rsidR="00A66942" w:rsidRPr="00A66942" w:rsidRDefault="00A66942" w:rsidP="00A66942">
      <w:pPr>
        <w:spacing w:after="0"/>
        <w:rPr>
          <w:b/>
        </w:rPr>
      </w:pPr>
      <w:r w:rsidRPr="00A669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Tabela 2</w:t>
      </w:r>
    </w:p>
    <w:tbl>
      <w:tblPr>
        <w:tblW w:w="9200" w:type="dxa"/>
        <w:tblInd w:w="-20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5680"/>
        <w:gridCol w:w="2564"/>
      </w:tblGrid>
      <w:tr w:rsidR="0008673B" w:rsidRPr="00C94795" w14:paraId="5719A1BE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BB9868" w14:textId="77777777" w:rsidR="0008673B" w:rsidRPr="00C94795" w:rsidRDefault="009D5867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D2C045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KSEROKOPIARKI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705E3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ILOŚC URZĄDZEŃ</w:t>
            </w:r>
          </w:p>
        </w:tc>
      </w:tr>
      <w:tr w:rsidR="0008673B" w:rsidRPr="00C94795" w14:paraId="42DC8997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5ECC6B" w14:textId="77777777" w:rsidR="0008673B" w:rsidRPr="00C94795" w:rsidRDefault="009D5867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D4E8E9" w14:textId="77777777" w:rsidR="0008673B" w:rsidRPr="00C94795" w:rsidRDefault="009D5867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CANON IR 2200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F7E36C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1223FB7B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973A4D" w14:textId="77777777" w:rsidR="0008673B" w:rsidRPr="00C94795" w:rsidRDefault="009D5867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A46AA6" w14:textId="77777777" w:rsidR="0008673B" w:rsidRPr="00C94795" w:rsidRDefault="009D5867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KYOCERA KM-1650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9C3181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0697B28C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735A74" w14:textId="77777777" w:rsidR="0008673B" w:rsidRPr="00C94795" w:rsidRDefault="009D5867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1D388" w14:textId="77777777" w:rsidR="0008673B" w:rsidRPr="00C94795" w:rsidRDefault="009D5867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KYOCERA KM-2530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CD582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37893F4F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A961EE" w14:textId="77777777" w:rsidR="0008673B" w:rsidRPr="00C94795" w:rsidRDefault="009D5867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1E9C5C" w14:textId="77777777" w:rsidR="0008673B" w:rsidRPr="00C94795" w:rsidRDefault="009D5867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RICOH AFICIO 1022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615867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7D8E43FC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4E9603" w14:textId="77777777" w:rsidR="0008673B" w:rsidRPr="00C94795" w:rsidRDefault="0008673B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DDC28A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27CEC9E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14:paraId="11E1E426" w14:textId="77777777" w:rsidR="00A66942" w:rsidRDefault="00A66942">
      <w:pP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2E2795E1" w14:textId="0AEE3F92" w:rsidR="00A66942" w:rsidRPr="00A66942" w:rsidRDefault="00A66942" w:rsidP="00A66942">
      <w:pPr>
        <w:spacing w:after="0"/>
        <w:rPr>
          <w:b/>
        </w:rPr>
      </w:pPr>
      <w:r w:rsidRPr="00A669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Tabela 3</w:t>
      </w:r>
    </w:p>
    <w:tbl>
      <w:tblPr>
        <w:tblW w:w="9200" w:type="dxa"/>
        <w:tblInd w:w="-20" w:type="dxa"/>
        <w:tblLayout w:type="fixed"/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5680"/>
        <w:gridCol w:w="2564"/>
      </w:tblGrid>
      <w:tr w:rsidR="0008673B" w:rsidRPr="00C94795" w14:paraId="24147FC5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59D8B" w14:textId="2B09C8E9" w:rsidR="0008673B" w:rsidRPr="00C94795" w:rsidRDefault="009D5867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D9AABF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Drukarki atramentowe \robot nagrywający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7845A4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pl-PL"/>
              </w:rPr>
              <w:t>ILOŚC URZĄDZEŃ</w:t>
            </w:r>
          </w:p>
        </w:tc>
      </w:tr>
      <w:tr w:rsidR="0008673B" w:rsidRPr="00C94795" w14:paraId="561BB5D8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65E37" w14:textId="77777777" w:rsidR="0008673B" w:rsidRPr="00C94795" w:rsidRDefault="009D5867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093FEA" w14:textId="77777777" w:rsidR="0008673B" w:rsidRPr="00C94795" w:rsidRDefault="009D5867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Epson PP- 100 II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E5EF56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D5867" w:rsidRPr="00C94795" w14:paraId="18E1C368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1C0633" w14:textId="77777777" w:rsidR="009D5867" w:rsidRPr="00C94795" w:rsidRDefault="009D5867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68720" w14:textId="77777777" w:rsidR="009D5867" w:rsidRPr="00C94795" w:rsidRDefault="009D5867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Epson PP- 100 III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1AC419" w14:textId="77777777" w:rsidR="009D5867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33D4B782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123BD5" w14:textId="77777777" w:rsidR="0008673B" w:rsidRPr="00C94795" w:rsidRDefault="009D5867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8E260E" w14:textId="77777777" w:rsidR="0008673B" w:rsidRPr="00C94795" w:rsidRDefault="009D5867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Drukarka HP </w:t>
            </w:r>
            <w:proofErr w:type="spellStart"/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Deskjet</w:t>
            </w:r>
            <w:proofErr w:type="spellEnd"/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6980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6D276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8673B" w:rsidRPr="00C94795" w14:paraId="54E9DB84" w14:textId="77777777">
        <w:trPr>
          <w:trHeight w:val="315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290CA60" w14:textId="77777777" w:rsidR="0008673B" w:rsidRPr="00C94795" w:rsidRDefault="0008673B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B077AE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7EC0789" w14:textId="77777777" w:rsidR="0008673B" w:rsidRPr="00C94795" w:rsidRDefault="009D5867" w:rsidP="00C94795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C9479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08673B" w:rsidRPr="00C94795" w14:paraId="527A11FA" w14:textId="77777777">
        <w:trPr>
          <w:trHeight w:hRule="exact" w:val="23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972FDB" w14:textId="77777777" w:rsidR="0008673B" w:rsidRPr="00C94795" w:rsidRDefault="0008673B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13BF13" w14:textId="77777777" w:rsidR="0008673B" w:rsidRPr="00C94795" w:rsidRDefault="0008673B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95FF90" w14:textId="77777777" w:rsidR="0008673B" w:rsidRPr="00C94795" w:rsidRDefault="0008673B" w:rsidP="00C94795">
            <w:pPr>
              <w:widowControl w:val="0"/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44598354" w14:textId="77777777" w:rsidR="00EE0274" w:rsidRDefault="00EE0274" w:rsidP="00C94795">
      <w:pPr>
        <w:spacing w:after="0"/>
        <w:ind w:left="708"/>
        <w:rPr>
          <w:rFonts w:asciiTheme="minorHAnsi" w:hAnsiTheme="minorHAnsi" w:cstheme="minorHAnsi"/>
          <w:i/>
          <w:sz w:val="20"/>
          <w:szCs w:val="20"/>
        </w:rPr>
      </w:pPr>
    </w:p>
    <w:p w14:paraId="324AFEEC" w14:textId="723D41D7" w:rsidR="005A04B0" w:rsidRPr="00C94795" w:rsidRDefault="009D5867" w:rsidP="00C94795">
      <w:pPr>
        <w:spacing w:after="0"/>
        <w:ind w:left="708"/>
        <w:rPr>
          <w:rFonts w:asciiTheme="minorHAnsi" w:hAnsiTheme="minorHAnsi" w:cstheme="minorHAnsi"/>
          <w:sz w:val="20"/>
          <w:szCs w:val="20"/>
        </w:rPr>
      </w:pPr>
      <w:r w:rsidRPr="00C94795">
        <w:rPr>
          <w:rFonts w:asciiTheme="minorHAnsi" w:hAnsiTheme="minorHAnsi" w:cstheme="minorHAnsi"/>
          <w:i/>
          <w:sz w:val="20"/>
          <w:szCs w:val="20"/>
        </w:rPr>
        <w:br/>
        <w:t>Ilości podane w „Wykazie urządzeń drukujących” mogą nieznacznie odbiegać od stanów rzeczywistych.</w:t>
      </w:r>
      <w:r w:rsidR="005A04B0" w:rsidRPr="00C94795">
        <w:rPr>
          <w:rFonts w:asciiTheme="minorHAnsi" w:hAnsiTheme="minorHAnsi" w:cstheme="minorHAnsi"/>
          <w:sz w:val="20"/>
          <w:szCs w:val="20"/>
        </w:rPr>
        <w:br w:type="page"/>
      </w:r>
    </w:p>
    <w:p w14:paraId="2726CC61" w14:textId="7347339F" w:rsidR="005A04B0" w:rsidRDefault="005A04B0" w:rsidP="00EE0274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EE0274">
        <w:rPr>
          <w:rFonts w:asciiTheme="minorHAnsi" w:hAnsiTheme="minorHAnsi" w:cstheme="minorHAnsi"/>
          <w:b/>
          <w:bCs/>
        </w:rPr>
        <w:lastRenderedPageBreak/>
        <w:t>Wydruki</w:t>
      </w:r>
      <w:r w:rsidR="00EE0274">
        <w:rPr>
          <w:rFonts w:asciiTheme="minorHAnsi" w:hAnsiTheme="minorHAnsi" w:cstheme="minorHAnsi"/>
          <w:b/>
          <w:bCs/>
        </w:rPr>
        <w:t xml:space="preserve"> </w:t>
      </w:r>
      <w:r w:rsidR="00E466A1">
        <w:rPr>
          <w:rFonts w:asciiTheme="minorHAnsi" w:hAnsiTheme="minorHAnsi" w:cstheme="minorHAnsi"/>
          <w:b/>
          <w:bCs/>
        </w:rPr>
        <w:t>:</w:t>
      </w:r>
    </w:p>
    <w:p w14:paraId="5C5ABA09" w14:textId="5C93D69B" w:rsidR="00E466A1" w:rsidRDefault="00E466A1" w:rsidP="00E466A1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Szacowane ilości wydruków w okresie niniejszego zamówienia:</w:t>
      </w:r>
    </w:p>
    <w:p w14:paraId="2E9CCE07" w14:textId="77777777" w:rsidR="00E466A1" w:rsidRDefault="00E466A1" w:rsidP="00E466A1">
      <w:pPr>
        <w:pStyle w:val="Akapitzlist"/>
        <w:ind w:left="720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1696" w:type="dxa"/>
        <w:tblLook w:val="04A0" w:firstRow="1" w:lastRow="0" w:firstColumn="1" w:lastColumn="0" w:noHBand="0" w:noVBand="1"/>
      </w:tblPr>
      <w:tblGrid>
        <w:gridCol w:w="3261"/>
        <w:gridCol w:w="3118"/>
      </w:tblGrid>
      <w:tr w:rsidR="00E466A1" w:rsidRPr="00C94795" w14:paraId="524CF2FF" w14:textId="77777777" w:rsidTr="00C56E89">
        <w:tc>
          <w:tcPr>
            <w:tcW w:w="3261" w:type="dxa"/>
          </w:tcPr>
          <w:p w14:paraId="65C04133" w14:textId="77777777" w:rsidR="00E466A1" w:rsidRPr="00C94795" w:rsidRDefault="00E466A1" w:rsidP="00C56E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szacowanych stron</w:t>
            </w:r>
          </w:p>
        </w:tc>
        <w:tc>
          <w:tcPr>
            <w:tcW w:w="3118" w:type="dxa"/>
          </w:tcPr>
          <w:p w14:paraId="1B923020" w14:textId="77777777" w:rsidR="00E466A1" w:rsidRPr="00C94795" w:rsidRDefault="00E466A1" w:rsidP="00C56E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wydrukowanych stron</w:t>
            </w:r>
          </w:p>
        </w:tc>
      </w:tr>
      <w:tr w:rsidR="00E466A1" w:rsidRPr="00C94795" w14:paraId="026881BB" w14:textId="77777777" w:rsidTr="00C56E89">
        <w:tc>
          <w:tcPr>
            <w:tcW w:w="3261" w:type="dxa"/>
          </w:tcPr>
          <w:p w14:paraId="6D130364" w14:textId="421AE46D" w:rsidR="00E466A1" w:rsidRPr="00C94795" w:rsidRDefault="00E466A1" w:rsidP="00E466A1">
            <w:pPr>
              <w:tabs>
                <w:tab w:val="left" w:pos="1861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2 600 000</w:t>
            </w:r>
          </w:p>
        </w:tc>
        <w:tc>
          <w:tcPr>
            <w:tcW w:w="3118" w:type="dxa"/>
          </w:tcPr>
          <w:p w14:paraId="0D75FC9B" w14:textId="77777777" w:rsidR="00E466A1" w:rsidRPr="00C94795" w:rsidRDefault="00E466A1" w:rsidP="00E466A1">
            <w:pPr>
              <w:tabs>
                <w:tab w:val="left" w:pos="1861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</w:tr>
      <w:tr w:rsidR="00E466A1" w:rsidRPr="00C94795" w14:paraId="2BA0F106" w14:textId="77777777" w:rsidTr="00C56E89">
        <w:tc>
          <w:tcPr>
            <w:tcW w:w="3261" w:type="dxa"/>
          </w:tcPr>
          <w:p w14:paraId="7E4597FB" w14:textId="1A48FDC1" w:rsidR="00E466A1" w:rsidRPr="00C94795" w:rsidRDefault="00E466A1" w:rsidP="00E466A1">
            <w:pPr>
              <w:tabs>
                <w:tab w:val="left" w:pos="1861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200 000</w:t>
            </w:r>
          </w:p>
        </w:tc>
        <w:tc>
          <w:tcPr>
            <w:tcW w:w="3118" w:type="dxa"/>
          </w:tcPr>
          <w:p w14:paraId="4EE4691A" w14:textId="77777777" w:rsidR="00E466A1" w:rsidRPr="00C94795" w:rsidRDefault="00E466A1" w:rsidP="00E466A1">
            <w:pPr>
              <w:tabs>
                <w:tab w:val="left" w:pos="1861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</w:tr>
    </w:tbl>
    <w:p w14:paraId="5AE625ED" w14:textId="77777777" w:rsidR="00E466A1" w:rsidRDefault="00E466A1" w:rsidP="00E466A1">
      <w:pPr>
        <w:pStyle w:val="Akapitzlist"/>
        <w:ind w:left="720"/>
        <w:rPr>
          <w:rFonts w:asciiTheme="minorHAnsi" w:hAnsiTheme="minorHAnsi" w:cstheme="minorHAnsi"/>
          <w:b/>
          <w:bCs/>
        </w:rPr>
      </w:pPr>
    </w:p>
    <w:p w14:paraId="453D4753" w14:textId="0369CE48" w:rsidR="00E466A1" w:rsidRDefault="00E466A1" w:rsidP="00E466A1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Ilości </w:t>
      </w:r>
      <w:r w:rsidR="00052B2A">
        <w:rPr>
          <w:rFonts w:asciiTheme="minorHAnsi" w:hAnsiTheme="minorHAnsi" w:cstheme="minorHAnsi"/>
          <w:b/>
          <w:bCs/>
        </w:rPr>
        <w:t xml:space="preserve">wydruków </w:t>
      </w:r>
      <w:r>
        <w:rPr>
          <w:rFonts w:asciiTheme="minorHAnsi" w:hAnsiTheme="minorHAnsi" w:cstheme="minorHAnsi"/>
          <w:b/>
          <w:bCs/>
        </w:rPr>
        <w:t xml:space="preserve">zrealizowane w poprzednich okresach: </w:t>
      </w:r>
    </w:p>
    <w:p w14:paraId="5098B497" w14:textId="77777777" w:rsidR="00E466A1" w:rsidRPr="00E466A1" w:rsidRDefault="00E466A1" w:rsidP="00E466A1">
      <w:pPr>
        <w:pStyle w:val="Akapitzlist"/>
        <w:ind w:left="720"/>
        <w:rPr>
          <w:rFonts w:asciiTheme="minorHAnsi" w:hAnsiTheme="minorHAnsi" w:cstheme="minorHAnsi"/>
          <w:b/>
          <w:bCs/>
        </w:rPr>
      </w:pPr>
    </w:p>
    <w:p w14:paraId="43063E08" w14:textId="2DFA7FCD" w:rsidR="00EE0274" w:rsidRPr="00EE0274" w:rsidRDefault="007D0537" w:rsidP="007D0537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Trwającej umowy, tj. od dnia 15.10.2024 r. do dnia 28.02.2025 r.</w:t>
      </w:r>
    </w:p>
    <w:tbl>
      <w:tblPr>
        <w:tblStyle w:val="Tabela-Siatka"/>
        <w:tblW w:w="0" w:type="auto"/>
        <w:tblInd w:w="1696" w:type="dxa"/>
        <w:tblLook w:val="04A0" w:firstRow="1" w:lastRow="0" w:firstColumn="1" w:lastColumn="0" w:noHBand="0" w:noVBand="1"/>
      </w:tblPr>
      <w:tblGrid>
        <w:gridCol w:w="3261"/>
        <w:gridCol w:w="3118"/>
      </w:tblGrid>
      <w:tr w:rsidR="00507939" w:rsidRPr="00C94795" w14:paraId="1F1C5AD7" w14:textId="77777777" w:rsidTr="00507939">
        <w:tc>
          <w:tcPr>
            <w:tcW w:w="3261" w:type="dxa"/>
          </w:tcPr>
          <w:p w14:paraId="167B7B2F" w14:textId="77777777" w:rsidR="00507939" w:rsidRPr="00C94795" w:rsidRDefault="00507939" w:rsidP="00C9479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szacowanych stron</w:t>
            </w:r>
          </w:p>
        </w:tc>
        <w:tc>
          <w:tcPr>
            <w:tcW w:w="3118" w:type="dxa"/>
          </w:tcPr>
          <w:p w14:paraId="1A317AAA" w14:textId="77777777" w:rsidR="00507939" w:rsidRPr="00C94795" w:rsidRDefault="00507939" w:rsidP="00C9479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wydrukowanych stron</w:t>
            </w:r>
          </w:p>
        </w:tc>
      </w:tr>
      <w:tr w:rsidR="00507939" w:rsidRPr="00C94795" w14:paraId="6C15B8B8" w14:textId="77777777" w:rsidTr="00507939">
        <w:tc>
          <w:tcPr>
            <w:tcW w:w="3261" w:type="dxa"/>
          </w:tcPr>
          <w:p w14:paraId="1DD5B363" w14:textId="5FE76037" w:rsidR="00507939" w:rsidRPr="00C94795" w:rsidRDefault="004D55C4" w:rsidP="007D053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="007D0537">
              <w:rPr>
                <w:rFonts w:asciiTheme="minorHAnsi" w:hAnsiTheme="minorHAnsi" w:cstheme="minorHAnsi"/>
                <w:sz w:val="20"/>
                <w:szCs w:val="20"/>
              </w:rPr>
              <w:t>407 800,00</w:t>
            </w:r>
          </w:p>
        </w:tc>
        <w:tc>
          <w:tcPr>
            <w:tcW w:w="3118" w:type="dxa"/>
          </w:tcPr>
          <w:p w14:paraId="2A4FA92B" w14:textId="77777777" w:rsidR="00507939" w:rsidRPr="00C94795" w:rsidRDefault="00507939" w:rsidP="00C9479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</w:tr>
      <w:tr w:rsidR="00507939" w:rsidRPr="00C94795" w14:paraId="0A8B2BB8" w14:textId="77777777" w:rsidTr="00507939">
        <w:tc>
          <w:tcPr>
            <w:tcW w:w="3261" w:type="dxa"/>
          </w:tcPr>
          <w:p w14:paraId="185C51DF" w14:textId="30307084" w:rsidR="00507939" w:rsidRPr="00C94795" w:rsidRDefault="004D55C4" w:rsidP="00C9479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 </w:t>
            </w:r>
            <w:r w:rsidR="007D0537">
              <w:rPr>
                <w:rFonts w:asciiTheme="minorHAnsi" w:hAnsiTheme="minorHAnsi" w:cstheme="minorHAnsi"/>
                <w:sz w:val="20"/>
                <w:szCs w:val="20"/>
              </w:rPr>
              <w:t>23 600</w:t>
            </w:r>
          </w:p>
        </w:tc>
        <w:tc>
          <w:tcPr>
            <w:tcW w:w="3118" w:type="dxa"/>
          </w:tcPr>
          <w:p w14:paraId="28BDA890" w14:textId="77777777" w:rsidR="00507939" w:rsidRPr="00C94795" w:rsidRDefault="00507939" w:rsidP="00C9479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</w:tr>
    </w:tbl>
    <w:p w14:paraId="6BB33B59" w14:textId="77777777" w:rsidR="004D55C4" w:rsidRDefault="004D55C4" w:rsidP="004D55C4">
      <w:pPr>
        <w:pStyle w:val="Akapitzlist"/>
        <w:ind w:left="1080"/>
        <w:rPr>
          <w:rFonts w:asciiTheme="minorHAnsi" w:hAnsiTheme="minorHAnsi" w:cstheme="minorHAnsi"/>
          <w:b/>
          <w:bCs/>
        </w:rPr>
      </w:pPr>
    </w:p>
    <w:p w14:paraId="1818E5EC" w14:textId="5A4D89FB" w:rsidR="005A04B0" w:rsidRPr="004D55C4" w:rsidRDefault="004D55C4" w:rsidP="004D55C4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 2024 rok z podziałem na miesiące:</w:t>
      </w:r>
    </w:p>
    <w:tbl>
      <w:tblPr>
        <w:tblStyle w:val="Tabela-Siatka"/>
        <w:tblW w:w="0" w:type="auto"/>
        <w:tblInd w:w="1696" w:type="dxa"/>
        <w:tblLook w:val="04A0" w:firstRow="1" w:lastRow="0" w:firstColumn="1" w:lastColumn="0" w:noHBand="0" w:noVBand="1"/>
      </w:tblPr>
      <w:tblGrid>
        <w:gridCol w:w="2677"/>
        <w:gridCol w:w="2662"/>
        <w:gridCol w:w="1136"/>
      </w:tblGrid>
      <w:tr w:rsidR="004D55C4" w:rsidRPr="00C94795" w14:paraId="75C4941A" w14:textId="17DDAA1D" w:rsidTr="00A604DC">
        <w:tc>
          <w:tcPr>
            <w:tcW w:w="2677" w:type="dxa"/>
          </w:tcPr>
          <w:p w14:paraId="421B7CC4" w14:textId="77777777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szacowanych stron</w:t>
            </w:r>
          </w:p>
        </w:tc>
        <w:tc>
          <w:tcPr>
            <w:tcW w:w="2662" w:type="dxa"/>
          </w:tcPr>
          <w:p w14:paraId="338E50F5" w14:textId="77777777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wydrukowanych stron</w:t>
            </w:r>
          </w:p>
        </w:tc>
        <w:tc>
          <w:tcPr>
            <w:tcW w:w="1136" w:type="dxa"/>
          </w:tcPr>
          <w:p w14:paraId="2DD3DEA5" w14:textId="62802F40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 2024 roku</w:t>
            </w:r>
          </w:p>
        </w:tc>
      </w:tr>
      <w:tr w:rsidR="004D55C4" w:rsidRPr="00C94795" w14:paraId="4207DD59" w14:textId="34113E0D" w:rsidTr="00A604DC">
        <w:tc>
          <w:tcPr>
            <w:tcW w:w="2677" w:type="dxa"/>
          </w:tcPr>
          <w:p w14:paraId="1172A621" w14:textId="62511E53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130736</w:t>
            </w:r>
          </w:p>
        </w:tc>
        <w:tc>
          <w:tcPr>
            <w:tcW w:w="2662" w:type="dxa"/>
          </w:tcPr>
          <w:p w14:paraId="765BFD0D" w14:textId="77777777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148657F6" w14:textId="10F56AB7" w:rsidR="004D55C4" w:rsidRPr="004D55C4" w:rsidRDefault="004D55C4" w:rsidP="004D55C4">
            <w:pPr>
              <w:pStyle w:val="Akapitzlist"/>
              <w:ind w:left="53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</w:rPr>
              <w:t>Styczeń</w:t>
            </w:r>
          </w:p>
        </w:tc>
      </w:tr>
      <w:tr w:rsidR="004D55C4" w:rsidRPr="00C94795" w14:paraId="3FB376DD" w14:textId="00E926AD" w:rsidTr="00A604DC">
        <w:tc>
          <w:tcPr>
            <w:tcW w:w="2677" w:type="dxa"/>
          </w:tcPr>
          <w:p w14:paraId="42C38276" w14:textId="5D054E30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7078</w:t>
            </w:r>
          </w:p>
        </w:tc>
        <w:tc>
          <w:tcPr>
            <w:tcW w:w="2662" w:type="dxa"/>
          </w:tcPr>
          <w:p w14:paraId="6170CE9E" w14:textId="77777777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0B7D7811" w14:textId="6B9C15D7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Styczeń</w:t>
            </w:r>
          </w:p>
        </w:tc>
      </w:tr>
      <w:tr w:rsidR="004D55C4" w:rsidRPr="00C94795" w14:paraId="0F18CD41" w14:textId="77777777" w:rsidTr="00A604DC">
        <w:tc>
          <w:tcPr>
            <w:tcW w:w="2677" w:type="dxa"/>
          </w:tcPr>
          <w:p w14:paraId="21E37BD8" w14:textId="2F9560D4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86332</w:t>
            </w:r>
          </w:p>
        </w:tc>
        <w:tc>
          <w:tcPr>
            <w:tcW w:w="2662" w:type="dxa"/>
          </w:tcPr>
          <w:p w14:paraId="2F12D540" w14:textId="4CE97A87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008BD28B" w14:textId="00C16FF1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Luty</w:t>
            </w:r>
          </w:p>
        </w:tc>
      </w:tr>
      <w:tr w:rsidR="004D55C4" w:rsidRPr="00C94795" w14:paraId="78B0D785" w14:textId="77777777" w:rsidTr="00A604DC">
        <w:tc>
          <w:tcPr>
            <w:tcW w:w="2677" w:type="dxa"/>
          </w:tcPr>
          <w:p w14:paraId="0154F806" w14:textId="10B0733E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8170</w:t>
            </w:r>
          </w:p>
        </w:tc>
        <w:tc>
          <w:tcPr>
            <w:tcW w:w="2662" w:type="dxa"/>
          </w:tcPr>
          <w:p w14:paraId="33BB9FAC" w14:textId="340E6E9A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3FE96ABE" w14:textId="6F7296F1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luty</w:t>
            </w:r>
          </w:p>
        </w:tc>
      </w:tr>
      <w:tr w:rsidR="004D55C4" w:rsidRPr="00C94795" w14:paraId="0BD8B163" w14:textId="77777777" w:rsidTr="00A604DC">
        <w:tc>
          <w:tcPr>
            <w:tcW w:w="2677" w:type="dxa"/>
          </w:tcPr>
          <w:p w14:paraId="3D6B07D3" w14:textId="5C41DD46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78769</w:t>
            </w:r>
          </w:p>
        </w:tc>
        <w:tc>
          <w:tcPr>
            <w:tcW w:w="2662" w:type="dxa"/>
          </w:tcPr>
          <w:p w14:paraId="4E180477" w14:textId="13001799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0A7028C5" w14:textId="19F50E4D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Marzec</w:t>
            </w:r>
          </w:p>
        </w:tc>
      </w:tr>
      <w:tr w:rsidR="004D55C4" w:rsidRPr="00C94795" w14:paraId="36FE3B61" w14:textId="77777777" w:rsidTr="00A604DC">
        <w:tc>
          <w:tcPr>
            <w:tcW w:w="2677" w:type="dxa"/>
          </w:tcPr>
          <w:p w14:paraId="4785818F" w14:textId="65D2B8C5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8675</w:t>
            </w:r>
          </w:p>
        </w:tc>
        <w:tc>
          <w:tcPr>
            <w:tcW w:w="2662" w:type="dxa"/>
          </w:tcPr>
          <w:p w14:paraId="67C820BD" w14:textId="0596043B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039CF20B" w14:textId="781B9513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Marzec</w:t>
            </w:r>
          </w:p>
        </w:tc>
      </w:tr>
      <w:tr w:rsidR="004D55C4" w:rsidRPr="00C94795" w14:paraId="34C78387" w14:textId="77777777" w:rsidTr="00A604DC">
        <w:tc>
          <w:tcPr>
            <w:tcW w:w="2677" w:type="dxa"/>
          </w:tcPr>
          <w:p w14:paraId="0AD437A3" w14:textId="60073E72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100391</w:t>
            </w:r>
          </w:p>
        </w:tc>
        <w:tc>
          <w:tcPr>
            <w:tcW w:w="2662" w:type="dxa"/>
          </w:tcPr>
          <w:p w14:paraId="0A670E35" w14:textId="230DCFB2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2E98BE41" w14:textId="44D5FDB0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Kwiecień</w:t>
            </w:r>
          </w:p>
        </w:tc>
      </w:tr>
      <w:tr w:rsidR="004D55C4" w:rsidRPr="00C94795" w14:paraId="22B72C9B" w14:textId="77777777" w:rsidTr="00A604DC">
        <w:tc>
          <w:tcPr>
            <w:tcW w:w="2677" w:type="dxa"/>
          </w:tcPr>
          <w:p w14:paraId="5AC270BA" w14:textId="10F3964D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7496</w:t>
            </w:r>
          </w:p>
        </w:tc>
        <w:tc>
          <w:tcPr>
            <w:tcW w:w="2662" w:type="dxa"/>
          </w:tcPr>
          <w:p w14:paraId="706B7BC4" w14:textId="63E5A68B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6677F321" w14:textId="22C3FCD3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Kwiecień</w:t>
            </w:r>
          </w:p>
        </w:tc>
      </w:tr>
      <w:tr w:rsidR="004D55C4" w:rsidRPr="00C94795" w14:paraId="5B1AEC3C" w14:textId="77777777" w:rsidTr="00A604DC">
        <w:tc>
          <w:tcPr>
            <w:tcW w:w="2677" w:type="dxa"/>
          </w:tcPr>
          <w:p w14:paraId="2CFF60B6" w14:textId="6BD9B740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70199</w:t>
            </w:r>
          </w:p>
        </w:tc>
        <w:tc>
          <w:tcPr>
            <w:tcW w:w="2662" w:type="dxa"/>
          </w:tcPr>
          <w:p w14:paraId="5C2DFB29" w14:textId="56E14E40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6B0933F3" w14:textId="4C20D709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Maj</w:t>
            </w:r>
          </w:p>
        </w:tc>
      </w:tr>
      <w:tr w:rsidR="004D55C4" w:rsidRPr="00C94795" w14:paraId="65834850" w14:textId="77777777" w:rsidTr="00A604DC">
        <w:tc>
          <w:tcPr>
            <w:tcW w:w="2677" w:type="dxa"/>
          </w:tcPr>
          <w:p w14:paraId="00AD5D7E" w14:textId="1A5803B2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8926</w:t>
            </w:r>
          </w:p>
        </w:tc>
        <w:tc>
          <w:tcPr>
            <w:tcW w:w="2662" w:type="dxa"/>
          </w:tcPr>
          <w:p w14:paraId="15E863F2" w14:textId="1C83CE82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0F4F0519" w14:textId="7BC4B202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Maj</w:t>
            </w:r>
          </w:p>
        </w:tc>
      </w:tr>
      <w:tr w:rsidR="004D55C4" w:rsidRPr="00C94795" w14:paraId="1B8A6C81" w14:textId="77777777" w:rsidTr="00A604DC">
        <w:tc>
          <w:tcPr>
            <w:tcW w:w="2677" w:type="dxa"/>
          </w:tcPr>
          <w:p w14:paraId="5FCF3681" w14:textId="3D927771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85993</w:t>
            </w:r>
          </w:p>
        </w:tc>
        <w:tc>
          <w:tcPr>
            <w:tcW w:w="2662" w:type="dxa"/>
          </w:tcPr>
          <w:p w14:paraId="2B6AD4B9" w14:textId="31BE0909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3C6F793A" w14:textId="1A9720AD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Czerwiec</w:t>
            </w:r>
          </w:p>
        </w:tc>
      </w:tr>
      <w:tr w:rsidR="004D55C4" w:rsidRPr="00C94795" w14:paraId="2E699F96" w14:textId="77777777" w:rsidTr="00A604DC">
        <w:tc>
          <w:tcPr>
            <w:tcW w:w="2677" w:type="dxa"/>
          </w:tcPr>
          <w:p w14:paraId="6AC39659" w14:textId="36FCF13C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9605</w:t>
            </w:r>
          </w:p>
        </w:tc>
        <w:tc>
          <w:tcPr>
            <w:tcW w:w="2662" w:type="dxa"/>
          </w:tcPr>
          <w:p w14:paraId="6C6BCAF1" w14:textId="626D78C8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7E556DFE" w14:textId="286C1D64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Czerwiec</w:t>
            </w:r>
          </w:p>
        </w:tc>
      </w:tr>
      <w:tr w:rsidR="004D55C4" w:rsidRPr="00C94795" w14:paraId="51EA3097" w14:textId="77777777" w:rsidTr="00A604DC">
        <w:tc>
          <w:tcPr>
            <w:tcW w:w="2677" w:type="dxa"/>
          </w:tcPr>
          <w:p w14:paraId="7C6504CB" w14:textId="20BF53B4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74924</w:t>
            </w:r>
          </w:p>
        </w:tc>
        <w:tc>
          <w:tcPr>
            <w:tcW w:w="2662" w:type="dxa"/>
          </w:tcPr>
          <w:p w14:paraId="4A75CAAB" w14:textId="2B8BF0F5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23ECE3C1" w14:textId="22B4AB23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Lipiec</w:t>
            </w:r>
          </w:p>
        </w:tc>
      </w:tr>
      <w:tr w:rsidR="004D55C4" w:rsidRPr="00C94795" w14:paraId="646BB8D6" w14:textId="77777777" w:rsidTr="00A604DC">
        <w:tc>
          <w:tcPr>
            <w:tcW w:w="2677" w:type="dxa"/>
          </w:tcPr>
          <w:p w14:paraId="71EB6E04" w14:textId="66FAF01D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14014</w:t>
            </w:r>
          </w:p>
        </w:tc>
        <w:tc>
          <w:tcPr>
            <w:tcW w:w="2662" w:type="dxa"/>
          </w:tcPr>
          <w:p w14:paraId="6FE8737B" w14:textId="32A7AE43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43A32268" w14:textId="55C5E69F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Lipiec</w:t>
            </w:r>
          </w:p>
        </w:tc>
      </w:tr>
      <w:tr w:rsidR="004D55C4" w:rsidRPr="00C94795" w14:paraId="72C879AC" w14:textId="77777777" w:rsidTr="00A604DC">
        <w:tc>
          <w:tcPr>
            <w:tcW w:w="2677" w:type="dxa"/>
          </w:tcPr>
          <w:p w14:paraId="19166FDB" w14:textId="43DA6C91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68588</w:t>
            </w:r>
          </w:p>
        </w:tc>
        <w:tc>
          <w:tcPr>
            <w:tcW w:w="2662" w:type="dxa"/>
          </w:tcPr>
          <w:p w14:paraId="0CCDD62A" w14:textId="3C074C2D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4F9DC62D" w14:textId="065A553C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Sierpień</w:t>
            </w:r>
          </w:p>
        </w:tc>
      </w:tr>
      <w:tr w:rsidR="004D55C4" w:rsidRPr="00C94795" w14:paraId="2D41BDDB" w14:textId="77777777" w:rsidTr="00A604DC">
        <w:tc>
          <w:tcPr>
            <w:tcW w:w="2677" w:type="dxa"/>
          </w:tcPr>
          <w:p w14:paraId="7D611726" w14:textId="2D83BCF6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7982</w:t>
            </w:r>
          </w:p>
        </w:tc>
        <w:tc>
          <w:tcPr>
            <w:tcW w:w="2662" w:type="dxa"/>
          </w:tcPr>
          <w:p w14:paraId="10C21A59" w14:textId="7F023708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01798075" w14:textId="2F7C0CDE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Sierpień</w:t>
            </w:r>
          </w:p>
        </w:tc>
      </w:tr>
      <w:tr w:rsidR="004D55C4" w:rsidRPr="00C94795" w14:paraId="445FA387" w14:textId="77777777" w:rsidTr="00A604DC">
        <w:tc>
          <w:tcPr>
            <w:tcW w:w="2677" w:type="dxa"/>
          </w:tcPr>
          <w:p w14:paraId="4F6CDA1F" w14:textId="31F4EB61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81516</w:t>
            </w:r>
          </w:p>
        </w:tc>
        <w:tc>
          <w:tcPr>
            <w:tcW w:w="2662" w:type="dxa"/>
          </w:tcPr>
          <w:p w14:paraId="1DF8BB38" w14:textId="788D33A0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6A3312A8" w14:textId="1A41A9FB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Wrzesień</w:t>
            </w:r>
          </w:p>
        </w:tc>
      </w:tr>
      <w:tr w:rsidR="004D55C4" w:rsidRPr="00C94795" w14:paraId="1C3B128E" w14:textId="77777777" w:rsidTr="00A604DC">
        <w:tc>
          <w:tcPr>
            <w:tcW w:w="2677" w:type="dxa"/>
          </w:tcPr>
          <w:p w14:paraId="4B74C8A3" w14:textId="1BF6C30E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9951</w:t>
            </w:r>
          </w:p>
        </w:tc>
        <w:tc>
          <w:tcPr>
            <w:tcW w:w="2662" w:type="dxa"/>
          </w:tcPr>
          <w:p w14:paraId="5A41EB28" w14:textId="5C027A95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2DE7447C" w14:textId="51B692FC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Wrzesień</w:t>
            </w:r>
          </w:p>
        </w:tc>
      </w:tr>
      <w:tr w:rsidR="004D55C4" w:rsidRPr="00C94795" w14:paraId="4BB4D5CA" w14:textId="77777777" w:rsidTr="00A604DC">
        <w:tc>
          <w:tcPr>
            <w:tcW w:w="2677" w:type="dxa"/>
          </w:tcPr>
          <w:p w14:paraId="688DB894" w14:textId="690DFE34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70104</w:t>
            </w:r>
          </w:p>
        </w:tc>
        <w:tc>
          <w:tcPr>
            <w:tcW w:w="2662" w:type="dxa"/>
          </w:tcPr>
          <w:p w14:paraId="1FEEFB8E" w14:textId="306CB190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2E353EBE" w14:textId="738F53BD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Październik</w:t>
            </w:r>
          </w:p>
        </w:tc>
      </w:tr>
      <w:tr w:rsidR="004D55C4" w:rsidRPr="00C94795" w14:paraId="2CAF78B0" w14:textId="77777777" w:rsidTr="00A604DC">
        <w:tc>
          <w:tcPr>
            <w:tcW w:w="2677" w:type="dxa"/>
          </w:tcPr>
          <w:p w14:paraId="6497C7FE" w14:textId="58DE0D0C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5527</w:t>
            </w:r>
          </w:p>
        </w:tc>
        <w:tc>
          <w:tcPr>
            <w:tcW w:w="2662" w:type="dxa"/>
          </w:tcPr>
          <w:p w14:paraId="2DE04E71" w14:textId="54E49E74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112DFF7F" w14:textId="7D521CF6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Październik</w:t>
            </w:r>
          </w:p>
        </w:tc>
      </w:tr>
      <w:tr w:rsidR="004D55C4" w:rsidRPr="00C94795" w14:paraId="1F547487" w14:textId="77777777" w:rsidTr="00A604DC">
        <w:tc>
          <w:tcPr>
            <w:tcW w:w="2677" w:type="dxa"/>
          </w:tcPr>
          <w:p w14:paraId="07567C4A" w14:textId="148D661F" w:rsidR="004D55C4" w:rsidRPr="00C94795" w:rsidRDefault="00A604DC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149948</w:t>
            </w:r>
          </w:p>
        </w:tc>
        <w:tc>
          <w:tcPr>
            <w:tcW w:w="2662" w:type="dxa"/>
          </w:tcPr>
          <w:p w14:paraId="1BEACBCC" w14:textId="3911C2F2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19990B55" w14:textId="4996EA34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Listopad</w:t>
            </w:r>
          </w:p>
        </w:tc>
      </w:tr>
      <w:tr w:rsidR="004D55C4" w:rsidRPr="00C94795" w14:paraId="75F40090" w14:textId="77777777" w:rsidTr="00A604DC">
        <w:tc>
          <w:tcPr>
            <w:tcW w:w="2677" w:type="dxa"/>
          </w:tcPr>
          <w:p w14:paraId="174AE174" w14:textId="0F937D5E" w:rsidR="004D55C4" w:rsidRPr="00C94795" w:rsidRDefault="00A604DC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7267</w:t>
            </w:r>
          </w:p>
        </w:tc>
        <w:tc>
          <w:tcPr>
            <w:tcW w:w="2662" w:type="dxa"/>
          </w:tcPr>
          <w:p w14:paraId="2EB7E8CC" w14:textId="797083E5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606AA2CA" w14:textId="4C42AE75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Listopad</w:t>
            </w:r>
          </w:p>
        </w:tc>
      </w:tr>
      <w:tr w:rsidR="004D55C4" w:rsidRPr="00C94795" w14:paraId="4A5C688C" w14:textId="77777777" w:rsidTr="00A604DC">
        <w:tc>
          <w:tcPr>
            <w:tcW w:w="2677" w:type="dxa"/>
          </w:tcPr>
          <w:p w14:paraId="3AFB2765" w14:textId="283D4B47" w:rsidR="004D55C4" w:rsidRPr="00C94795" w:rsidRDefault="00A604DC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64071</w:t>
            </w:r>
          </w:p>
        </w:tc>
        <w:tc>
          <w:tcPr>
            <w:tcW w:w="2662" w:type="dxa"/>
          </w:tcPr>
          <w:p w14:paraId="5023279B" w14:textId="1FEFA692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6FB33DF2" w14:textId="2A5B416B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Grudzień</w:t>
            </w:r>
          </w:p>
        </w:tc>
      </w:tr>
      <w:tr w:rsidR="004D55C4" w:rsidRPr="00C94795" w14:paraId="69A18EBC" w14:textId="77777777" w:rsidTr="00A604DC">
        <w:tc>
          <w:tcPr>
            <w:tcW w:w="2677" w:type="dxa"/>
          </w:tcPr>
          <w:p w14:paraId="7AB5C515" w14:textId="527DAB3F" w:rsidR="004D55C4" w:rsidRPr="00C94795" w:rsidRDefault="00A604DC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6621</w:t>
            </w:r>
          </w:p>
        </w:tc>
        <w:tc>
          <w:tcPr>
            <w:tcW w:w="2662" w:type="dxa"/>
          </w:tcPr>
          <w:p w14:paraId="2A56BF3A" w14:textId="47D5E8BC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5CF2CCA4" w14:textId="465914CF" w:rsidR="004D55C4" w:rsidRPr="004D55C4" w:rsidRDefault="004D55C4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rudzień</w:t>
            </w:r>
          </w:p>
        </w:tc>
      </w:tr>
      <w:tr w:rsidR="00A604DC" w:rsidRPr="00C94795" w14:paraId="5EDB6282" w14:textId="77777777" w:rsidTr="00A604DC">
        <w:tc>
          <w:tcPr>
            <w:tcW w:w="2677" w:type="dxa"/>
          </w:tcPr>
          <w:p w14:paraId="60DB0192" w14:textId="3A1F8287" w:rsidR="00A604DC" w:rsidRPr="00C94795" w:rsidRDefault="00A604DC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1061571</w:t>
            </w:r>
          </w:p>
        </w:tc>
        <w:tc>
          <w:tcPr>
            <w:tcW w:w="2662" w:type="dxa"/>
          </w:tcPr>
          <w:p w14:paraId="4CD824EA" w14:textId="0C01C380" w:rsidR="00A604DC" w:rsidRPr="00C94795" w:rsidRDefault="00A604DC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136" w:type="dxa"/>
          </w:tcPr>
          <w:p w14:paraId="1B0D0DE9" w14:textId="2188C7E7" w:rsidR="00A604DC" w:rsidRPr="004D55C4" w:rsidRDefault="00A604DC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</w:tr>
      <w:tr w:rsidR="00A604DC" w:rsidRPr="00C94795" w14:paraId="699F9042" w14:textId="77777777" w:rsidTr="00A604DC">
        <w:tc>
          <w:tcPr>
            <w:tcW w:w="2677" w:type="dxa"/>
          </w:tcPr>
          <w:p w14:paraId="1C53C819" w14:textId="65DF4B6F" w:rsidR="00A604DC" w:rsidRPr="00C94795" w:rsidRDefault="00A604DC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87424</w:t>
            </w:r>
          </w:p>
        </w:tc>
        <w:tc>
          <w:tcPr>
            <w:tcW w:w="2662" w:type="dxa"/>
          </w:tcPr>
          <w:p w14:paraId="55301A7B" w14:textId="3AB5B17C" w:rsidR="00A604DC" w:rsidRPr="00C94795" w:rsidRDefault="00A604DC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136" w:type="dxa"/>
          </w:tcPr>
          <w:p w14:paraId="3174D1C0" w14:textId="1769A9CF" w:rsidR="00A604DC" w:rsidRPr="004D55C4" w:rsidRDefault="00A604DC" w:rsidP="004D55C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</w:tr>
    </w:tbl>
    <w:p w14:paraId="30003D2E" w14:textId="77777777" w:rsidR="007D0537" w:rsidRDefault="007D0537" w:rsidP="00C94795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5023CC" w14:textId="0CE8448D" w:rsidR="004D55C4" w:rsidRPr="004D55C4" w:rsidRDefault="004D55C4" w:rsidP="004D55C4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 2023 rok z podziałem na miesiące:</w:t>
      </w:r>
    </w:p>
    <w:tbl>
      <w:tblPr>
        <w:tblStyle w:val="Tabela-Siatka"/>
        <w:tblW w:w="0" w:type="auto"/>
        <w:tblInd w:w="1696" w:type="dxa"/>
        <w:tblLook w:val="04A0" w:firstRow="1" w:lastRow="0" w:firstColumn="1" w:lastColumn="0" w:noHBand="0" w:noVBand="1"/>
      </w:tblPr>
      <w:tblGrid>
        <w:gridCol w:w="2677"/>
        <w:gridCol w:w="2662"/>
        <w:gridCol w:w="1539"/>
      </w:tblGrid>
      <w:tr w:rsidR="004D55C4" w:rsidRPr="00C94795" w14:paraId="440C2399" w14:textId="77777777" w:rsidTr="001F195E">
        <w:tc>
          <w:tcPr>
            <w:tcW w:w="2677" w:type="dxa"/>
          </w:tcPr>
          <w:p w14:paraId="017A0787" w14:textId="77777777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szacowanych stron</w:t>
            </w:r>
          </w:p>
        </w:tc>
        <w:tc>
          <w:tcPr>
            <w:tcW w:w="2662" w:type="dxa"/>
          </w:tcPr>
          <w:p w14:paraId="417F8548" w14:textId="77777777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wydrukowanych stron</w:t>
            </w:r>
          </w:p>
        </w:tc>
        <w:tc>
          <w:tcPr>
            <w:tcW w:w="1539" w:type="dxa"/>
          </w:tcPr>
          <w:p w14:paraId="542900AF" w14:textId="51E22D7F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Miesiąc 2023 roku</w:t>
            </w:r>
          </w:p>
        </w:tc>
      </w:tr>
      <w:tr w:rsidR="004D55C4" w:rsidRPr="00C94795" w14:paraId="33F585F1" w14:textId="77777777" w:rsidTr="001F195E">
        <w:tc>
          <w:tcPr>
            <w:tcW w:w="2677" w:type="dxa"/>
          </w:tcPr>
          <w:p w14:paraId="20BE7F3F" w14:textId="3A81C809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9540</w:t>
            </w:r>
          </w:p>
        </w:tc>
        <w:tc>
          <w:tcPr>
            <w:tcW w:w="2662" w:type="dxa"/>
          </w:tcPr>
          <w:p w14:paraId="4724657C" w14:textId="77777777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5A561877" w14:textId="327B2D66" w:rsidR="004D55C4" w:rsidRPr="004D55C4" w:rsidRDefault="004D55C4" w:rsidP="001C173E">
            <w:pPr>
              <w:pStyle w:val="Akapitzlist"/>
              <w:ind w:left="53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</w:rPr>
              <w:t>Styczeń</w:t>
            </w:r>
          </w:p>
        </w:tc>
      </w:tr>
      <w:tr w:rsidR="004D55C4" w:rsidRPr="00C94795" w14:paraId="0E432E4B" w14:textId="77777777" w:rsidTr="001F195E">
        <w:tc>
          <w:tcPr>
            <w:tcW w:w="2677" w:type="dxa"/>
          </w:tcPr>
          <w:p w14:paraId="6D2039ED" w14:textId="1FE3C3BC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13167</w:t>
            </w:r>
          </w:p>
        </w:tc>
        <w:tc>
          <w:tcPr>
            <w:tcW w:w="2662" w:type="dxa"/>
          </w:tcPr>
          <w:p w14:paraId="085B2EF7" w14:textId="77777777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2D256291" w14:textId="47575261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Styczeń</w:t>
            </w:r>
          </w:p>
        </w:tc>
      </w:tr>
      <w:tr w:rsidR="004D55C4" w:rsidRPr="00C94795" w14:paraId="2B81DE5C" w14:textId="77777777" w:rsidTr="001F195E">
        <w:tc>
          <w:tcPr>
            <w:tcW w:w="2677" w:type="dxa"/>
          </w:tcPr>
          <w:p w14:paraId="4253B003" w14:textId="7FD8BB31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62421</w:t>
            </w:r>
          </w:p>
        </w:tc>
        <w:tc>
          <w:tcPr>
            <w:tcW w:w="2662" w:type="dxa"/>
          </w:tcPr>
          <w:p w14:paraId="1F9448D8" w14:textId="77777777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16BB5393" w14:textId="30354E43" w:rsidR="004D55C4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Luty</w:t>
            </w:r>
          </w:p>
        </w:tc>
      </w:tr>
      <w:tr w:rsidR="004D55C4" w:rsidRPr="00C94795" w14:paraId="7457B40B" w14:textId="77777777" w:rsidTr="001F195E">
        <w:tc>
          <w:tcPr>
            <w:tcW w:w="2677" w:type="dxa"/>
          </w:tcPr>
          <w:p w14:paraId="303C2C7D" w14:textId="389233F9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9910</w:t>
            </w:r>
          </w:p>
        </w:tc>
        <w:tc>
          <w:tcPr>
            <w:tcW w:w="2662" w:type="dxa"/>
          </w:tcPr>
          <w:p w14:paraId="0F8392AD" w14:textId="77777777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459EB377" w14:textId="3EACC862" w:rsidR="004D55C4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luty</w:t>
            </w:r>
          </w:p>
        </w:tc>
      </w:tr>
      <w:tr w:rsidR="004D55C4" w:rsidRPr="00C94795" w14:paraId="1CC0E453" w14:textId="77777777" w:rsidTr="001F195E">
        <w:tc>
          <w:tcPr>
            <w:tcW w:w="2677" w:type="dxa"/>
          </w:tcPr>
          <w:p w14:paraId="63A305B3" w14:textId="5BE0A3F5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82479</w:t>
            </w:r>
          </w:p>
        </w:tc>
        <w:tc>
          <w:tcPr>
            <w:tcW w:w="2662" w:type="dxa"/>
          </w:tcPr>
          <w:p w14:paraId="001EA00A" w14:textId="77777777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31EE4459" w14:textId="07B44E81" w:rsidR="004D55C4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Marzec</w:t>
            </w:r>
          </w:p>
        </w:tc>
      </w:tr>
      <w:tr w:rsidR="004D55C4" w:rsidRPr="00C94795" w14:paraId="779A2049" w14:textId="77777777" w:rsidTr="001F195E">
        <w:tc>
          <w:tcPr>
            <w:tcW w:w="2677" w:type="dxa"/>
          </w:tcPr>
          <w:p w14:paraId="2F040BC9" w14:textId="027A1150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12082</w:t>
            </w:r>
          </w:p>
        </w:tc>
        <w:tc>
          <w:tcPr>
            <w:tcW w:w="2662" w:type="dxa"/>
          </w:tcPr>
          <w:p w14:paraId="4944EA5F" w14:textId="77777777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73E01BDF" w14:textId="10F79998" w:rsidR="004D55C4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Marzec</w:t>
            </w:r>
          </w:p>
        </w:tc>
      </w:tr>
      <w:tr w:rsidR="004D55C4" w:rsidRPr="00C94795" w14:paraId="593C7AE4" w14:textId="77777777" w:rsidTr="001F195E">
        <w:tc>
          <w:tcPr>
            <w:tcW w:w="2677" w:type="dxa"/>
          </w:tcPr>
          <w:p w14:paraId="6ED58E79" w14:textId="5B5337AE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68083</w:t>
            </w:r>
          </w:p>
        </w:tc>
        <w:tc>
          <w:tcPr>
            <w:tcW w:w="2662" w:type="dxa"/>
          </w:tcPr>
          <w:p w14:paraId="11C79ED6" w14:textId="77777777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32253A5B" w14:textId="0191252F" w:rsidR="004D55C4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Kwiecień</w:t>
            </w:r>
          </w:p>
        </w:tc>
      </w:tr>
      <w:tr w:rsidR="001F195E" w:rsidRPr="00C94795" w14:paraId="4E42F156" w14:textId="77777777" w:rsidTr="001F195E">
        <w:tc>
          <w:tcPr>
            <w:tcW w:w="2677" w:type="dxa"/>
          </w:tcPr>
          <w:p w14:paraId="004361C3" w14:textId="6C14DDFD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7838</w:t>
            </w:r>
          </w:p>
        </w:tc>
        <w:tc>
          <w:tcPr>
            <w:tcW w:w="2662" w:type="dxa"/>
          </w:tcPr>
          <w:p w14:paraId="340A1CA7" w14:textId="77777777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02FA0FF6" w14:textId="5D280D23" w:rsidR="001F195E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Kwiecień</w:t>
            </w:r>
          </w:p>
        </w:tc>
      </w:tr>
      <w:tr w:rsidR="001F195E" w:rsidRPr="00C94795" w14:paraId="7BDA6A47" w14:textId="77777777" w:rsidTr="001F195E">
        <w:tc>
          <w:tcPr>
            <w:tcW w:w="2677" w:type="dxa"/>
          </w:tcPr>
          <w:p w14:paraId="79314715" w14:textId="2E9236D8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56278</w:t>
            </w:r>
          </w:p>
        </w:tc>
        <w:tc>
          <w:tcPr>
            <w:tcW w:w="2662" w:type="dxa"/>
          </w:tcPr>
          <w:p w14:paraId="7280F579" w14:textId="77777777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5856251B" w14:textId="0B0D9237" w:rsidR="001F195E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Maj</w:t>
            </w:r>
          </w:p>
        </w:tc>
      </w:tr>
      <w:tr w:rsidR="001F195E" w:rsidRPr="00C94795" w14:paraId="16CE40E7" w14:textId="77777777" w:rsidTr="001F195E">
        <w:tc>
          <w:tcPr>
            <w:tcW w:w="2677" w:type="dxa"/>
          </w:tcPr>
          <w:p w14:paraId="052C0E19" w14:textId="79309807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10413</w:t>
            </w:r>
          </w:p>
        </w:tc>
        <w:tc>
          <w:tcPr>
            <w:tcW w:w="2662" w:type="dxa"/>
          </w:tcPr>
          <w:p w14:paraId="06258291" w14:textId="77777777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680EB1F7" w14:textId="2FE2D2CE" w:rsidR="001F195E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Maj</w:t>
            </w:r>
          </w:p>
        </w:tc>
      </w:tr>
      <w:tr w:rsidR="001F195E" w:rsidRPr="00C94795" w14:paraId="34408D65" w14:textId="77777777" w:rsidTr="001F195E">
        <w:tc>
          <w:tcPr>
            <w:tcW w:w="2677" w:type="dxa"/>
          </w:tcPr>
          <w:p w14:paraId="019C8E2D" w14:textId="75C9D55A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58131</w:t>
            </w:r>
          </w:p>
        </w:tc>
        <w:tc>
          <w:tcPr>
            <w:tcW w:w="2662" w:type="dxa"/>
          </w:tcPr>
          <w:p w14:paraId="6E0706EC" w14:textId="77777777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1EA17CE1" w14:textId="300CBFF7" w:rsidR="001F195E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Czerwiec</w:t>
            </w:r>
          </w:p>
        </w:tc>
      </w:tr>
      <w:tr w:rsidR="001F195E" w:rsidRPr="00C94795" w14:paraId="0D45C8D4" w14:textId="77777777" w:rsidTr="001F195E">
        <w:tc>
          <w:tcPr>
            <w:tcW w:w="2677" w:type="dxa"/>
          </w:tcPr>
          <w:p w14:paraId="2B7D2460" w14:textId="4B4E6DF5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10013</w:t>
            </w:r>
          </w:p>
        </w:tc>
        <w:tc>
          <w:tcPr>
            <w:tcW w:w="2662" w:type="dxa"/>
          </w:tcPr>
          <w:p w14:paraId="7AE931B1" w14:textId="77777777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5F2443B1" w14:textId="05A5E324" w:rsidR="001F195E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Czerwiec</w:t>
            </w:r>
          </w:p>
        </w:tc>
      </w:tr>
      <w:tr w:rsidR="001F195E" w:rsidRPr="00C94795" w14:paraId="75B4DA2B" w14:textId="77777777" w:rsidTr="001F195E">
        <w:tc>
          <w:tcPr>
            <w:tcW w:w="2677" w:type="dxa"/>
          </w:tcPr>
          <w:p w14:paraId="4936133B" w14:textId="342797C9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75094</w:t>
            </w:r>
          </w:p>
        </w:tc>
        <w:tc>
          <w:tcPr>
            <w:tcW w:w="2662" w:type="dxa"/>
          </w:tcPr>
          <w:p w14:paraId="3A8C8A56" w14:textId="77777777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3CA3DF28" w14:textId="62FEA492" w:rsidR="001F195E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Lipiec</w:t>
            </w:r>
          </w:p>
        </w:tc>
      </w:tr>
      <w:tr w:rsidR="001F195E" w:rsidRPr="00C94795" w14:paraId="731DFE22" w14:textId="77777777" w:rsidTr="001F195E">
        <w:tc>
          <w:tcPr>
            <w:tcW w:w="2677" w:type="dxa"/>
          </w:tcPr>
          <w:p w14:paraId="36229F41" w14:textId="2EE2EAD9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11022</w:t>
            </w:r>
          </w:p>
        </w:tc>
        <w:tc>
          <w:tcPr>
            <w:tcW w:w="2662" w:type="dxa"/>
          </w:tcPr>
          <w:p w14:paraId="69444F5C" w14:textId="77777777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7CA578F3" w14:textId="34791341" w:rsidR="001F195E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Lipiec</w:t>
            </w:r>
          </w:p>
        </w:tc>
      </w:tr>
      <w:tr w:rsidR="001F195E" w:rsidRPr="00C94795" w14:paraId="34D5C0CF" w14:textId="77777777" w:rsidTr="001F195E">
        <w:tc>
          <w:tcPr>
            <w:tcW w:w="2677" w:type="dxa"/>
          </w:tcPr>
          <w:p w14:paraId="60AB41EE" w14:textId="2256859C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66573</w:t>
            </w:r>
          </w:p>
        </w:tc>
        <w:tc>
          <w:tcPr>
            <w:tcW w:w="2662" w:type="dxa"/>
          </w:tcPr>
          <w:p w14:paraId="250D30BD" w14:textId="77777777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06137E02" w14:textId="0F33010F" w:rsidR="001F195E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Sierpień</w:t>
            </w:r>
          </w:p>
        </w:tc>
      </w:tr>
      <w:tr w:rsidR="001F195E" w:rsidRPr="00C94795" w14:paraId="28DD7896" w14:textId="77777777" w:rsidTr="001F195E">
        <w:tc>
          <w:tcPr>
            <w:tcW w:w="2677" w:type="dxa"/>
          </w:tcPr>
          <w:p w14:paraId="075293E1" w14:textId="6430E9DF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9711</w:t>
            </w:r>
          </w:p>
        </w:tc>
        <w:tc>
          <w:tcPr>
            <w:tcW w:w="2662" w:type="dxa"/>
          </w:tcPr>
          <w:p w14:paraId="05FFC794" w14:textId="77777777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40982C04" w14:textId="7D58C882" w:rsidR="001F195E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Sierpień</w:t>
            </w:r>
          </w:p>
        </w:tc>
      </w:tr>
      <w:tr w:rsidR="001F195E" w:rsidRPr="00C94795" w14:paraId="61ABA9AF" w14:textId="77777777" w:rsidTr="001F195E">
        <w:tc>
          <w:tcPr>
            <w:tcW w:w="2677" w:type="dxa"/>
          </w:tcPr>
          <w:p w14:paraId="5367D1E1" w14:textId="778895F7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70478</w:t>
            </w:r>
          </w:p>
        </w:tc>
        <w:tc>
          <w:tcPr>
            <w:tcW w:w="2662" w:type="dxa"/>
          </w:tcPr>
          <w:p w14:paraId="50EB9834" w14:textId="77777777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793AD934" w14:textId="753B93B5" w:rsidR="001F195E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Wrzesień</w:t>
            </w:r>
          </w:p>
        </w:tc>
      </w:tr>
      <w:tr w:rsidR="001F195E" w:rsidRPr="00C94795" w14:paraId="0D93A9BB" w14:textId="77777777" w:rsidTr="001F195E">
        <w:tc>
          <w:tcPr>
            <w:tcW w:w="2677" w:type="dxa"/>
          </w:tcPr>
          <w:p w14:paraId="119979EA" w14:textId="44A6EF96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9758</w:t>
            </w:r>
          </w:p>
        </w:tc>
        <w:tc>
          <w:tcPr>
            <w:tcW w:w="2662" w:type="dxa"/>
          </w:tcPr>
          <w:p w14:paraId="47E6C998" w14:textId="77777777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7BD09FE9" w14:textId="1F8CEF45" w:rsidR="001F195E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Wrzesień</w:t>
            </w:r>
          </w:p>
        </w:tc>
      </w:tr>
      <w:tr w:rsidR="001F195E" w:rsidRPr="00C94795" w14:paraId="33EF064E" w14:textId="77777777" w:rsidTr="001F195E">
        <w:tc>
          <w:tcPr>
            <w:tcW w:w="2677" w:type="dxa"/>
          </w:tcPr>
          <w:p w14:paraId="74E3169D" w14:textId="2E0B011C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77137</w:t>
            </w:r>
          </w:p>
        </w:tc>
        <w:tc>
          <w:tcPr>
            <w:tcW w:w="2662" w:type="dxa"/>
          </w:tcPr>
          <w:p w14:paraId="46E78144" w14:textId="77777777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3A56EDD6" w14:textId="04D9E3D9" w:rsidR="001F195E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Październik</w:t>
            </w:r>
          </w:p>
        </w:tc>
      </w:tr>
      <w:tr w:rsidR="001F195E" w:rsidRPr="00C94795" w14:paraId="1EE258D5" w14:textId="77777777" w:rsidTr="001F195E">
        <w:tc>
          <w:tcPr>
            <w:tcW w:w="2677" w:type="dxa"/>
          </w:tcPr>
          <w:p w14:paraId="73D1B6D3" w14:textId="7B989E94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9994</w:t>
            </w:r>
          </w:p>
        </w:tc>
        <w:tc>
          <w:tcPr>
            <w:tcW w:w="2662" w:type="dxa"/>
          </w:tcPr>
          <w:p w14:paraId="4F5FAA59" w14:textId="77777777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2416EF2D" w14:textId="3985FB1D" w:rsidR="001F195E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Październik</w:t>
            </w:r>
          </w:p>
        </w:tc>
      </w:tr>
      <w:tr w:rsidR="001F195E" w:rsidRPr="00C94795" w14:paraId="1660037C" w14:textId="77777777" w:rsidTr="001F195E">
        <w:tc>
          <w:tcPr>
            <w:tcW w:w="2677" w:type="dxa"/>
          </w:tcPr>
          <w:p w14:paraId="6C76A1CB" w14:textId="4AC50FF5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166069</w:t>
            </w:r>
          </w:p>
        </w:tc>
        <w:tc>
          <w:tcPr>
            <w:tcW w:w="2662" w:type="dxa"/>
          </w:tcPr>
          <w:p w14:paraId="1E29CE5A" w14:textId="77777777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44DE11DC" w14:textId="55FA008C" w:rsidR="001F195E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Listopad</w:t>
            </w:r>
          </w:p>
        </w:tc>
      </w:tr>
      <w:tr w:rsidR="001F195E" w:rsidRPr="00C94795" w14:paraId="27A8C125" w14:textId="77777777" w:rsidTr="001F195E">
        <w:tc>
          <w:tcPr>
            <w:tcW w:w="2677" w:type="dxa"/>
          </w:tcPr>
          <w:p w14:paraId="7C72685C" w14:textId="3C2606F0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6959</w:t>
            </w:r>
          </w:p>
        </w:tc>
        <w:tc>
          <w:tcPr>
            <w:tcW w:w="2662" w:type="dxa"/>
          </w:tcPr>
          <w:p w14:paraId="4C1A9A17" w14:textId="77777777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33964A2F" w14:textId="11C8CAF5" w:rsidR="001F195E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Listopad</w:t>
            </w:r>
          </w:p>
        </w:tc>
      </w:tr>
      <w:tr w:rsidR="004D55C4" w:rsidRPr="00C94795" w14:paraId="2D061253" w14:textId="77777777" w:rsidTr="001F195E">
        <w:tc>
          <w:tcPr>
            <w:tcW w:w="2677" w:type="dxa"/>
          </w:tcPr>
          <w:p w14:paraId="10067AA4" w14:textId="6BFBD046" w:rsidR="004D55C4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1366611</w:t>
            </w:r>
          </w:p>
        </w:tc>
        <w:tc>
          <w:tcPr>
            <w:tcW w:w="2662" w:type="dxa"/>
          </w:tcPr>
          <w:p w14:paraId="639BA304" w14:textId="77777777" w:rsidR="004D55C4" w:rsidRPr="00C94795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64C9CE8E" w14:textId="3D3549BC" w:rsidR="004D55C4" w:rsidRDefault="004D55C4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Grudzień</w:t>
            </w:r>
          </w:p>
        </w:tc>
      </w:tr>
      <w:tr w:rsidR="001F195E" w:rsidRPr="00C94795" w14:paraId="683BCECE" w14:textId="77777777" w:rsidTr="001F195E">
        <w:tc>
          <w:tcPr>
            <w:tcW w:w="2677" w:type="dxa"/>
          </w:tcPr>
          <w:p w14:paraId="4633A975" w14:textId="3671EF5D" w:rsidR="001F195E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6843</w:t>
            </w:r>
          </w:p>
        </w:tc>
        <w:tc>
          <w:tcPr>
            <w:tcW w:w="2662" w:type="dxa"/>
          </w:tcPr>
          <w:p w14:paraId="46F8C099" w14:textId="36AF2810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50019847" w14:textId="78A0C83F" w:rsidR="001F195E" w:rsidRPr="004D55C4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55C4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rudzień</w:t>
            </w:r>
          </w:p>
        </w:tc>
      </w:tr>
      <w:tr w:rsidR="001F195E" w:rsidRPr="00C94795" w14:paraId="1B7607DC" w14:textId="77777777" w:rsidTr="001F195E">
        <w:tc>
          <w:tcPr>
            <w:tcW w:w="2677" w:type="dxa"/>
          </w:tcPr>
          <w:p w14:paraId="278271F1" w14:textId="4BF885D8" w:rsidR="001F195E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2244394</w:t>
            </w:r>
          </w:p>
        </w:tc>
        <w:tc>
          <w:tcPr>
            <w:tcW w:w="2662" w:type="dxa"/>
          </w:tcPr>
          <w:p w14:paraId="5259E48B" w14:textId="6A43E945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Mono</w:t>
            </w:r>
          </w:p>
        </w:tc>
        <w:tc>
          <w:tcPr>
            <w:tcW w:w="1539" w:type="dxa"/>
          </w:tcPr>
          <w:p w14:paraId="5DA198F6" w14:textId="4968E787" w:rsidR="001F195E" w:rsidRPr="004D55C4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</w:tr>
      <w:tr w:rsidR="001F195E" w:rsidRPr="00C94795" w14:paraId="706E2F3A" w14:textId="77777777" w:rsidTr="001F195E">
        <w:tc>
          <w:tcPr>
            <w:tcW w:w="2677" w:type="dxa"/>
          </w:tcPr>
          <w:p w14:paraId="5CF9D3D7" w14:textId="18339F1D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117710</w:t>
            </w:r>
          </w:p>
        </w:tc>
        <w:tc>
          <w:tcPr>
            <w:tcW w:w="2662" w:type="dxa"/>
          </w:tcPr>
          <w:p w14:paraId="7740C933" w14:textId="77777777" w:rsidR="001F195E" w:rsidRPr="00C94795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Kolorowe</w:t>
            </w:r>
          </w:p>
        </w:tc>
        <w:tc>
          <w:tcPr>
            <w:tcW w:w="1539" w:type="dxa"/>
          </w:tcPr>
          <w:p w14:paraId="0B73B187" w14:textId="76E007B3" w:rsidR="001F195E" w:rsidRDefault="001F195E" w:rsidP="001F19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</w:tr>
    </w:tbl>
    <w:p w14:paraId="1437CAC8" w14:textId="77777777" w:rsidR="007D0537" w:rsidRPr="00C94795" w:rsidRDefault="007D0537" w:rsidP="004D55C4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E394B6E" w14:textId="3B53DC38" w:rsidR="005A04B0" w:rsidRPr="00EE0274" w:rsidRDefault="005A04B0" w:rsidP="00EE0274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EE0274">
        <w:rPr>
          <w:rFonts w:asciiTheme="minorHAnsi" w:hAnsiTheme="minorHAnsi" w:cstheme="minorHAnsi"/>
          <w:b/>
          <w:bCs/>
        </w:rPr>
        <w:t>Materiały eksploatacyjne</w:t>
      </w:r>
      <w:r w:rsidR="00EE0274">
        <w:rPr>
          <w:rFonts w:asciiTheme="minorHAnsi" w:hAnsiTheme="minorHAnsi" w:cstheme="minorHAnsi"/>
          <w:b/>
          <w:bCs/>
        </w:rPr>
        <w:t>:</w:t>
      </w:r>
    </w:p>
    <w:tbl>
      <w:tblPr>
        <w:tblStyle w:val="Tabela-Siatka"/>
        <w:tblW w:w="0" w:type="auto"/>
        <w:tblInd w:w="1696" w:type="dxa"/>
        <w:tblLook w:val="04A0" w:firstRow="1" w:lastRow="0" w:firstColumn="1" w:lastColumn="0" w:noHBand="0" w:noVBand="1"/>
      </w:tblPr>
      <w:tblGrid>
        <w:gridCol w:w="3261"/>
        <w:gridCol w:w="3118"/>
      </w:tblGrid>
      <w:tr w:rsidR="00507939" w:rsidRPr="00C94795" w14:paraId="67BE912B" w14:textId="77777777" w:rsidTr="00507939">
        <w:tc>
          <w:tcPr>
            <w:tcW w:w="3261" w:type="dxa"/>
          </w:tcPr>
          <w:p w14:paraId="470F7362" w14:textId="77777777" w:rsidR="00507939" w:rsidRPr="00C94795" w:rsidRDefault="00507939" w:rsidP="00C9479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Urządzenie drukujące</w:t>
            </w:r>
          </w:p>
        </w:tc>
        <w:tc>
          <w:tcPr>
            <w:tcW w:w="3118" w:type="dxa"/>
          </w:tcPr>
          <w:p w14:paraId="36CA47D3" w14:textId="74355809" w:rsidR="00507939" w:rsidRPr="00C94795" w:rsidRDefault="00507939" w:rsidP="00C9479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pełnego zestawu tonerów</w:t>
            </w:r>
            <w:r w:rsidRPr="00C947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C9479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(w skali </w:t>
            </w:r>
            <w:r w:rsidR="00FF2954" w:rsidRPr="00C9479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24</w:t>
            </w:r>
            <w:r w:rsidRPr="00C9479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miesięcy)</w:t>
            </w:r>
          </w:p>
        </w:tc>
      </w:tr>
      <w:tr w:rsidR="00507939" w:rsidRPr="00C94795" w14:paraId="73536184" w14:textId="77777777" w:rsidTr="00507939">
        <w:tc>
          <w:tcPr>
            <w:tcW w:w="3261" w:type="dxa"/>
          </w:tcPr>
          <w:p w14:paraId="14D40E7E" w14:textId="77777777" w:rsidR="00507939" w:rsidRPr="00C94795" w:rsidRDefault="00507939" w:rsidP="00C9479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Epson PP – 100 II</w:t>
            </w:r>
          </w:p>
        </w:tc>
        <w:tc>
          <w:tcPr>
            <w:tcW w:w="3118" w:type="dxa"/>
          </w:tcPr>
          <w:p w14:paraId="263CB285" w14:textId="0F16322F" w:rsidR="00507939" w:rsidRPr="00C94795" w:rsidRDefault="00507939" w:rsidP="00C9479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4 szt.</w:t>
            </w:r>
          </w:p>
        </w:tc>
      </w:tr>
      <w:tr w:rsidR="00507939" w:rsidRPr="00C94795" w14:paraId="12A2AD89" w14:textId="77777777" w:rsidTr="00507939">
        <w:tc>
          <w:tcPr>
            <w:tcW w:w="3261" w:type="dxa"/>
          </w:tcPr>
          <w:p w14:paraId="60D0F785" w14:textId="77777777" w:rsidR="00507939" w:rsidRPr="00C94795" w:rsidRDefault="00507939" w:rsidP="00C9479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Epson PP – 100 III</w:t>
            </w:r>
          </w:p>
        </w:tc>
        <w:tc>
          <w:tcPr>
            <w:tcW w:w="3118" w:type="dxa"/>
          </w:tcPr>
          <w:p w14:paraId="4BB4845B" w14:textId="6C711182" w:rsidR="00507939" w:rsidRPr="00C94795" w:rsidRDefault="00507939" w:rsidP="00C9479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4 szt.</w:t>
            </w:r>
          </w:p>
        </w:tc>
      </w:tr>
      <w:tr w:rsidR="00507939" w:rsidRPr="00C94795" w14:paraId="7018599F" w14:textId="77777777" w:rsidTr="00507939">
        <w:tc>
          <w:tcPr>
            <w:tcW w:w="3261" w:type="dxa"/>
          </w:tcPr>
          <w:p w14:paraId="05E80EA1" w14:textId="77777777" w:rsidR="00507939" w:rsidRPr="00C94795" w:rsidRDefault="00507939" w:rsidP="00C9479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 xml:space="preserve">HP </w:t>
            </w:r>
            <w:proofErr w:type="spellStart"/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DeskJet</w:t>
            </w:r>
            <w:proofErr w:type="spellEnd"/>
            <w:r w:rsidRPr="00C94795">
              <w:rPr>
                <w:rFonts w:asciiTheme="minorHAnsi" w:hAnsiTheme="minorHAnsi" w:cstheme="minorHAnsi"/>
                <w:sz w:val="20"/>
                <w:szCs w:val="20"/>
              </w:rPr>
              <w:t xml:space="preserve"> 6980</w:t>
            </w:r>
          </w:p>
        </w:tc>
        <w:tc>
          <w:tcPr>
            <w:tcW w:w="3118" w:type="dxa"/>
          </w:tcPr>
          <w:p w14:paraId="3285F042" w14:textId="13462F51" w:rsidR="00507939" w:rsidRPr="00C94795" w:rsidRDefault="00507939" w:rsidP="00C9479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3 szt.</w:t>
            </w:r>
          </w:p>
        </w:tc>
      </w:tr>
      <w:tr w:rsidR="00714A56" w:rsidRPr="00C94795" w14:paraId="31CC44D1" w14:textId="77777777" w:rsidTr="00507939">
        <w:tc>
          <w:tcPr>
            <w:tcW w:w="3261" w:type="dxa"/>
          </w:tcPr>
          <w:p w14:paraId="42E92A26" w14:textId="704A8B15" w:rsidR="00714A56" w:rsidRPr="00C94795" w:rsidRDefault="00714A56" w:rsidP="00C9479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 xml:space="preserve">HP </w:t>
            </w:r>
            <w:proofErr w:type="spellStart"/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LaserJet</w:t>
            </w:r>
            <w:proofErr w:type="spellEnd"/>
            <w:r w:rsidRPr="00C94795">
              <w:rPr>
                <w:rFonts w:asciiTheme="minorHAnsi" w:hAnsiTheme="minorHAnsi" w:cstheme="minorHAnsi"/>
                <w:sz w:val="20"/>
                <w:szCs w:val="20"/>
              </w:rPr>
              <w:t xml:space="preserve"> m150nw</w:t>
            </w:r>
          </w:p>
        </w:tc>
        <w:tc>
          <w:tcPr>
            <w:tcW w:w="3118" w:type="dxa"/>
          </w:tcPr>
          <w:p w14:paraId="0602BAFE" w14:textId="65280EEF" w:rsidR="00714A56" w:rsidRPr="00C94795" w:rsidRDefault="00F62122" w:rsidP="00C9479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714A56" w:rsidRPr="00C947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94795">
              <w:rPr>
                <w:rFonts w:asciiTheme="minorHAnsi" w:hAnsiTheme="minorHAnsi" w:cstheme="minorHAnsi"/>
                <w:sz w:val="20"/>
                <w:szCs w:val="20"/>
              </w:rPr>
              <w:t>zestawów.</w:t>
            </w:r>
          </w:p>
        </w:tc>
      </w:tr>
    </w:tbl>
    <w:p w14:paraId="587CA3B7" w14:textId="77777777" w:rsidR="0008673B" w:rsidRPr="00C94795" w:rsidRDefault="0008673B" w:rsidP="00C9479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2D247E37" w14:textId="3C9EEF19" w:rsidR="005A04B0" w:rsidRDefault="005A04B0" w:rsidP="00EE0274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EE0274">
        <w:rPr>
          <w:rFonts w:asciiTheme="minorHAnsi" w:hAnsiTheme="minorHAnsi" w:cstheme="minorHAnsi"/>
          <w:b/>
        </w:rPr>
        <w:t>Opisy urządzeń drukujących – dzierżawa:</w:t>
      </w:r>
    </w:p>
    <w:p w14:paraId="4724DFF5" w14:textId="77777777" w:rsidR="00EE0274" w:rsidRPr="00EE0274" w:rsidRDefault="00EE0274" w:rsidP="00EE0274">
      <w:pPr>
        <w:pStyle w:val="Akapitzlist"/>
        <w:ind w:left="720"/>
        <w:rPr>
          <w:rFonts w:asciiTheme="minorHAnsi" w:hAnsiTheme="minorHAnsi" w:cstheme="minorHAnsi"/>
          <w:b/>
        </w:rPr>
      </w:pPr>
    </w:p>
    <w:p w14:paraId="321DAAFE" w14:textId="77777777" w:rsidR="00DB5955" w:rsidRPr="00EE0274" w:rsidRDefault="00DB5955" w:rsidP="00DB5955">
      <w:pPr>
        <w:pStyle w:val="Akapitzlist"/>
        <w:numPr>
          <w:ilvl w:val="3"/>
          <w:numId w:val="8"/>
        </w:numPr>
        <w:ind w:left="284"/>
        <w:rPr>
          <w:rFonts w:asciiTheme="minorHAnsi" w:hAnsiTheme="minorHAnsi" w:cstheme="minorHAnsi"/>
          <w:b/>
        </w:rPr>
      </w:pPr>
      <w:r w:rsidRPr="00EE0274">
        <w:rPr>
          <w:rFonts w:asciiTheme="minorHAnsi" w:hAnsiTheme="minorHAnsi" w:cstheme="minorHAnsi"/>
          <w:b/>
        </w:rPr>
        <w:t>Urządzenie nr 1 – Drukarka mono (gabinetowa)</w:t>
      </w:r>
    </w:p>
    <w:p w14:paraId="3735B208" w14:textId="77777777" w:rsidR="00DB5955" w:rsidRPr="00C94795" w:rsidRDefault="00DB5955" w:rsidP="00DB595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94795">
        <w:rPr>
          <w:rFonts w:asciiTheme="minorHAnsi" w:hAnsiTheme="minorHAnsi" w:cstheme="minorHAnsi"/>
          <w:sz w:val="20"/>
          <w:szCs w:val="20"/>
        </w:rPr>
        <w:t xml:space="preserve">Prędkość druku w czerni (ISO, A4):Min. 35 str./min; Wydruk pierwszej strony w czerni (A4) max 6sek; Jakość druku w czerni: 1200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dpi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>; zalecana miesięczna liczba stron w przedziale 750 – 4000; Normatywny cykl pracy (miesięcznie): do 80000 stron; Języki drukowania: PCL 5, PCL 6, emulacja Postscript Level 3, drukowanie bezpośrednie PDF (v1.7), URF, PCLM, PWG; Dwuwierszowy, graficzny wyświetlacz LCD z podświetleniem; Łączność, 1 port USB Hi-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Speed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2.0; 1 port USB hosta; 1 karta sieciowa Gigabit Ethernet 10/100/1000T, brak karty wifi; Zgodne systemy operacyjne: System operacyjny</w:t>
      </w:r>
      <w:r>
        <w:rPr>
          <w:rFonts w:asciiTheme="minorHAnsi" w:hAnsiTheme="minorHAnsi" w:cstheme="minorHAnsi"/>
          <w:sz w:val="20"/>
          <w:szCs w:val="20"/>
        </w:rPr>
        <w:t xml:space="preserve"> z rodziny</w:t>
      </w:r>
      <w:r w:rsidRPr="00C94795">
        <w:rPr>
          <w:rFonts w:asciiTheme="minorHAnsi" w:hAnsiTheme="minorHAnsi" w:cstheme="minorHAnsi"/>
          <w:sz w:val="20"/>
          <w:szCs w:val="20"/>
        </w:rPr>
        <w:t xml:space="preserve"> Windows z obsługą sterownika dołączonego do produktu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C9479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Wsparcie sterownika dla </w:t>
      </w:r>
      <w:r w:rsidRPr="00C94795">
        <w:rPr>
          <w:rFonts w:asciiTheme="minorHAnsi" w:hAnsiTheme="minorHAnsi" w:cstheme="minorHAnsi"/>
          <w:sz w:val="20"/>
          <w:szCs w:val="20"/>
        </w:rPr>
        <w:t>systemów Windows 10 32/64-bitowych Wszystkie wersje systemu Windows 10 32-bit i 64-bit; Mac OS; Systemy operacyjne urządzeń przenośnych (sterowniki systemowe): iOS, Android; Linux</w:t>
      </w:r>
      <w:r>
        <w:rPr>
          <w:rFonts w:asciiTheme="minorHAnsi" w:hAnsiTheme="minorHAnsi" w:cstheme="minorHAnsi"/>
          <w:sz w:val="20"/>
          <w:szCs w:val="20"/>
        </w:rPr>
        <w:t xml:space="preserve"> OS</w:t>
      </w:r>
      <w:r w:rsidRPr="00C94795">
        <w:rPr>
          <w:rFonts w:asciiTheme="minorHAnsi" w:hAnsiTheme="minorHAnsi" w:cstheme="minorHAnsi"/>
          <w:sz w:val="20"/>
          <w:szCs w:val="20"/>
        </w:rPr>
        <w:t>, DEBIAN, RED HAT ENTERPRISE LINUX; Obsługiwane formaty nośników: Podajnik 1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C94795">
        <w:rPr>
          <w:rFonts w:asciiTheme="minorHAnsi" w:hAnsiTheme="minorHAnsi" w:cstheme="minorHAnsi"/>
          <w:sz w:val="20"/>
          <w:szCs w:val="20"/>
        </w:rPr>
        <w:t xml:space="preserve"> Podajniki 2</w:t>
      </w:r>
      <w:r>
        <w:rPr>
          <w:rFonts w:asciiTheme="minorHAnsi" w:hAnsiTheme="minorHAnsi" w:cstheme="minorHAnsi"/>
          <w:sz w:val="20"/>
          <w:szCs w:val="20"/>
        </w:rPr>
        <w:t xml:space="preserve">; obsługiwane formaty: </w:t>
      </w:r>
      <w:r w:rsidRPr="00C94795">
        <w:rPr>
          <w:rFonts w:asciiTheme="minorHAnsi" w:hAnsiTheme="minorHAnsi" w:cstheme="minorHAnsi"/>
          <w:sz w:val="20"/>
          <w:szCs w:val="20"/>
        </w:rPr>
        <w:t>A4, A5, A6, koperty B5, C5, DL</w:t>
      </w:r>
      <w:r>
        <w:rPr>
          <w:rFonts w:asciiTheme="minorHAnsi" w:hAnsiTheme="minorHAnsi" w:cstheme="minorHAnsi"/>
          <w:sz w:val="20"/>
          <w:szCs w:val="20"/>
        </w:rPr>
        <w:t xml:space="preserve"> (format recepty)</w:t>
      </w:r>
      <w:r w:rsidRPr="00C94795">
        <w:rPr>
          <w:rFonts w:asciiTheme="minorHAnsi" w:hAnsiTheme="minorHAnsi" w:cstheme="minorHAnsi"/>
          <w:sz w:val="20"/>
          <w:szCs w:val="20"/>
        </w:rPr>
        <w:t>, niestandardowe format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C94795">
        <w:rPr>
          <w:rFonts w:asciiTheme="minorHAnsi" w:hAnsiTheme="minorHAnsi" w:cstheme="minorHAnsi"/>
          <w:sz w:val="20"/>
          <w:szCs w:val="20"/>
        </w:rPr>
        <w:t>; Pojemność podajnika papieru: Uniwersalny podajnik na min 100 arkuszy, podajnik 2 na min 250 arkuszy; Zużycie energii: max 600 W (drukowanie), 6,5 W (tryb gotowości), 3 W (tryb uśpienia), 1 W (tryb Auto-on/Auto-Off; Maksymalne wymiary (szer. x głęb. x wys.): 385 × 360 × 220 mm</w:t>
      </w:r>
    </w:p>
    <w:p w14:paraId="5167C601" w14:textId="77777777" w:rsidR="00DB5955" w:rsidRPr="00EE0274" w:rsidRDefault="00DB5955" w:rsidP="00DB5955">
      <w:pPr>
        <w:pStyle w:val="Akapitzlist"/>
        <w:numPr>
          <w:ilvl w:val="3"/>
          <w:numId w:val="8"/>
        </w:numPr>
        <w:ind w:left="426" w:hanging="426"/>
        <w:rPr>
          <w:rFonts w:asciiTheme="minorHAnsi" w:hAnsiTheme="minorHAnsi" w:cstheme="minorHAnsi"/>
          <w:b/>
        </w:rPr>
      </w:pPr>
      <w:bookmarkStart w:id="0" w:name="_GoBack"/>
      <w:bookmarkEnd w:id="0"/>
      <w:r w:rsidRPr="00EE0274">
        <w:rPr>
          <w:rFonts w:asciiTheme="minorHAnsi" w:hAnsiTheme="minorHAnsi" w:cstheme="minorHAnsi"/>
          <w:b/>
        </w:rPr>
        <w:lastRenderedPageBreak/>
        <w:t>Urządzenie nr 2 – Urządzenie wielofunkcyjne Mono:</w:t>
      </w:r>
    </w:p>
    <w:p w14:paraId="15240030" w14:textId="77777777" w:rsidR="00DB5955" w:rsidRDefault="00DB5955" w:rsidP="00DB595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94795">
        <w:rPr>
          <w:rFonts w:asciiTheme="minorHAnsi" w:hAnsiTheme="minorHAnsi" w:cstheme="minorHAnsi"/>
          <w:sz w:val="20"/>
          <w:szCs w:val="20"/>
        </w:rPr>
        <w:t xml:space="preserve">Prędkość druku w czerni (ISO, A4):Min. 35 str./min; Wydruk pierwszej strony w czerni (A4) max 6sek; Jakość druku w czerni: 1200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dpi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>; zalecana miesięczna liczba stron w przedziale 750 – 4000; Normatywny cykl pracy (miesięcznie): do 80000 stron; Języki drukowania: PCL 5, PCL 6, emulacja Postscript Level 3, drukowanie bezpośrednie PDF (v1.7), URF, PCLM, PWG;; Łączność, 1 port USB Hi-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Speed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2.0; 1 port USB hosta; 1 karta sieciowa Gigabit Ethernet 10/100/1000T; Funkcje kopiowania i skanowania: skanowanie i kopiowanie min.30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str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/min; skanowanie do: </w:t>
      </w:r>
      <w:r>
        <w:rPr>
          <w:rFonts w:asciiTheme="minorHAnsi" w:hAnsiTheme="minorHAnsi" w:cstheme="minorHAnsi"/>
          <w:sz w:val="20"/>
          <w:szCs w:val="20"/>
        </w:rPr>
        <w:t>email</w:t>
      </w:r>
      <w:r w:rsidRPr="00C94795">
        <w:rPr>
          <w:rFonts w:asciiTheme="minorHAnsi" w:hAnsiTheme="minorHAnsi" w:cstheme="minorHAnsi"/>
          <w:sz w:val="20"/>
          <w:szCs w:val="20"/>
        </w:rPr>
        <w:t xml:space="preserve">, urządzenie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usb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>, folder sieciowy; Automatyczny podajnik dokumentów z dwiema głowicami skanowania do jednoprzebiegowego dwustronnego skanowania i kopiowania; sterowania z kolorowym ekranem dotykowym;  Zgodne systemy operacyjne: System operacyjny</w:t>
      </w:r>
      <w:r>
        <w:rPr>
          <w:rFonts w:asciiTheme="minorHAnsi" w:hAnsiTheme="minorHAnsi" w:cstheme="minorHAnsi"/>
          <w:sz w:val="20"/>
          <w:szCs w:val="20"/>
        </w:rPr>
        <w:t xml:space="preserve"> z rodziny</w:t>
      </w:r>
      <w:r w:rsidRPr="00C94795">
        <w:rPr>
          <w:rFonts w:asciiTheme="minorHAnsi" w:hAnsiTheme="minorHAnsi" w:cstheme="minorHAnsi"/>
          <w:sz w:val="20"/>
          <w:szCs w:val="20"/>
        </w:rPr>
        <w:t xml:space="preserve"> Windows z obsługą sterownika dołączonego do produktu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C9479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Wsparcie sterownika dla </w:t>
      </w:r>
      <w:r w:rsidRPr="00C94795">
        <w:rPr>
          <w:rFonts w:asciiTheme="minorHAnsi" w:hAnsiTheme="minorHAnsi" w:cstheme="minorHAnsi"/>
          <w:sz w:val="20"/>
          <w:szCs w:val="20"/>
        </w:rPr>
        <w:t>systemów Windows 10 32/64-bitowych Wszystkie wersje systemu Windows 10 32-bit i 64-bit; Mac OS; Systemy operacyjne urządzeń przenośnych (sterowniki systemowe): iOS, Android; Linux</w:t>
      </w:r>
      <w:r>
        <w:rPr>
          <w:rFonts w:asciiTheme="minorHAnsi" w:hAnsiTheme="minorHAnsi" w:cstheme="minorHAnsi"/>
          <w:sz w:val="20"/>
          <w:szCs w:val="20"/>
        </w:rPr>
        <w:t xml:space="preserve"> OS</w:t>
      </w:r>
      <w:r w:rsidRPr="00C94795">
        <w:rPr>
          <w:rFonts w:asciiTheme="minorHAnsi" w:hAnsiTheme="minorHAnsi" w:cstheme="minorHAnsi"/>
          <w:sz w:val="20"/>
          <w:szCs w:val="20"/>
        </w:rPr>
        <w:t>, DEBIAN, RED HAT ENTERPRISE LINUX; Obsługiwane formaty nośników: Podajnik 1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C94795">
        <w:rPr>
          <w:rFonts w:asciiTheme="minorHAnsi" w:hAnsiTheme="minorHAnsi" w:cstheme="minorHAnsi"/>
          <w:sz w:val="20"/>
          <w:szCs w:val="20"/>
        </w:rPr>
        <w:t xml:space="preserve"> Podajniki 2</w:t>
      </w:r>
      <w:r>
        <w:rPr>
          <w:rFonts w:asciiTheme="minorHAnsi" w:hAnsiTheme="minorHAnsi" w:cstheme="minorHAnsi"/>
          <w:sz w:val="20"/>
          <w:szCs w:val="20"/>
        </w:rPr>
        <w:t xml:space="preserve">; obsługiwane formaty: </w:t>
      </w:r>
      <w:r w:rsidRPr="00C94795">
        <w:rPr>
          <w:rFonts w:asciiTheme="minorHAnsi" w:hAnsiTheme="minorHAnsi" w:cstheme="minorHAnsi"/>
          <w:sz w:val="20"/>
          <w:szCs w:val="20"/>
        </w:rPr>
        <w:t>A4, A5, A6, koperty B5, C5, DL</w:t>
      </w:r>
      <w:r>
        <w:rPr>
          <w:rFonts w:asciiTheme="minorHAnsi" w:hAnsiTheme="minorHAnsi" w:cstheme="minorHAnsi"/>
          <w:sz w:val="20"/>
          <w:szCs w:val="20"/>
        </w:rPr>
        <w:t xml:space="preserve"> (format recepty)</w:t>
      </w:r>
      <w:r w:rsidRPr="00C94795">
        <w:rPr>
          <w:rFonts w:asciiTheme="minorHAnsi" w:hAnsiTheme="minorHAnsi" w:cstheme="minorHAnsi"/>
          <w:sz w:val="20"/>
          <w:szCs w:val="20"/>
        </w:rPr>
        <w:t>, niestandardowe formaty</w:t>
      </w:r>
      <w:r w:rsidRPr="00C94795" w:rsidDel="003F19F3">
        <w:rPr>
          <w:rFonts w:asciiTheme="minorHAnsi" w:hAnsiTheme="minorHAnsi" w:cstheme="minorHAnsi"/>
          <w:sz w:val="20"/>
          <w:szCs w:val="20"/>
        </w:rPr>
        <w:t xml:space="preserve"> </w:t>
      </w:r>
      <w:r w:rsidRPr="00C94795">
        <w:rPr>
          <w:rFonts w:asciiTheme="minorHAnsi" w:hAnsiTheme="minorHAnsi" w:cstheme="minorHAnsi"/>
          <w:sz w:val="20"/>
          <w:szCs w:val="20"/>
        </w:rPr>
        <w:t xml:space="preserve">; Pojemność podajnika papieru: Uniwersalny podajnik na min 100 arkuszy, podajnik 2 na min 250 arkuszy; Zużycie energii: max 600 W (drukowanie), </w:t>
      </w:r>
      <w:r>
        <w:rPr>
          <w:rFonts w:asciiTheme="minorHAnsi" w:hAnsiTheme="minorHAnsi" w:cstheme="minorHAnsi"/>
          <w:sz w:val="20"/>
          <w:szCs w:val="20"/>
        </w:rPr>
        <w:t>max 8</w:t>
      </w:r>
      <w:r w:rsidRPr="00C94795">
        <w:rPr>
          <w:rFonts w:asciiTheme="minorHAnsi" w:hAnsiTheme="minorHAnsi" w:cstheme="minorHAnsi"/>
          <w:sz w:val="20"/>
          <w:szCs w:val="20"/>
        </w:rPr>
        <w:t xml:space="preserve"> W (tryb gotowości), </w:t>
      </w:r>
      <w:r>
        <w:rPr>
          <w:rFonts w:asciiTheme="minorHAnsi" w:hAnsiTheme="minorHAnsi" w:cstheme="minorHAnsi"/>
          <w:sz w:val="20"/>
          <w:szCs w:val="20"/>
        </w:rPr>
        <w:t>max 4</w:t>
      </w:r>
      <w:r w:rsidRPr="00C94795">
        <w:rPr>
          <w:rFonts w:asciiTheme="minorHAnsi" w:hAnsiTheme="minorHAnsi" w:cstheme="minorHAnsi"/>
          <w:sz w:val="20"/>
          <w:szCs w:val="20"/>
        </w:rPr>
        <w:t xml:space="preserve"> W (tryb uśpienia),</w:t>
      </w:r>
      <w:r>
        <w:rPr>
          <w:rFonts w:asciiTheme="minorHAnsi" w:hAnsiTheme="minorHAnsi" w:cstheme="minorHAnsi"/>
          <w:sz w:val="20"/>
          <w:szCs w:val="20"/>
        </w:rPr>
        <w:t xml:space="preserve"> max</w:t>
      </w:r>
      <w:r w:rsidRPr="00C94795">
        <w:rPr>
          <w:rFonts w:asciiTheme="minorHAnsi" w:hAnsiTheme="minorHAnsi" w:cstheme="minorHAnsi"/>
          <w:sz w:val="20"/>
          <w:szCs w:val="20"/>
        </w:rPr>
        <w:t xml:space="preserve"> 1 W (tryb Auto-on/Auto-Off; Maksymalne wymiary (szer. x głęb. x wys.): 420 × 400 × 330 mm</w:t>
      </w:r>
    </w:p>
    <w:p w14:paraId="2127F387" w14:textId="77777777" w:rsidR="00DB5955" w:rsidRDefault="00DB5955" w:rsidP="00DB595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ECA9BB6" w14:textId="77777777" w:rsidR="00DB5955" w:rsidRPr="00EE0274" w:rsidRDefault="00DB5955" w:rsidP="00DB5955">
      <w:pPr>
        <w:pStyle w:val="Akapitzlist"/>
        <w:numPr>
          <w:ilvl w:val="3"/>
          <w:numId w:val="8"/>
        </w:numPr>
        <w:ind w:left="426" w:hanging="426"/>
        <w:rPr>
          <w:rFonts w:asciiTheme="minorHAnsi" w:hAnsiTheme="minorHAnsi" w:cstheme="minorHAnsi"/>
          <w:b/>
        </w:rPr>
      </w:pPr>
      <w:r w:rsidRPr="00EE0274">
        <w:rPr>
          <w:rFonts w:asciiTheme="minorHAnsi" w:hAnsiTheme="minorHAnsi" w:cstheme="minorHAnsi"/>
          <w:b/>
        </w:rPr>
        <w:t>Urządzenie nr 3 – Urządzenie wielofunkcyjne Kolor</w:t>
      </w:r>
    </w:p>
    <w:p w14:paraId="4DC464B1" w14:textId="77777777" w:rsidR="00DB5955" w:rsidRPr="00C94795" w:rsidRDefault="00DB5955" w:rsidP="00DB595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C94795">
        <w:rPr>
          <w:rFonts w:asciiTheme="minorHAnsi" w:hAnsiTheme="minorHAnsi" w:cstheme="minorHAnsi"/>
          <w:sz w:val="20"/>
          <w:szCs w:val="20"/>
        </w:rPr>
        <w:t xml:space="preserve">Prędkość druku w czerni (ISO, A4):Min. 25 str./min; Wydruk pierwszej strony w czerni (A4) max 10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sek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; Jakość druku w czerni: 1200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dpi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>; zalecana miesięczna liczba stron w przedziale 750 – 4000; Normatywny cykl pracy (miesięcznie): do 80000 stron; Języki drukowania: PCL 5, PCL 6, emulacja Postscript Level 3, drukowanie bezpośrednie PDF (v1.7), URF, PCLM, PWG;; Łączność, 1 port USB Hi-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Speed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2.0; 1 port USB hosta; 1 karta sieciowa Gigabit Ethernet 10/100/1000T; Funkcje kopiowania i skanowania: skanowanie i kopiowanie min.15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str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/min; skanowanie do: </w:t>
      </w:r>
      <w:r>
        <w:rPr>
          <w:rFonts w:asciiTheme="minorHAnsi" w:hAnsiTheme="minorHAnsi" w:cstheme="minorHAnsi"/>
          <w:sz w:val="20"/>
          <w:szCs w:val="20"/>
        </w:rPr>
        <w:t>email</w:t>
      </w:r>
      <w:r w:rsidRPr="00C94795">
        <w:rPr>
          <w:rFonts w:asciiTheme="minorHAnsi" w:hAnsiTheme="minorHAnsi" w:cstheme="minorHAnsi"/>
          <w:sz w:val="20"/>
          <w:szCs w:val="20"/>
        </w:rPr>
        <w:t xml:space="preserve">, urządzenie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usb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, folder sieciowy; Automatyczny podajnik dokumentów z dwiema głowicami skanowania do jednoprzebiegowego dwustronnego skanowania i kopiowania; sterowania z kolorowym ekranem dotykowym;  Zgodne systemy operacyjne: System operacyjny </w:t>
      </w:r>
      <w:r>
        <w:rPr>
          <w:rFonts w:asciiTheme="minorHAnsi" w:hAnsiTheme="minorHAnsi" w:cstheme="minorHAnsi"/>
          <w:sz w:val="20"/>
          <w:szCs w:val="20"/>
        </w:rPr>
        <w:t xml:space="preserve">z rodziny </w:t>
      </w:r>
      <w:r w:rsidRPr="00C94795">
        <w:rPr>
          <w:rFonts w:asciiTheme="minorHAnsi" w:hAnsiTheme="minorHAnsi" w:cstheme="minorHAnsi"/>
          <w:sz w:val="20"/>
          <w:szCs w:val="20"/>
        </w:rPr>
        <w:t>Windows z obsługą sterownika dołączonego do produktu</w:t>
      </w:r>
      <w:r>
        <w:rPr>
          <w:rFonts w:asciiTheme="minorHAnsi" w:hAnsiTheme="minorHAnsi" w:cstheme="minorHAnsi"/>
          <w:sz w:val="20"/>
          <w:szCs w:val="20"/>
        </w:rPr>
        <w:t xml:space="preserve">. Wsparcie sterownika dla </w:t>
      </w:r>
      <w:r w:rsidRPr="00C94795">
        <w:rPr>
          <w:rFonts w:asciiTheme="minorHAnsi" w:hAnsiTheme="minorHAnsi" w:cstheme="minorHAnsi"/>
          <w:sz w:val="20"/>
          <w:szCs w:val="20"/>
        </w:rPr>
        <w:t>systemów Windows 10 32/64-bitowych, Wszystkie wersje systemu Windows 10 32-bit i 64-bit; Mac OS</w:t>
      </w:r>
      <w:r>
        <w:rPr>
          <w:rFonts w:asciiTheme="minorHAnsi" w:hAnsiTheme="minorHAnsi" w:cstheme="minorHAnsi"/>
          <w:sz w:val="20"/>
          <w:szCs w:val="20"/>
        </w:rPr>
        <w:t>;</w:t>
      </w:r>
      <w:r w:rsidRPr="00C94795">
        <w:rPr>
          <w:rFonts w:asciiTheme="minorHAnsi" w:hAnsiTheme="minorHAnsi" w:cstheme="minorHAnsi"/>
          <w:sz w:val="20"/>
          <w:szCs w:val="20"/>
        </w:rPr>
        <w:t xml:space="preserve"> Systemy operacyjne urządzeń przenośnych (sterowniki systemowe): iOS, Android</w:t>
      </w:r>
      <w:r>
        <w:rPr>
          <w:rFonts w:asciiTheme="minorHAnsi" w:hAnsiTheme="minorHAnsi" w:cstheme="minorHAnsi"/>
          <w:sz w:val="20"/>
          <w:szCs w:val="20"/>
        </w:rPr>
        <w:t>;</w:t>
      </w:r>
      <w:r w:rsidRPr="00C94795">
        <w:rPr>
          <w:rFonts w:asciiTheme="minorHAnsi" w:hAnsiTheme="minorHAnsi" w:cstheme="minorHAnsi"/>
          <w:sz w:val="20"/>
          <w:szCs w:val="20"/>
        </w:rPr>
        <w:t xml:space="preserve"> Linux OS, DEBIAN, RED HAT ENTERPRISE LINUX</w:t>
      </w:r>
      <w:r>
        <w:rPr>
          <w:rFonts w:asciiTheme="minorHAnsi" w:hAnsiTheme="minorHAnsi" w:cstheme="minorHAnsi"/>
          <w:sz w:val="20"/>
          <w:szCs w:val="20"/>
        </w:rPr>
        <w:t xml:space="preserve">; </w:t>
      </w:r>
      <w:r w:rsidRPr="00C94795">
        <w:rPr>
          <w:rFonts w:asciiTheme="minorHAnsi" w:hAnsiTheme="minorHAnsi" w:cstheme="minorHAnsi"/>
          <w:sz w:val="20"/>
          <w:szCs w:val="20"/>
        </w:rPr>
        <w:t>Obsługiwane formaty nośników: Podajnik 1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C94795">
        <w:rPr>
          <w:rFonts w:asciiTheme="minorHAnsi" w:hAnsiTheme="minorHAnsi" w:cstheme="minorHAnsi"/>
          <w:sz w:val="20"/>
          <w:szCs w:val="20"/>
        </w:rPr>
        <w:t xml:space="preserve"> Podajniki 2</w:t>
      </w:r>
      <w:r>
        <w:rPr>
          <w:rFonts w:asciiTheme="minorHAnsi" w:hAnsiTheme="minorHAnsi" w:cstheme="minorHAnsi"/>
          <w:sz w:val="20"/>
          <w:szCs w:val="20"/>
        </w:rPr>
        <w:t xml:space="preserve">; obsługiwane formaty: </w:t>
      </w:r>
      <w:r w:rsidRPr="00C94795">
        <w:rPr>
          <w:rFonts w:asciiTheme="minorHAnsi" w:hAnsiTheme="minorHAnsi" w:cstheme="minorHAnsi"/>
          <w:sz w:val="20"/>
          <w:szCs w:val="20"/>
        </w:rPr>
        <w:t>A4, A5, A6, koperty B5, C5, DL</w:t>
      </w:r>
      <w:r>
        <w:rPr>
          <w:rFonts w:asciiTheme="minorHAnsi" w:hAnsiTheme="minorHAnsi" w:cstheme="minorHAnsi"/>
          <w:sz w:val="20"/>
          <w:szCs w:val="20"/>
        </w:rPr>
        <w:t xml:space="preserve"> (format recepty)</w:t>
      </w:r>
      <w:r w:rsidRPr="00C94795">
        <w:rPr>
          <w:rFonts w:asciiTheme="minorHAnsi" w:hAnsiTheme="minorHAnsi" w:cstheme="minorHAnsi"/>
          <w:sz w:val="20"/>
          <w:szCs w:val="20"/>
        </w:rPr>
        <w:t xml:space="preserve">, niestandardowe formaty; Pojemność podajnika papieru: Uniwersalny podajnik na min 50 arkuszy, podajnik 2 na min 250 arkuszy; Zużycie energii: max 600 W (drukowanie), </w:t>
      </w:r>
      <w:r>
        <w:rPr>
          <w:rFonts w:asciiTheme="minorHAnsi" w:hAnsiTheme="minorHAnsi" w:cstheme="minorHAnsi"/>
          <w:sz w:val="20"/>
          <w:szCs w:val="20"/>
        </w:rPr>
        <w:t xml:space="preserve">max </w:t>
      </w:r>
      <w:r w:rsidRPr="00C94795">
        <w:rPr>
          <w:rFonts w:asciiTheme="minorHAnsi" w:hAnsiTheme="minorHAnsi" w:cstheme="minorHAnsi"/>
          <w:sz w:val="20"/>
          <w:szCs w:val="20"/>
        </w:rPr>
        <w:t xml:space="preserve">20 W (tryb gotowości), </w:t>
      </w:r>
      <w:r>
        <w:rPr>
          <w:rFonts w:asciiTheme="minorHAnsi" w:hAnsiTheme="minorHAnsi" w:cstheme="minorHAnsi"/>
          <w:sz w:val="20"/>
          <w:szCs w:val="20"/>
        </w:rPr>
        <w:t>max. 5</w:t>
      </w:r>
      <w:r w:rsidRPr="00C94795">
        <w:rPr>
          <w:rFonts w:asciiTheme="minorHAnsi" w:hAnsiTheme="minorHAnsi" w:cstheme="minorHAnsi"/>
          <w:sz w:val="20"/>
          <w:szCs w:val="20"/>
        </w:rPr>
        <w:t xml:space="preserve"> W (tryb uśpienia), </w:t>
      </w:r>
      <w:r>
        <w:rPr>
          <w:rFonts w:asciiTheme="minorHAnsi" w:hAnsiTheme="minorHAnsi" w:cstheme="minorHAnsi"/>
          <w:sz w:val="20"/>
          <w:szCs w:val="20"/>
        </w:rPr>
        <w:t xml:space="preserve">max </w:t>
      </w:r>
      <w:r w:rsidRPr="00C94795">
        <w:rPr>
          <w:rFonts w:asciiTheme="minorHAnsi" w:hAnsiTheme="minorHAnsi" w:cstheme="minorHAnsi"/>
          <w:sz w:val="20"/>
          <w:szCs w:val="20"/>
        </w:rPr>
        <w:t>1 W (tryb Auto-on/Auto-Off; Maksymalne wymiary (szer. x głęb. x wys.): 4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C94795">
        <w:rPr>
          <w:rFonts w:asciiTheme="minorHAnsi" w:hAnsiTheme="minorHAnsi" w:cstheme="minorHAnsi"/>
          <w:sz w:val="20"/>
          <w:szCs w:val="20"/>
        </w:rPr>
        <w:t xml:space="preserve">0 × </w:t>
      </w:r>
      <w:r>
        <w:rPr>
          <w:rFonts w:asciiTheme="minorHAnsi" w:hAnsiTheme="minorHAnsi" w:cstheme="minorHAnsi"/>
          <w:sz w:val="20"/>
          <w:szCs w:val="20"/>
        </w:rPr>
        <w:t>500</w:t>
      </w:r>
      <w:r w:rsidRPr="00C94795">
        <w:rPr>
          <w:rFonts w:asciiTheme="minorHAnsi" w:hAnsiTheme="minorHAnsi" w:cstheme="minorHAnsi"/>
          <w:sz w:val="20"/>
          <w:szCs w:val="20"/>
        </w:rPr>
        <w:t xml:space="preserve"> × 400 mm; Emisje akustyczne: Według normy ISO 9296: Drukowanie: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LWAd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= 6,3 bela (A) [63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dB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(A)]; Kopiowanie: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LWAd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= 6,4 bela (A) [64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dB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(A)], gotowość: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LWAd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= 4,5 bela (A) [45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dB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>(A)].</w:t>
      </w:r>
    </w:p>
    <w:p w14:paraId="0257B066" w14:textId="77777777" w:rsidR="00DB5955" w:rsidRPr="00C94795" w:rsidRDefault="00DB5955" w:rsidP="00DB5955">
      <w:pPr>
        <w:spacing w:after="0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916E137" w14:textId="77777777" w:rsidR="00DB5955" w:rsidRPr="00EE0274" w:rsidRDefault="00DB5955" w:rsidP="00DB5955">
      <w:pPr>
        <w:pStyle w:val="Akapitzlist"/>
        <w:numPr>
          <w:ilvl w:val="3"/>
          <w:numId w:val="8"/>
        </w:numPr>
        <w:ind w:left="426" w:hanging="426"/>
        <w:rPr>
          <w:rFonts w:asciiTheme="minorHAnsi" w:hAnsiTheme="minorHAnsi" w:cstheme="minorHAnsi"/>
          <w:b/>
        </w:rPr>
      </w:pPr>
      <w:r w:rsidRPr="00EE0274">
        <w:rPr>
          <w:rFonts w:asciiTheme="minorHAnsi" w:hAnsiTheme="minorHAnsi" w:cstheme="minorHAnsi"/>
          <w:b/>
        </w:rPr>
        <w:t>Urządzenie nr 4 – Urządzenie wielofunkcyjne Kolor A3</w:t>
      </w:r>
      <w:r>
        <w:rPr>
          <w:rFonts w:asciiTheme="minorHAnsi" w:hAnsiTheme="minorHAnsi" w:cstheme="minorHAnsi"/>
          <w:b/>
        </w:rPr>
        <w:t>:</w:t>
      </w:r>
    </w:p>
    <w:p w14:paraId="7DCAE29B" w14:textId="77777777" w:rsidR="00DB5955" w:rsidRPr="00C94795" w:rsidRDefault="00DB5955" w:rsidP="00DB5955">
      <w:pPr>
        <w:spacing w:after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C94795">
        <w:rPr>
          <w:rFonts w:asciiTheme="minorHAnsi" w:hAnsiTheme="minorHAnsi" w:cstheme="minorHAnsi"/>
          <w:sz w:val="20"/>
          <w:szCs w:val="20"/>
        </w:rPr>
        <w:t xml:space="preserve">konfiguracja dysz nim.7.230 dysz czarnych, 7.230 min. dysz na kolor; minimalna wielkość kropel 3,8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pl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, z technologią kropli o zmiennej wielkości; technologia tuszów lub równoważna; wielofunkcyjne:  drukowanie, skanowanie, kopia; Liczba kolorów min : 4 kolory; czas do momentu otrzymania pierwszej strony (max): mono 6 sekund, kolor 6 sekund; Szybkość druku ISO/IEC 24734 40 Str./min (min). mono 40 Str./min. Kolor; Prędkość drukowania dwustronnego ISO/IEC (min) 40 str. A4/min mon, 40 str. A4/min kolor; Szybkość druku ISO/IEC 24734 (A3) (min)23 Str./min. mono, 23 Str./min./kolor; Szybkość drukowania dwustronnego ISO/IEC 24734 (A3) (min): 11 str. A4/min mon, 11 str. A4/min kolor; Rozdzielczość drukowania min 600 x 2.400 DPI; Zalecany cykl pracy 5500 - 60.000 stron na miesiąc; Drukowanie min z PC, MAC,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Cloud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>, Direct USB, Mobile Device (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WiFi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Direct); Skanowanie dwustronne Tak; Szybkość skanowania min 60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ipm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(mono, Skanowanie jednostronne, Automatyczny podajnik dokumentów ) ISO/IEC 17991; 60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ipm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( Kolory, Skanowanie jednostronne; Automatyczny podajnik dokumentów ) with ISO/IEC 17991; 120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ipm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; (Monochromatyczne, Skanowanie dwustronne, Automatyczny podajnik dokumentów );ISO/IEC 17991; 120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ipm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(Kolory, Skanowanie dwustronne, Automatyczny podajnik dokumentów ) ISO/IEC 17991; 0,4 ms/linia (Kolory, 300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dpi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, Skaner płaski ); 0,6 ms/linia </w:t>
      </w:r>
      <w:r w:rsidRPr="00C94795">
        <w:rPr>
          <w:rFonts w:asciiTheme="minorHAnsi" w:hAnsiTheme="minorHAnsi" w:cstheme="minorHAnsi"/>
          <w:sz w:val="20"/>
          <w:szCs w:val="20"/>
        </w:rPr>
        <w:lastRenderedPageBreak/>
        <w:t xml:space="preserve">( Kolory, 600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dpi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, Skaner płaski ); Rozdzielczość skanowania 600 DPI x 1200 DPI (poziomo x pionowo); Rozdzielczość optyczna (automatyczny podajnik dokumentów): 600 DPI x 600 DPI (poziomo x pionowo); Skanowanie do e-maila, Skanowanie na FTP, Skanowanie do katalogu (min smb2/smb3), Skanowanie do pamięci; USB, Komputer; Maksymalna wielkość skanowanego dokumentu: min 297 mm x 431 mm; Formaty edycji BMP, JPEG, TIFF, Skanowanie do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multi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-TIFF, PDF, Skanowanie do szukanego PDF, PDF/A, PNG,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Secured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PDF; Typ skanera czujnik kontaktowy obrazu (CIS); Możliwość wysyłania faksów czarno-białych i kolorowych; Szybkość transmisji faksów do 33,6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kb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na s/ok. 3 s na stronę; Szybkie wybieranie (maks.) 2.000 nazw i numerów; Pamięć stron do 550 stron/6MB; Funkcje faksu Faksowanie za pomocą komputera, z faksu na e-mail, odbiór i zapis, automatyczne ponowne wybieranie, szybkie wybieranie, przesyłanie faksu do foldera, książka adresowa, fax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preview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(podgląd); Szybkość kopiowania do 40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ipm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mono, do 40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ipm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kolor;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simplex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ADF 600 x 600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dpi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(ISO/ IEC 24735); rozdzielczość kopiowania min (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dpi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) 600 x 600; pomniejszanie/powiększanie 25 % - 400 %; Maksymalna liczba kopii 9999; Maksymalny rozmiar kopii A3; Protokoły wydruków sieciowych LPR, FTP, IPP, LPD, Port 2501, Port 9100, WSD,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IPSec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>, WSD-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Print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, IPPS, IS,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Bonjour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Airprint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; obsługa SMB 1.0, SMB 2.0, SMB 3.0; Protokoły administracji sieciowej: SNMP, HTTP, DHCP, BOOTP, APIPA, DDNS,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mDNS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, SNTP, SLP, WSD, LLTD, Ping, SMTP,LLMNR, POP3,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IPSec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>, IEEE 802.1X, ARP, GARP, EAP, ICMP, IGMP, DNS-SD, HTTPS, XMPP,SMTPS, LDAP, LDAPS, SNMP 1.0, SNMP 2.0c, SNMP 3.0, SNMP Trap; Protokół sieciowy HTTPS, IPv4, IPv6, SNMP; Protokoły skanowania sieciowego: WSD-Scan, FTP, SMB 1.0, SMB 2.0, SMB 3.0; Przyłącza Interfejs Ethernet (1000 Base-T/ 100-Base TX/ 10-Base-T), USB 2.0-A; Bezprzewodowa sieć LAN; IEEE 802.11a/b/g/n/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ac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WiFi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5) (opcja), USB 3.2 Gen 1x1; Bezpieczeństwo w sieci WLAN WEP 64 Bit, WEP 128 Bit, WPA PSK (TKIP), WPA2 PSK (AES), WPA2 Enterprise (AES), WPA3-SAE(AES); Protokoły sieciowe TCP, UDP, HTTP, HTTPS, IPv4, IPv6, IPSEC, SSL/TLS; Formaty papieru: A3 (29,7x42,0 cm), A4 (21.0x29,7 cm), A5 (14,8x21,0 cm), B6, B5, B4,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Letter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Executive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, C5(koperta), użytkownika, C4 (koperta), C6 (koperta), DL (koperta), A6 (10,5x14,8 cm); automatyczny podajnik dokumentów: 150 stron; odpowiednia gramatura papieru52 g/m² - 300 g/m²; Dwustronne Tak (A4/A3, zwykły papier); Pojemność podajnika papieru 500 Arkuszy; Podajnik na min 1150 Arkusze w standardzie, 5150 Arkusze maksymalnie; Standard 2 x 500-podajniki papieru; opcjonalne podajniki papieru 500 - arkuszowy podajnik na papier x 2,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cabinet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; maksymalna ilość podawanego papieru 5.150; Liczba przegródek do papieru: 2; Zużycie energii max 115 W (kopiowanie autonomiczne, wzorzec normy ISO/IEC 24712), 1 W (tryb uśpienia), 46 W gotowy, 0,1 W (wyłączyć), TEC 0,22 kWh/tydzień; napięcie zasilania prąd przemienny 100 V - 240 V, 50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Hz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- 60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Hz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; wymiary produktu max 560 x 650 x 1250 mm (Szerokość x Głębokość x Wysokość); waga produktu 125 kg; Kompatybilne systemy operacyjne: Mac OS X 10.11.x, Mac OS X 10.12.x, Mac OS X 10.13.x, Mac OS X 10.9.5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or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later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, Windows 10 (32/64 bit), Windows 7 (32/64 bit), Windows 8 (32/64 bit), Windows 8.1 (32/64 bit), Windows Server 2008 (32/64-bitowy), Windows Server 2008 R2, Windows Server 2012 (64bit), Windows, Server 2012 R2, Windows Server 2016,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macOS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11 lub późniejsze; emisja hałasu Praca: 6,8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dB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(A); ciśnienie akustyczne Praca: 53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dB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(A); opcjonalne rozszerzenia: dysk twardy do zapisu prac (skany, wydruki) HDD 320 GB </w:t>
      </w:r>
      <w:proofErr w:type="spellStart"/>
      <w:r w:rsidRPr="00C94795">
        <w:rPr>
          <w:rFonts w:asciiTheme="minorHAnsi" w:hAnsiTheme="minorHAnsi" w:cstheme="minorHAnsi"/>
          <w:sz w:val="20"/>
          <w:szCs w:val="20"/>
        </w:rPr>
        <w:t>encrypted</w:t>
      </w:r>
      <w:proofErr w:type="spellEnd"/>
      <w:r w:rsidRPr="00C94795">
        <w:rPr>
          <w:rFonts w:asciiTheme="minorHAnsi" w:hAnsiTheme="minorHAnsi" w:cstheme="minorHAnsi"/>
          <w:sz w:val="20"/>
          <w:szCs w:val="20"/>
        </w:rPr>
        <w:t xml:space="preserve"> AES-256; Pamięć (min): 8.192 MB; funkcje: ekran dotykowy, drukowanie bezpośrednie, drukowanie bezpośrednio z USB, technologia weryfikacji dysz drukujących; wyświetlacz LCD Typ: kolor, ekran dotykowy; funkcje zabezpieczeń: funkcja ograniczania dostępu, bezpieczne drukowanie poufne z wprowadzaniem kodu PIN, IEEE802.1x, tryb panelu administratora.</w:t>
      </w:r>
    </w:p>
    <w:p w14:paraId="1E6C1D11" w14:textId="6C0A5063" w:rsidR="00E7318A" w:rsidRPr="00C94795" w:rsidRDefault="00E7318A" w:rsidP="00DE57BD">
      <w:pPr>
        <w:pStyle w:val="Akapitzlist"/>
        <w:ind w:left="284"/>
        <w:rPr>
          <w:rFonts w:asciiTheme="minorHAnsi" w:hAnsiTheme="minorHAnsi" w:cstheme="minorHAnsi"/>
          <w:highlight w:val="yellow"/>
        </w:rPr>
      </w:pPr>
    </w:p>
    <w:sectPr w:rsidR="00E7318A" w:rsidRPr="00C94795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B6653" w14:textId="77777777" w:rsidR="001F195E" w:rsidRDefault="001F195E" w:rsidP="00C94795">
      <w:pPr>
        <w:spacing w:after="0" w:line="240" w:lineRule="auto"/>
      </w:pPr>
      <w:r>
        <w:separator/>
      </w:r>
    </w:p>
  </w:endnote>
  <w:endnote w:type="continuationSeparator" w:id="0">
    <w:p w14:paraId="29230CCC" w14:textId="77777777" w:rsidR="001F195E" w:rsidRDefault="001F195E" w:rsidP="00C9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52523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1FDBAAD9" w14:textId="38F2A1CD" w:rsidR="001F195E" w:rsidRPr="00EE0274" w:rsidRDefault="001F195E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EE027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EE027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EE027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6E35CF">
          <w:rPr>
            <w:rFonts w:asciiTheme="minorHAnsi" w:hAnsiTheme="minorHAnsi" w:cstheme="minorHAnsi"/>
            <w:noProof/>
            <w:sz w:val="18"/>
            <w:szCs w:val="18"/>
          </w:rPr>
          <w:t>14</w:t>
        </w:r>
        <w:r w:rsidRPr="00EE027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5C70997D" w14:textId="77777777" w:rsidR="001F195E" w:rsidRDefault="001F19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FCBD9" w14:textId="77777777" w:rsidR="001F195E" w:rsidRDefault="001F195E" w:rsidP="00C94795">
      <w:pPr>
        <w:spacing w:after="0" w:line="240" w:lineRule="auto"/>
      </w:pPr>
      <w:r>
        <w:separator/>
      </w:r>
    </w:p>
  </w:footnote>
  <w:footnote w:type="continuationSeparator" w:id="0">
    <w:p w14:paraId="4C23F4BC" w14:textId="77777777" w:rsidR="001F195E" w:rsidRDefault="001F195E" w:rsidP="00C94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DE713" w14:textId="77777777" w:rsidR="001F195E" w:rsidRDefault="001F195E" w:rsidP="00C94795">
    <w:pPr>
      <w:jc w:val="right"/>
      <w:rPr>
        <w:sz w:val="16"/>
        <w:szCs w:val="16"/>
      </w:rPr>
    </w:pPr>
  </w:p>
  <w:p w14:paraId="0C76C096" w14:textId="77777777" w:rsidR="001F195E" w:rsidRPr="008C3C0F" w:rsidRDefault="001F195E" w:rsidP="00C94795">
    <w:pPr>
      <w:spacing w:after="0" w:line="240" w:lineRule="auto"/>
      <w:jc w:val="right"/>
      <w:rPr>
        <w:sz w:val="16"/>
        <w:szCs w:val="16"/>
      </w:rPr>
    </w:pPr>
    <w:r w:rsidRPr="008C3C0F">
      <w:rPr>
        <w:sz w:val="16"/>
        <w:szCs w:val="16"/>
      </w:rPr>
      <w:t>Numer sprawy:</w:t>
    </w:r>
    <w:r w:rsidRPr="008C3C0F">
      <w:rPr>
        <w:b/>
        <w:sz w:val="16"/>
        <w:szCs w:val="16"/>
      </w:rPr>
      <w:t xml:space="preserve"> </w:t>
    </w:r>
    <w:r w:rsidRPr="008C3C0F">
      <w:rPr>
        <w:sz w:val="16"/>
        <w:szCs w:val="16"/>
      </w:rPr>
      <w:t>SPL</w:t>
    </w:r>
    <w:r>
      <w:rPr>
        <w:sz w:val="16"/>
        <w:szCs w:val="16"/>
      </w:rPr>
      <w:t>/13</w:t>
    </w:r>
    <w:r w:rsidRPr="008C3C0F">
      <w:rPr>
        <w:sz w:val="16"/>
        <w:szCs w:val="16"/>
      </w:rPr>
      <w:t>/PN/202</w:t>
    </w:r>
    <w:r>
      <w:rPr>
        <w:sz w:val="16"/>
        <w:szCs w:val="16"/>
      </w:rPr>
      <w:t>5</w:t>
    </w:r>
  </w:p>
  <w:p w14:paraId="29B50915" w14:textId="66140436" w:rsidR="001F195E" w:rsidRPr="00C94795" w:rsidRDefault="001F195E" w:rsidP="00C94795">
    <w:pPr>
      <w:tabs>
        <w:tab w:val="right" w:pos="3179"/>
      </w:tabs>
      <w:autoSpaceDE w:val="0"/>
      <w:spacing w:after="0" w:line="240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t>Załącznik nr 2</w:t>
    </w:r>
    <w:r w:rsidRPr="007B33DC">
      <w:rPr>
        <w:b/>
        <w:sz w:val="16"/>
        <w:szCs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328847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color w:val="000000"/>
        <w:spacing w:val="-4"/>
        <w:sz w:val="22"/>
        <w:szCs w:val="22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">
    <w:nsid w:val="03FC1732"/>
    <w:multiLevelType w:val="hybridMultilevel"/>
    <w:tmpl w:val="1812B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5842"/>
    <w:multiLevelType w:val="multilevel"/>
    <w:tmpl w:val="2600576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>
    <w:nsid w:val="085964B8"/>
    <w:multiLevelType w:val="multilevel"/>
    <w:tmpl w:val="DB3C3D7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15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0D7621F9"/>
    <w:multiLevelType w:val="multilevel"/>
    <w:tmpl w:val="F40E7C42"/>
    <w:lvl w:ilvl="0">
      <w:start w:val="5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08628B1"/>
    <w:multiLevelType w:val="multilevel"/>
    <w:tmpl w:val="6DF83972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1CE94456"/>
    <w:multiLevelType w:val="multilevel"/>
    <w:tmpl w:val="1B18CB70"/>
    <w:lvl w:ilvl="0">
      <w:start w:val="4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15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>
    <w:nsid w:val="2E0C50E5"/>
    <w:multiLevelType w:val="multilevel"/>
    <w:tmpl w:val="30AA5CA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>
    <w:nsid w:val="2E3723FA"/>
    <w:multiLevelType w:val="multilevel"/>
    <w:tmpl w:val="7E7E4726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0">
    <w:nsid w:val="36953370"/>
    <w:multiLevelType w:val="hybridMultilevel"/>
    <w:tmpl w:val="4B02DB50"/>
    <w:lvl w:ilvl="0" w:tplc="5ED2F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AC5E87"/>
    <w:multiLevelType w:val="multilevel"/>
    <w:tmpl w:val="2600576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3B200321"/>
    <w:multiLevelType w:val="hybridMultilevel"/>
    <w:tmpl w:val="53181DC6"/>
    <w:lvl w:ilvl="0" w:tplc="869CA4D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F245E9"/>
    <w:multiLevelType w:val="multilevel"/>
    <w:tmpl w:val="9028EC3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15" w:hanging="180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40B23B56"/>
    <w:multiLevelType w:val="multilevel"/>
    <w:tmpl w:val="42B2F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411E5C30"/>
    <w:multiLevelType w:val="multilevel"/>
    <w:tmpl w:val="EA1CE94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>
    <w:nsid w:val="414B2C6D"/>
    <w:multiLevelType w:val="multilevel"/>
    <w:tmpl w:val="01DA4F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4B106D4F"/>
    <w:multiLevelType w:val="hybridMultilevel"/>
    <w:tmpl w:val="82185E06"/>
    <w:lvl w:ilvl="0" w:tplc="989AE8EC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DF7ECE"/>
    <w:multiLevelType w:val="hybridMultilevel"/>
    <w:tmpl w:val="6BEA8CB0"/>
    <w:lvl w:ilvl="0" w:tplc="ABA42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65A70"/>
    <w:multiLevelType w:val="hybridMultilevel"/>
    <w:tmpl w:val="08A4EF92"/>
    <w:lvl w:ilvl="0" w:tplc="87BCA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147957"/>
    <w:multiLevelType w:val="multilevel"/>
    <w:tmpl w:val="8CE6FD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54993B4F"/>
    <w:multiLevelType w:val="multilevel"/>
    <w:tmpl w:val="8A5A23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5B29797D"/>
    <w:multiLevelType w:val="multilevel"/>
    <w:tmpl w:val="E648EF1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>
    <w:nsid w:val="5CDF2F98"/>
    <w:multiLevelType w:val="multilevel"/>
    <w:tmpl w:val="3214B5B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24">
    <w:nsid w:val="5F906BDD"/>
    <w:multiLevelType w:val="multilevel"/>
    <w:tmpl w:val="7AB85804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5">
    <w:nsid w:val="60A31433"/>
    <w:multiLevelType w:val="multilevel"/>
    <w:tmpl w:val="207EED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15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>
    <w:nsid w:val="65373DEF"/>
    <w:multiLevelType w:val="multilevel"/>
    <w:tmpl w:val="BA8037CC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4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15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>
    <w:nsid w:val="66A173B0"/>
    <w:multiLevelType w:val="multilevel"/>
    <w:tmpl w:val="04BE2AE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>
    <w:nsid w:val="69BF1C63"/>
    <w:multiLevelType w:val="hybridMultilevel"/>
    <w:tmpl w:val="83C6EB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76509"/>
    <w:multiLevelType w:val="multilevel"/>
    <w:tmpl w:val="8A5A23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71FE7741"/>
    <w:multiLevelType w:val="multilevel"/>
    <w:tmpl w:val="B906A24C"/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15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>
    <w:nsid w:val="726321FB"/>
    <w:multiLevelType w:val="multilevel"/>
    <w:tmpl w:val="A992B8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74901A02"/>
    <w:multiLevelType w:val="multilevel"/>
    <w:tmpl w:val="DD9E7C68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3">
    <w:nsid w:val="785E6D72"/>
    <w:multiLevelType w:val="hybridMultilevel"/>
    <w:tmpl w:val="C3B8133C"/>
    <w:lvl w:ilvl="0" w:tplc="D138EB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35FFB"/>
    <w:multiLevelType w:val="multilevel"/>
    <w:tmpl w:val="E7F440CA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35">
    <w:nsid w:val="7D074AE4"/>
    <w:multiLevelType w:val="multilevel"/>
    <w:tmpl w:val="8684E1B2"/>
    <w:lvl w:ilvl="0">
      <w:start w:val="3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5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15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23"/>
  </w:num>
  <w:num w:numId="4">
    <w:abstractNumId w:val="24"/>
  </w:num>
  <w:num w:numId="5">
    <w:abstractNumId w:val="31"/>
  </w:num>
  <w:num w:numId="6">
    <w:abstractNumId w:val="6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34"/>
  </w:num>
  <w:num w:numId="12">
    <w:abstractNumId w:val="4"/>
  </w:num>
  <w:num w:numId="13">
    <w:abstractNumId w:val="25"/>
  </w:num>
  <w:num w:numId="14">
    <w:abstractNumId w:val="35"/>
  </w:num>
  <w:num w:numId="15">
    <w:abstractNumId w:val="26"/>
  </w:num>
  <w:num w:numId="16">
    <w:abstractNumId w:val="30"/>
  </w:num>
  <w:num w:numId="17">
    <w:abstractNumId w:val="32"/>
  </w:num>
  <w:num w:numId="18">
    <w:abstractNumId w:val="29"/>
  </w:num>
  <w:num w:numId="19">
    <w:abstractNumId w:val="1"/>
  </w:num>
  <w:num w:numId="20">
    <w:abstractNumId w:val="0"/>
    <w:lvlOverride w:ilvl="0">
      <w:startOverride w:val="1"/>
    </w:lvlOverride>
  </w:num>
  <w:num w:numId="21">
    <w:abstractNumId w:val="33"/>
  </w:num>
  <w:num w:numId="22">
    <w:abstractNumId w:val="2"/>
  </w:num>
  <w:num w:numId="23">
    <w:abstractNumId w:val="7"/>
  </w:num>
  <w:num w:numId="24">
    <w:abstractNumId w:val="12"/>
  </w:num>
  <w:num w:numId="25">
    <w:abstractNumId w:val="9"/>
  </w:num>
  <w:num w:numId="26">
    <w:abstractNumId w:val="21"/>
  </w:num>
  <w:num w:numId="27">
    <w:abstractNumId w:val="20"/>
  </w:num>
  <w:num w:numId="28">
    <w:abstractNumId w:val="16"/>
  </w:num>
  <w:num w:numId="29">
    <w:abstractNumId w:val="27"/>
  </w:num>
  <w:num w:numId="30">
    <w:abstractNumId w:val="3"/>
  </w:num>
  <w:num w:numId="31">
    <w:abstractNumId w:val="11"/>
  </w:num>
  <w:num w:numId="32">
    <w:abstractNumId w:val="15"/>
  </w:num>
  <w:num w:numId="33">
    <w:abstractNumId w:val="10"/>
  </w:num>
  <w:num w:numId="34">
    <w:abstractNumId w:val="18"/>
  </w:num>
  <w:num w:numId="35">
    <w:abstractNumId w:val="19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3B"/>
    <w:rsid w:val="00045142"/>
    <w:rsid w:val="00052B2A"/>
    <w:rsid w:val="0008673B"/>
    <w:rsid w:val="00093F2F"/>
    <w:rsid w:val="00177B5B"/>
    <w:rsid w:val="001859D7"/>
    <w:rsid w:val="001935A6"/>
    <w:rsid w:val="00197451"/>
    <w:rsid w:val="001C173E"/>
    <w:rsid w:val="001E658C"/>
    <w:rsid w:val="001F195E"/>
    <w:rsid w:val="002C6B07"/>
    <w:rsid w:val="00327CFA"/>
    <w:rsid w:val="003B13FB"/>
    <w:rsid w:val="004027F0"/>
    <w:rsid w:val="00410206"/>
    <w:rsid w:val="004343BF"/>
    <w:rsid w:val="00435BBA"/>
    <w:rsid w:val="0044684B"/>
    <w:rsid w:val="00461EEA"/>
    <w:rsid w:val="00471A43"/>
    <w:rsid w:val="004D55C4"/>
    <w:rsid w:val="004F131F"/>
    <w:rsid w:val="00507939"/>
    <w:rsid w:val="00517E7A"/>
    <w:rsid w:val="00560E40"/>
    <w:rsid w:val="005617CA"/>
    <w:rsid w:val="0058655A"/>
    <w:rsid w:val="005A04B0"/>
    <w:rsid w:val="00602BA4"/>
    <w:rsid w:val="00611B09"/>
    <w:rsid w:val="006130A9"/>
    <w:rsid w:val="00665EBC"/>
    <w:rsid w:val="006A3625"/>
    <w:rsid w:val="006D7291"/>
    <w:rsid w:val="006E35CF"/>
    <w:rsid w:val="007029CB"/>
    <w:rsid w:val="007049AD"/>
    <w:rsid w:val="00714A56"/>
    <w:rsid w:val="00715E6B"/>
    <w:rsid w:val="00765E60"/>
    <w:rsid w:val="00772C33"/>
    <w:rsid w:val="007C753C"/>
    <w:rsid w:val="007D0537"/>
    <w:rsid w:val="007E7507"/>
    <w:rsid w:val="007F7893"/>
    <w:rsid w:val="0080295D"/>
    <w:rsid w:val="008267FA"/>
    <w:rsid w:val="008412CB"/>
    <w:rsid w:val="0085070C"/>
    <w:rsid w:val="00927194"/>
    <w:rsid w:val="00946EA0"/>
    <w:rsid w:val="00953CDC"/>
    <w:rsid w:val="009758CC"/>
    <w:rsid w:val="009D5867"/>
    <w:rsid w:val="00A177DD"/>
    <w:rsid w:val="00A31F46"/>
    <w:rsid w:val="00A33E90"/>
    <w:rsid w:val="00A34BFF"/>
    <w:rsid w:val="00A4066B"/>
    <w:rsid w:val="00A57A1D"/>
    <w:rsid w:val="00A604DC"/>
    <w:rsid w:val="00A66942"/>
    <w:rsid w:val="00AA305B"/>
    <w:rsid w:val="00AC617A"/>
    <w:rsid w:val="00AE0A6D"/>
    <w:rsid w:val="00AE1770"/>
    <w:rsid w:val="00B20861"/>
    <w:rsid w:val="00BC2359"/>
    <w:rsid w:val="00BD1196"/>
    <w:rsid w:val="00C94795"/>
    <w:rsid w:val="00CA4834"/>
    <w:rsid w:val="00D91168"/>
    <w:rsid w:val="00DB5955"/>
    <w:rsid w:val="00DE57BD"/>
    <w:rsid w:val="00E33941"/>
    <w:rsid w:val="00E44B2F"/>
    <w:rsid w:val="00E466A1"/>
    <w:rsid w:val="00E7318A"/>
    <w:rsid w:val="00E80CAF"/>
    <w:rsid w:val="00E86827"/>
    <w:rsid w:val="00EE0274"/>
    <w:rsid w:val="00EF19F4"/>
    <w:rsid w:val="00F005FC"/>
    <w:rsid w:val="00F62122"/>
    <w:rsid w:val="00F6616F"/>
    <w:rsid w:val="00FD2BA4"/>
    <w:rsid w:val="00FD7456"/>
    <w:rsid w:val="00FD7F06"/>
    <w:rsid w:val="00FF2954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0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B26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7B26"/>
    <w:rPr>
      <w:rFonts w:ascii="Segoe UI" w:eastAsia="Calibr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D17B26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D17B2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7B26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paragraph" w:customStyle="1" w:styleId="Default">
    <w:name w:val="Default"/>
    <w:qFormat/>
    <w:rsid w:val="000200B4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E90"/>
    <w:rPr>
      <w:rFonts w:ascii="Calibri" w:eastAsia="Calibri" w:hAnsi="Calibri" w:cs="Times New Roman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E90"/>
    <w:rPr>
      <w:rFonts w:ascii="Calibri" w:eastAsia="Calibri" w:hAnsi="Calibri" w:cs="Times New Roman"/>
      <w:b/>
      <w:bCs/>
      <w:color w:val="00000A"/>
      <w:sz w:val="20"/>
      <w:szCs w:val="20"/>
    </w:rPr>
  </w:style>
  <w:style w:type="table" w:styleId="Tabela-Siatka">
    <w:name w:val="Table Grid"/>
    <w:basedOn w:val="Standardowy"/>
    <w:uiPriority w:val="39"/>
    <w:rsid w:val="005A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9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795"/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B26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17B26"/>
    <w:rPr>
      <w:rFonts w:ascii="Segoe UI" w:eastAsia="Calibr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qFormat/>
    <w:rsid w:val="00D17B26"/>
    <w:rPr>
      <w:rFonts w:ascii="Segoe UI" w:hAnsi="Segoe UI" w:cs="Segoe UI"/>
      <w:color w:val="00000A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D17B2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7B26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paragraph" w:customStyle="1" w:styleId="Default">
    <w:name w:val="Default"/>
    <w:qFormat/>
    <w:rsid w:val="000200B4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E90"/>
    <w:rPr>
      <w:rFonts w:ascii="Calibri" w:eastAsia="Calibri" w:hAnsi="Calibri" w:cs="Times New Roman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E90"/>
    <w:rPr>
      <w:rFonts w:ascii="Calibri" w:eastAsia="Calibri" w:hAnsi="Calibri" w:cs="Times New Roman"/>
      <w:b/>
      <w:bCs/>
      <w:color w:val="00000A"/>
      <w:sz w:val="20"/>
      <w:szCs w:val="20"/>
    </w:rPr>
  </w:style>
  <w:style w:type="table" w:styleId="Tabela-Siatka">
    <w:name w:val="Table Grid"/>
    <w:basedOn w:val="Standardowy"/>
    <w:uiPriority w:val="39"/>
    <w:rsid w:val="005A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9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795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359B7-4660-4C74-9C25-3A8539D3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5680</Words>
  <Characters>34084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Ewa Dudek</cp:lastModifiedBy>
  <cp:revision>4</cp:revision>
  <cp:lastPrinted>2025-03-31T10:39:00Z</cp:lastPrinted>
  <dcterms:created xsi:type="dcterms:W3CDTF">2025-03-31T11:13:00Z</dcterms:created>
  <dcterms:modified xsi:type="dcterms:W3CDTF">2025-03-31T11:15:00Z</dcterms:modified>
  <dc:language>pl-PL</dc:language>
</cp:coreProperties>
</file>